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8DF94" w14:textId="77777777" w:rsidR="00BC3680" w:rsidRPr="00B166C0" w:rsidRDefault="00BC3680" w:rsidP="00BC3680">
      <w:pPr>
        <w:jc w:val="center"/>
        <w:rPr>
          <w:rFonts w:cstheme="minorHAnsi"/>
          <w:b/>
          <w:bCs/>
          <w:sz w:val="36"/>
          <w:szCs w:val="36"/>
          <w:lang w:val="fr-CA"/>
        </w:rPr>
      </w:pPr>
      <w:bookmarkStart w:id="0" w:name="_Hlk99374883"/>
      <w:r w:rsidRPr="00B166C0">
        <w:rPr>
          <w:rFonts w:cstheme="minorHAnsi"/>
          <w:b/>
          <w:bCs/>
          <w:sz w:val="36"/>
          <w:szCs w:val="36"/>
          <w:lang w:val="fr-CA"/>
        </w:rPr>
        <w:t>Développement d'un cadre d'indicateurs pour le changement de culture en faveur de l'accessibilité et de l'inclusion</w:t>
      </w:r>
    </w:p>
    <w:p w14:paraId="5F1B0767" w14:textId="683BD21F" w:rsidR="00BC3680" w:rsidRPr="00B166C0" w:rsidRDefault="00BC3680" w:rsidP="00BC3680">
      <w:pPr>
        <w:jc w:val="center"/>
        <w:rPr>
          <w:rFonts w:cstheme="minorHAnsi"/>
          <w:b/>
          <w:bCs/>
          <w:sz w:val="36"/>
          <w:szCs w:val="36"/>
          <w:lang w:val="fr-CA"/>
        </w:rPr>
      </w:pPr>
      <w:proofErr w:type="gramStart"/>
      <w:r w:rsidRPr="00B166C0">
        <w:rPr>
          <w:rFonts w:cstheme="minorHAnsi"/>
          <w:b/>
          <w:bCs/>
          <w:sz w:val="36"/>
          <w:szCs w:val="36"/>
          <w:lang w:val="fr-CA"/>
        </w:rPr>
        <w:t>des</w:t>
      </w:r>
      <w:proofErr w:type="gramEnd"/>
      <w:r w:rsidRPr="00B166C0">
        <w:rPr>
          <w:rFonts w:cstheme="minorHAnsi"/>
          <w:b/>
          <w:bCs/>
          <w:sz w:val="36"/>
          <w:szCs w:val="36"/>
          <w:lang w:val="fr-CA"/>
        </w:rPr>
        <w:t xml:space="preserve"> personnes handicapées</w:t>
      </w:r>
    </w:p>
    <w:p w14:paraId="2AF7F0A8" w14:textId="77777777" w:rsidR="00BC3680" w:rsidRPr="00B166C0" w:rsidRDefault="00BC3680" w:rsidP="00BC3680">
      <w:pPr>
        <w:rPr>
          <w:rFonts w:cstheme="minorHAnsi"/>
          <w:lang w:val="fr-CA"/>
        </w:rPr>
      </w:pPr>
    </w:p>
    <w:p w14:paraId="04D828A3" w14:textId="77777777" w:rsidR="00BC3680" w:rsidRPr="00B166C0" w:rsidRDefault="00BC3680" w:rsidP="00BC3680">
      <w:pPr>
        <w:rPr>
          <w:rFonts w:cstheme="minorHAnsi"/>
          <w:b/>
          <w:bCs/>
          <w:sz w:val="32"/>
          <w:szCs w:val="32"/>
          <w:lang w:val="fr-CA"/>
        </w:rPr>
      </w:pPr>
    </w:p>
    <w:p w14:paraId="739BB341" w14:textId="66887C86" w:rsidR="00BC3680" w:rsidRPr="00B166C0" w:rsidRDefault="00BC3680" w:rsidP="00BC3680">
      <w:pPr>
        <w:jc w:val="center"/>
        <w:rPr>
          <w:rFonts w:cstheme="minorHAnsi"/>
          <w:b/>
          <w:bCs/>
          <w:sz w:val="32"/>
          <w:szCs w:val="32"/>
          <w:lang w:val="fr-CA"/>
        </w:rPr>
      </w:pPr>
      <w:r w:rsidRPr="00B166C0">
        <w:rPr>
          <w:rFonts w:cstheme="minorHAnsi"/>
          <w:b/>
          <w:bCs/>
          <w:sz w:val="32"/>
          <w:szCs w:val="32"/>
          <w:lang w:val="fr-CA"/>
        </w:rPr>
        <w:t>Rapport final</w:t>
      </w:r>
    </w:p>
    <w:p w14:paraId="3738ADBD" w14:textId="77777777" w:rsidR="00BC3680" w:rsidRPr="00B166C0" w:rsidRDefault="00BC3680" w:rsidP="00BC3680">
      <w:pPr>
        <w:jc w:val="center"/>
        <w:rPr>
          <w:rFonts w:cstheme="minorHAnsi"/>
          <w:b/>
          <w:bCs/>
          <w:sz w:val="32"/>
          <w:szCs w:val="32"/>
          <w:lang w:val="fr-CA"/>
        </w:rPr>
      </w:pPr>
    </w:p>
    <w:p w14:paraId="146DFF82" w14:textId="77777777" w:rsidR="00BC3680" w:rsidRPr="00B166C0" w:rsidRDefault="00BC3680" w:rsidP="00BC3680">
      <w:pPr>
        <w:jc w:val="center"/>
        <w:rPr>
          <w:rFonts w:cstheme="minorHAnsi"/>
          <w:b/>
          <w:bCs/>
          <w:sz w:val="32"/>
          <w:szCs w:val="32"/>
          <w:lang w:val="fr-CA"/>
        </w:rPr>
      </w:pPr>
      <w:r w:rsidRPr="00B166C0">
        <w:rPr>
          <w:rFonts w:cstheme="minorHAnsi"/>
          <w:b/>
          <w:bCs/>
          <w:sz w:val="32"/>
          <w:szCs w:val="32"/>
          <w:lang w:val="fr-CA"/>
        </w:rPr>
        <w:t>23 mars 2022</w:t>
      </w:r>
    </w:p>
    <w:p w14:paraId="5AEFDB84" w14:textId="77777777" w:rsidR="00BC3680" w:rsidRPr="00B166C0" w:rsidRDefault="00BC3680" w:rsidP="00BC3680">
      <w:pPr>
        <w:rPr>
          <w:rFonts w:cstheme="minorHAnsi"/>
          <w:lang w:val="fr-CA"/>
        </w:rPr>
      </w:pPr>
    </w:p>
    <w:p w14:paraId="3EC5471F" w14:textId="77777777" w:rsidR="00BC3680" w:rsidRPr="00B166C0" w:rsidRDefault="00BC3680" w:rsidP="00BC3680">
      <w:pPr>
        <w:rPr>
          <w:rFonts w:cstheme="minorHAnsi"/>
          <w:lang w:val="fr-CA"/>
        </w:rPr>
      </w:pPr>
    </w:p>
    <w:p w14:paraId="314646E1" w14:textId="77777777" w:rsidR="00BC3680" w:rsidRPr="00B166C0" w:rsidRDefault="00BC3680" w:rsidP="00BC3680">
      <w:pPr>
        <w:rPr>
          <w:rFonts w:cstheme="minorHAnsi"/>
          <w:lang w:val="fr-CA"/>
        </w:rPr>
      </w:pPr>
    </w:p>
    <w:p w14:paraId="7019FEAD" w14:textId="2A35B4E8" w:rsidR="00BC3680" w:rsidRPr="00B166C0" w:rsidRDefault="00BC3680" w:rsidP="00BC3680">
      <w:pPr>
        <w:ind w:left="2160"/>
        <w:rPr>
          <w:rFonts w:cstheme="minorHAnsi"/>
          <w:sz w:val="24"/>
          <w:szCs w:val="24"/>
          <w:lang w:val="fr-CA"/>
        </w:rPr>
      </w:pPr>
      <w:r w:rsidRPr="00B166C0">
        <w:rPr>
          <w:rFonts w:cstheme="minorHAnsi"/>
          <w:sz w:val="24"/>
          <w:szCs w:val="24"/>
          <w:lang w:val="fr-CA"/>
        </w:rPr>
        <w:t xml:space="preserve">Nom du </w:t>
      </w:r>
      <w:r w:rsidR="00FC5176" w:rsidRPr="00B166C0">
        <w:rPr>
          <w:rFonts w:cstheme="minorHAnsi"/>
          <w:sz w:val="24"/>
          <w:szCs w:val="24"/>
          <w:lang w:val="fr-CA"/>
        </w:rPr>
        <w:t>vendeur :</w:t>
      </w:r>
      <w:r w:rsidRPr="00B166C0">
        <w:rPr>
          <w:rFonts w:cstheme="minorHAnsi"/>
          <w:sz w:val="24"/>
          <w:szCs w:val="24"/>
          <w:lang w:val="fr-CA"/>
        </w:rPr>
        <w:tab/>
      </w:r>
      <w:r w:rsidRPr="00B166C0">
        <w:rPr>
          <w:rFonts w:cstheme="minorHAnsi"/>
          <w:sz w:val="24"/>
          <w:szCs w:val="24"/>
          <w:lang w:val="fr-CA"/>
        </w:rPr>
        <w:tab/>
        <w:t>Institute for Work &amp; Health</w:t>
      </w:r>
    </w:p>
    <w:p w14:paraId="0A3235D4" w14:textId="77777777" w:rsidR="00477E6F" w:rsidRPr="00B166C0" w:rsidRDefault="00477E6F" w:rsidP="00BC3680">
      <w:pPr>
        <w:ind w:left="2160"/>
        <w:rPr>
          <w:rFonts w:cstheme="minorHAnsi"/>
          <w:sz w:val="24"/>
          <w:szCs w:val="24"/>
          <w:lang w:val="fr-CA"/>
        </w:rPr>
      </w:pPr>
    </w:p>
    <w:p w14:paraId="304C23FE" w14:textId="7247D592" w:rsidR="00BC3680" w:rsidRPr="00B166C0" w:rsidRDefault="00FC5176" w:rsidP="00BC3680">
      <w:pPr>
        <w:ind w:left="2160"/>
        <w:rPr>
          <w:rFonts w:cstheme="minorHAnsi"/>
          <w:sz w:val="24"/>
          <w:szCs w:val="24"/>
          <w:lang w:val="fr-CA"/>
        </w:rPr>
      </w:pPr>
      <w:r w:rsidRPr="00B166C0">
        <w:rPr>
          <w:rFonts w:cstheme="minorHAnsi"/>
          <w:sz w:val="24"/>
          <w:szCs w:val="24"/>
          <w:lang w:val="fr-CA"/>
        </w:rPr>
        <w:t>Adresse :</w:t>
      </w:r>
      <w:r w:rsidR="00BC3680" w:rsidRPr="00B166C0">
        <w:rPr>
          <w:rFonts w:cstheme="minorHAnsi"/>
          <w:sz w:val="24"/>
          <w:szCs w:val="24"/>
          <w:lang w:val="fr-CA"/>
        </w:rPr>
        <w:tab/>
      </w:r>
      <w:r w:rsidR="00BC3680" w:rsidRPr="00B166C0">
        <w:rPr>
          <w:rFonts w:cstheme="minorHAnsi"/>
          <w:sz w:val="24"/>
          <w:szCs w:val="24"/>
          <w:lang w:val="fr-CA"/>
        </w:rPr>
        <w:tab/>
      </w:r>
      <w:r w:rsidR="00BC3680" w:rsidRPr="00B166C0">
        <w:rPr>
          <w:rFonts w:cstheme="minorHAnsi"/>
          <w:sz w:val="24"/>
          <w:szCs w:val="24"/>
          <w:lang w:val="fr-CA"/>
        </w:rPr>
        <w:tab/>
        <w:t>400 University Avenue, Suite 1800</w:t>
      </w:r>
    </w:p>
    <w:p w14:paraId="740D8589" w14:textId="77777777" w:rsidR="00BC3680" w:rsidRPr="00B166C0" w:rsidRDefault="00BC3680" w:rsidP="00BC3680">
      <w:pPr>
        <w:ind w:left="2160"/>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t>Toronto, Canada M5G 1S5</w:t>
      </w:r>
    </w:p>
    <w:p w14:paraId="45C8D6CD" w14:textId="77777777" w:rsidR="00BC3680" w:rsidRPr="00B166C0" w:rsidRDefault="00BC3680" w:rsidP="00BC3680">
      <w:pPr>
        <w:rPr>
          <w:rFonts w:cstheme="minorHAnsi"/>
          <w:sz w:val="24"/>
          <w:szCs w:val="24"/>
          <w:lang w:val="fr-CA"/>
        </w:rPr>
      </w:pPr>
    </w:p>
    <w:p w14:paraId="44E53E07" w14:textId="4290C129" w:rsidR="00BC3680" w:rsidRPr="00B166C0" w:rsidRDefault="00BC3680" w:rsidP="00BC3680">
      <w:pPr>
        <w:ind w:left="1440" w:firstLine="720"/>
        <w:rPr>
          <w:rFonts w:cstheme="minorHAnsi"/>
          <w:sz w:val="24"/>
          <w:szCs w:val="24"/>
          <w:lang w:val="fr-CA"/>
        </w:rPr>
      </w:pPr>
      <w:r w:rsidRPr="00B166C0">
        <w:rPr>
          <w:rFonts w:cstheme="minorHAnsi"/>
          <w:sz w:val="24"/>
          <w:szCs w:val="24"/>
          <w:lang w:val="fr-CA"/>
        </w:rPr>
        <w:t xml:space="preserve">Chercheur </w:t>
      </w:r>
      <w:r w:rsidR="00FC5176" w:rsidRPr="00B166C0">
        <w:rPr>
          <w:rFonts w:cstheme="minorHAnsi"/>
          <w:sz w:val="24"/>
          <w:szCs w:val="24"/>
          <w:lang w:val="fr-CA"/>
        </w:rPr>
        <w:t>principal :</w:t>
      </w:r>
      <w:r w:rsidRPr="00B166C0">
        <w:rPr>
          <w:rFonts w:cstheme="minorHAnsi"/>
          <w:sz w:val="24"/>
          <w:szCs w:val="24"/>
          <w:lang w:val="fr-CA"/>
        </w:rPr>
        <w:tab/>
      </w:r>
      <w:r w:rsidRPr="00B166C0">
        <w:rPr>
          <w:rFonts w:cstheme="minorHAnsi"/>
          <w:sz w:val="24"/>
          <w:szCs w:val="24"/>
          <w:lang w:val="fr-CA"/>
        </w:rPr>
        <w:tab/>
        <w:t>Dr. Emile Tompa</w:t>
      </w:r>
    </w:p>
    <w:p w14:paraId="29897E4B" w14:textId="214BEF66"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340218" w:rsidRPr="00B166C0">
        <w:rPr>
          <w:rFonts w:cstheme="minorHAnsi"/>
          <w:sz w:val="24"/>
          <w:szCs w:val="24"/>
          <w:lang w:val="fr-CA"/>
        </w:rPr>
        <w:t>Économie de la santé et du travail</w:t>
      </w:r>
    </w:p>
    <w:p w14:paraId="1ABEBE5E" w14:textId="77777777" w:rsidR="00BC3680" w:rsidRPr="00B166C0" w:rsidRDefault="00BC3680" w:rsidP="00BC3680">
      <w:pPr>
        <w:rPr>
          <w:rFonts w:cstheme="minorHAnsi"/>
          <w:sz w:val="24"/>
          <w:szCs w:val="24"/>
          <w:lang w:val="fr-CA"/>
        </w:rPr>
      </w:pPr>
    </w:p>
    <w:p w14:paraId="2299DBB1" w14:textId="190CE56D"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477E6F" w:rsidRPr="00B166C0">
        <w:rPr>
          <w:rFonts w:cstheme="minorHAnsi"/>
          <w:sz w:val="24"/>
          <w:szCs w:val="24"/>
          <w:lang w:val="fr-CA"/>
        </w:rPr>
        <w:t xml:space="preserve">Co </w:t>
      </w:r>
      <w:r w:rsidR="00FC5176" w:rsidRPr="00B166C0">
        <w:rPr>
          <w:rFonts w:cstheme="minorHAnsi"/>
          <w:sz w:val="24"/>
          <w:szCs w:val="24"/>
          <w:lang w:val="fr-CA"/>
        </w:rPr>
        <w:t>chercheur :</w:t>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t>Dr. Amir Mofidi</w:t>
      </w:r>
    </w:p>
    <w:p w14:paraId="038DC9FB" w14:textId="4C63FE2C"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340218" w:rsidRPr="00B166C0">
        <w:rPr>
          <w:rFonts w:cstheme="minorHAnsi"/>
          <w:sz w:val="24"/>
          <w:szCs w:val="24"/>
          <w:lang w:val="fr-CA"/>
        </w:rPr>
        <w:t>Boursier postdoctoral</w:t>
      </w:r>
    </w:p>
    <w:p w14:paraId="718A49E5" w14:textId="77777777" w:rsidR="00BC3680" w:rsidRPr="00B166C0" w:rsidRDefault="00BC3680" w:rsidP="00BC3680">
      <w:pPr>
        <w:rPr>
          <w:rFonts w:cstheme="minorHAnsi"/>
          <w:sz w:val="24"/>
          <w:szCs w:val="24"/>
          <w:lang w:val="fr-CA"/>
        </w:rPr>
      </w:pPr>
    </w:p>
    <w:p w14:paraId="6141BA5E" w14:textId="02110A4A"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477E6F" w:rsidRPr="00B166C0">
        <w:rPr>
          <w:rFonts w:cstheme="minorHAnsi"/>
          <w:sz w:val="24"/>
          <w:szCs w:val="24"/>
          <w:lang w:val="fr-CA"/>
        </w:rPr>
        <w:t xml:space="preserve">Co </w:t>
      </w:r>
      <w:r w:rsidR="00FC5176" w:rsidRPr="00B166C0">
        <w:rPr>
          <w:rFonts w:cstheme="minorHAnsi"/>
          <w:sz w:val="24"/>
          <w:szCs w:val="24"/>
          <w:lang w:val="fr-CA"/>
        </w:rPr>
        <w:t>chercheur :</w:t>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t>Emma Irvin</w:t>
      </w:r>
    </w:p>
    <w:p w14:paraId="3197A2CF" w14:textId="0FC4D632"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340218" w:rsidRPr="00B166C0">
        <w:rPr>
          <w:rFonts w:cstheme="minorHAnsi"/>
          <w:sz w:val="24"/>
          <w:szCs w:val="24"/>
          <w:lang w:val="fr-CA"/>
        </w:rPr>
        <w:t>Directrice des opérations de recherche</w:t>
      </w:r>
    </w:p>
    <w:p w14:paraId="214D9FF1" w14:textId="77777777" w:rsidR="00BC3680" w:rsidRPr="00B166C0" w:rsidRDefault="00BC3680" w:rsidP="00BC3680">
      <w:pPr>
        <w:rPr>
          <w:rFonts w:cstheme="minorHAnsi"/>
          <w:sz w:val="24"/>
          <w:szCs w:val="24"/>
          <w:lang w:val="fr-CA"/>
        </w:rPr>
      </w:pPr>
    </w:p>
    <w:p w14:paraId="39FD91A1" w14:textId="06318C6D"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477E6F" w:rsidRPr="00B166C0">
        <w:rPr>
          <w:rFonts w:cstheme="minorHAnsi"/>
          <w:sz w:val="24"/>
          <w:szCs w:val="24"/>
          <w:lang w:val="fr-CA"/>
        </w:rPr>
        <w:t xml:space="preserve">Co </w:t>
      </w:r>
      <w:r w:rsidR="00FC5176" w:rsidRPr="00B166C0">
        <w:rPr>
          <w:rFonts w:cstheme="minorHAnsi"/>
          <w:sz w:val="24"/>
          <w:szCs w:val="24"/>
          <w:lang w:val="fr-CA"/>
        </w:rPr>
        <w:t>chercheur :</w:t>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t>Dr. Rebecca Gewurtz</w:t>
      </w:r>
    </w:p>
    <w:p w14:paraId="4FC8A65A" w14:textId="0199C869" w:rsidR="00BC3680" w:rsidRPr="00B166C0" w:rsidRDefault="00BC3680" w:rsidP="00BC3680">
      <w:pPr>
        <w:rPr>
          <w:rFonts w:cstheme="minorHAnsi"/>
          <w:sz w:val="24"/>
          <w:szCs w:val="24"/>
          <w:lang w:val="fr-CA"/>
        </w:rPr>
      </w:pP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Pr="00B166C0">
        <w:rPr>
          <w:rFonts w:cstheme="minorHAnsi"/>
          <w:sz w:val="24"/>
          <w:szCs w:val="24"/>
          <w:lang w:val="fr-CA"/>
        </w:rPr>
        <w:tab/>
      </w:r>
      <w:r w:rsidR="00340218" w:rsidRPr="00B166C0">
        <w:rPr>
          <w:rFonts w:cstheme="minorHAnsi"/>
          <w:sz w:val="24"/>
          <w:szCs w:val="24"/>
          <w:lang w:val="fr-CA"/>
        </w:rPr>
        <w:t>Sciences de la réadaptation</w:t>
      </w:r>
    </w:p>
    <w:p w14:paraId="5FA2B4DE" w14:textId="77777777" w:rsidR="00BC3680" w:rsidRPr="00B166C0" w:rsidRDefault="00BC3680" w:rsidP="00BC3680">
      <w:pPr>
        <w:jc w:val="center"/>
        <w:rPr>
          <w:lang w:val="fr-CA"/>
        </w:rPr>
      </w:pPr>
    </w:p>
    <w:p w14:paraId="0756FA20" w14:textId="77777777" w:rsidR="00BC3680" w:rsidRPr="00B166C0" w:rsidRDefault="00BC3680" w:rsidP="00BC3680">
      <w:pPr>
        <w:jc w:val="center"/>
        <w:rPr>
          <w:sz w:val="24"/>
          <w:szCs w:val="24"/>
          <w:lang w:val="fr-CA"/>
        </w:rPr>
      </w:pPr>
    </w:p>
    <w:p w14:paraId="01DAFCC2" w14:textId="7DDFA201" w:rsidR="0048316E" w:rsidRPr="00B166C0" w:rsidRDefault="00BC3680" w:rsidP="00BC3680">
      <w:pPr>
        <w:jc w:val="center"/>
        <w:rPr>
          <w:lang w:val="fr-CA"/>
        </w:rPr>
      </w:pPr>
      <w:r w:rsidRPr="00B166C0">
        <w:rPr>
          <w:sz w:val="24"/>
          <w:szCs w:val="24"/>
          <w:lang w:val="fr-CA"/>
        </w:rPr>
        <w:t>Ce projet a été financé par Emploi et Développement Social Canada.</w:t>
      </w:r>
      <w:bookmarkEnd w:id="0"/>
      <w:r w:rsidR="00BB643A" w:rsidRPr="00B166C0">
        <w:rPr>
          <w:rFonts w:cstheme="minorHAnsi"/>
          <w:sz w:val="24"/>
          <w:szCs w:val="24"/>
          <w:lang w:val="fr-CA"/>
        </w:rPr>
        <w:br w:type="page"/>
      </w:r>
    </w:p>
    <w:sdt>
      <w:sdtPr>
        <w:rPr>
          <w:rFonts w:asciiTheme="minorHAnsi" w:eastAsiaTheme="minorHAnsi" w:hAnsiTheme="minorHAnsi" w:cstheme="minorHAnsi"/>
          <w:color w:val="auto"/>
          <w:sz w:val="22"/>
          <w:szCs w:val="22"/>
          <w:lang w:val="fr-CA"/>
        </w:rPr>
        <w:id w:val="-311870792"/>
        <w:docPartObj>
          <w:docPartGallery w:val="Table of Contents"/>
          <w:docPartUnique/>
        </w:docPartObj>
      </w:sdtPr>
      <w:sdtEndPr>
        <w:rPr>
          <w:noProof/>
        </w:rPr>
      </w:sdtEndPr>
      <w:sdtContent>
        <w:p w14:paraId="12D6A1BC" w14:textId="3DED35F6" w:rsidR="005E24C9" w:rsidRPr="00B166C0" w:rsidRDefault="00151BA8" w:rsidP="00362474">
          <w:pPr>
            <w:pStyle w:val="TOCHeading"/>
            <w:rPr>
              <w:rFonts w:cstheme="majorHAnsi"/>
              <w:b/>
              <w:bCs/>
              <w:color w:val="auto"/>
              <w:lang w:val="fr-CA"/>
            </w:rPr>
          </w:pPr>
          <w:r w:rsidRPr="00B166C0">
            <w:rPr>
              <w:rFonts w:cstheme="majorHAnsi"/>
              <w:b/>
              <w:bCs/>
              <w:color w:val="auto"/>
              <w:lang w:val="fr-CA"/>
            </w:rPr>
            <w:t>S</w:t>
          </w:r>
          <w:r w:rsidR="0014456A" w:rsidRPr="00B166C0">
            <w:rPr>
              <w:rFonts w:cstheme="majorHAnsi"/>
              <w:b/>
              <w:bCs/>
              <w:color w:val="auto"/>
              <w:lang w:val="fr-CA"/>
            </w:rPr>
            <w:t>ommaire</w:t>
          </w:r>
        </w:p>
        <w:p w14:paraId="443C10A6" w14:textId="77777777" w:rsidR="005E24C9" w:rsidRPr="00B166C0" w:rsidRDefault="005E24C9" w:rsidP="00362474">
          <w:pPr>
            <w:rPr>
              <w:rFonts w:cstheme="minorHAnsi"/>
              <w:b/>
              <w:bCs/>
              <w:lang w:val="fr-CA"/>
            </w:rPr>
          </w:pPr>
        </w:p>
        <w:p w14:paraId="2C483EE8" w14:textId="0263FDA0" w:rsidR="008A6192" w:rsidRPr="00B166C0" w:rsidRDefault="005E24C9" w:rsidP="00EB04BF">
          <w:pPr>
            <w:pStyle w:val="TOC1"/>
            <w:rPr>
              <w:rFonts w:eastAsiaTheme="minorEastAsia"/>
              <w:lang w:val="fr-CA"/>
            </w:rPr>
          </w:pPr>
          <w:r w:rsidRPr="00B166C0">
            <w:rPr>
              <w:noProof w:val="0"/>
              <w:lang w:val="fr-CA"/>
            </w:rPr>
            <w:fldChar w:fldCharType="begin"/>
          </w:r>
          <w:r w:rsidRPr="00B166C0">
            <w:rPr>
              <w:lang w:val="fr-CA"/>
            </w:rPr>
            <w:instrText xml:space="preserve"> TOC \o "1-3" \h \z \u </w:instrText>
          </w:r>
          <w:r w:rsidRPr="00B166C0">
            <w:rPr>
              <w:noProof w:val="0"/>
              <w:lang w:val="fr-CA"/>
            </w:rPr>
            <w:fldChar w:fldCharType="separate"/>
          </w:r>
          <w:hyperlink w:anchor="_Toc99462972" w:history="1">
            <w:r w:rsidR="008A6192" w:rsidRPr="00B166C0">
              <w:rPr>
                <w:rStyle w:val="Hyperlink"/>
                <w:lang w:val="fr-CA"/>
              </w:rPr>
              <w:t>SOMMAIRE EXÉCUTIF</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_Toc99462972 \h </w:instrText>
            </w:r>
            <w:r w:rsidR="008A6192" w:rsidRPr="00B166C0">
              <w:rPr>
                <w:webHidden/>
                <w:lang w:val="fr-CA"/>
              </w:rPr>
            </w:r>
            <w:r w:rsidR="008A6192" w:rsidRPr="00B166C0">
              <w:rPr>
                <w:webHidden/>
                <w:lang w:val="fr-CA"/>
              </w:rPr>
              <w:fldChar w:fldCharType="separate"/>
            </w:r>
            <w:r w:rsidR="008A6192" w:rsidRPr="00B166C0">
              <w:rPr>
                <w:webHidden/>
                <w:lang w:val="fr-CA"/>
              </w:rPr>
              <w:t>5</w:t>
            </w:r>
            <w:r w:rsidR="008A6192" w:rsidRPr="00B166C0">
              <w:rPr>
                <w:webHidden/>
                <w:lang w:val="fr-CA"/>
              </w:rPr>
              <w:fldChar w:fldCharType="end"/>
            </w:r>
          </w:hyperlink>
        </w:p>
        <w:p w14:paraId="6AA210B6" w14:textId="42CB7E38" w:rsidR="008A6192" w:rsidRPr="00B166C0" w:rsidRDefault="00000000" w:rsidP="00A45B98">
          <w:pPr>
            <w:pStyle w:val="TOC2"/>
            <w:rPr>
              <w:rFonts w:eastAsiaTheme="minorEastAsia"/>
              <w:b w:val="0"/>
              <w:bCs w:val="0"/>
              <w:lang w:val="fr-CA"/>
            </w:rPr>
          </w:pPr>
          <w:hyperlink w:anchor="_Toc99462973" w:history="1">
            <w:r w:rsidR="008A6192" w:rsidRPr="00B166C0">
              <w:rPr>
                <w:rStyle w:val="Hyperlink"/>
                <w:b w:val="0"/>
                <w:bCs w:val="0"/>
                <w:lang w:val="fr-CA"/>
              </w:rPr>
              <w:t>Le changement de culture vers l'accessibilité et l'inclusion des personnes handicapées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_Toc99462973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5</w:t>
            </w:r>
            <w:r w:rsidR="008A6192" w:rsidRPr="00B166C0">
              <w:rPr>
                <w:b w:val="0"/>
                <w:bCs w:val="0"/>
                <w:webHidden/>
                <w:lang w:val="fr-CA"/>
              </w:rPr>
              <w:fldChar w:fldCharType="end"/>
            </w:r>
          </w:hyperlink>
        </w:p>
        <w:p w14:paraId="666817EE" w14:textId="1C7DB14A" w:rsidR="008A6192" w:rsidRPr="00B166C0" w:rsidRDefault="00000000" w:rsidP="00A45B98">
          <w:pPr>
            <w:pStyle w:val="TOC2"/>
            <w:rPr>
              <w:rFonts w:eastAsiaTheme="minorEastAsia"/>
              <w:b w:val="0"/>
              <w:bCs w:val="0"/>
              <w:lang w:val="fr-CA"/>
            </w:rPr>
          </w:pPr>
          <w:hyperlink w:anchor="_Toc99462974" w:history="1">
            <w:r w:rsidR="008A6192" w:rsidRPr="00B166C0">
              <w:rPr>
                <w:rStyle w:val="Hyperlink"/>
                <w:b w:val="0"/>
                <w:bCs w:val="0"/>
                <w:lang w:val="fr-CA"/>
              </w:rPr>
              <w:t>Méthodologie d’ensemble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_Toc99462974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5</w:t>
            </w:r>
            <w:r w:rsidR="008A6192" w:rsidRPr="00B166C0">
              <w:rPr>
                <w:b w:val="0"/>
                <w:bCs w:val="0"/>
                <w:webHidden/>
                <w:lang w:val="fr-CA"/>
              </w:rPr>
              <w:fldChar w:fldCharType="end"/>
            </w:r>
          </w:hyperlink>
        </w:p>
        <w:p w14:paraId="426AE6B8" w14:textId="0A389DA5" w:rsidR="008A6192" w:rsidRPr="00B166C0" w:rsidRDefault="00000000" w:rsidP="00A45B98">
          <w:pPr>
            <w:pStyle w:val="TOC2"/>
            <w:rPr>
              <w:rFonts w:eastAsiaTheme="minorEastAsia"/>
              <w:b w:val="0"/>
              <w:bCs w:val="0"/>
              <w:lang w:val="fr-CA"/>
            </w:rPr>
          </w:pPr>
          <w:hyperlink w:anchor="_Toc99462975" w:history="1">
            <w:r w:rsidR="008A6192" w:rsidRPr="00B166C0">
              <w:rPr>
                <w:rStyle w:val="Hyperlink"/>
                <w:b w:val="0"/>
                <w:bCs w:val="0"/>
                <w:lang w:val="fr-CA"/>
              </w:rPr>
              <w:t>Résumé des résultats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_Toc99462975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6</w:t>
            </w:r>
            <w:r w:rsidR="008A6192" w:rsidRPr="00B166C0">
              <w:rPr>
                <w:b w:val="0"/>
                <w:bCs w:val="0"/>
                <w:webHidden/>
                <w:lang w:val="fr-CA"/>
              </w:rPr>
              <w:fldChar w:fldCharType="end"/>
            </w:r>
          </w:hyperlink>
        </w:p>
        <w:p w14:paraId="1A21F1D8" w14:textId="1C67EDB0" w:rsidR="008A6192" w:rsidRPr="00B166C0" w:rsidRDefault="00000000" w:rsidP="00A45B98">
          <w:pPr>
            <w:pStyle w:val="TOC2"/>
            <w:rPr>
              <w:rFonts w:eastAsiaTheme="minorEastAsia"/>
              <w:b w:val="0"/>
              <w:bCs w:val="0"/>
              <w:lang w:val="fr-CA"/>
            </w:rPr>
          </w:pPr>
          <w:hyperlink w:anchor="_Toc99462976" w:history="1">
            <w:r w:rsidR="008A6192" w:rsidRPr="00B166C0">
              <w:rPr>
                <w:rStyle w:val="Hyperlink"/>
                <w:b w:val="0"/>
                <w:bCs w:val="0"/>
                <w:lang w:val="fr-CA"/>
              </w:rPr>
              <w:t>Conclusions et recommandations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_Toc99462976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9</w:t>
            </w:r>
            <w:r w:rsidR="008A6192" w:rsidRPr="00B166C0">
              <w:rPr>
                <w:b w:val="0"/>
                <w:bCs w:val="0"/>
                <w:webHidden/>
                <w:lang w:val="fr-CA"/>
              </w:rPr>
              <w:fldChar w:fldCharType="end"/>
            </w:r>
          </w:hyperlink>
        </w:p>
        <w:p w14:paraId="2347AC82" w14:textId="3429E1BD" w:rsidR="008A6192" w:rsidRPr="00B166C0" w:rsidRDefault="00000000" w:rsidP="00A45B98">
          <w:pPr>
            <w:pStyle w:val="TOC2"/>
            <w:rPr>
              <w:rFonts w:eastAsiaTheme="minorEastAsia"/>
              <w:b w:val="0"/>
              <w:bCs w:val="0"/>
              <w:lang w:val="fr-CA"/>
            </w:rPr>
          </w:pPr>
          <w:hyperlink w:anchor="_Toc99462977" w:history="1">
            <w:r w:rsidR="008A6192" w:rsidRPr="00B166C0">
              <w:rPr>
                <w:rStyle w:val="Hyperlink"/>
                <w:b w:val="0"/>
                <w:bCs w:val="0"/>
                <w:lang w:val="fr-CA"/>
              </w:rPr>
              <w:t>Recommandations pour les recherches futures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_Toc99462977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9</w:t>
            </w:r>
            <w:r w:rsidR="008A6192" w:rsidRPr="00B166C0">
              <w:rPr>
                <w:b w:val="0"/>
                <w:bCs w:val="0"/>
                <w:webHidden/>
                <w:lang w:val="fr-CA"/>
              </w:rPr>
              <w:fldChar w:fldCharType="end"/>
            </w:r>
          </w:hyperlink>
        </w:p>
        <w:p w14:paraId="0FB1C42E" w14:textId="4BF03FD6" w:rsidR="008A6192" w:rsidRPr="00B166C0" w:rsidRDefault="00000000" w:rsidP="00A45B98">
          <w:pPr>
            <w:pStyle w:val="TOC2"/>
            <w:rPr>
              <w:rFonts w:eastAsiaTheme="minorEastAsia"/>
              <w:b w:val="0"/>
              <w:bCs w:val="0"/>
              <w:lang w:val="fr-CA"/>
            </w:rPr>
          </w:pPr>
          <w:hyperlink w:anchor="_Toc99462978" w:history="1">
            <w:r w:rsidR="008A6192" w:rsidRPr="00B166C0">
              <w:rPr>
                <w:rStyle w:val="Hyperlink"/>
                <w:b w:val="0"/>
                <w:bCs w:val="0"/>
                <w:lang w:val="fr-CA"/>
              </w:rPr>
              <w:t>Structure du rapport</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_Toc99462978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11</w:t>
            </w:r>
            <w:r w:rsidR="008A6192" w:rsidRPr="00B166C0">
              <w:rPr>
                <w:b w:val="0"/>
                <w:bCs w:val="0"/>
                <w:webHidden/>
                <w:lang w:val="fr-CA"/>
              </w:rPr>
              <w:fldChar w:fldCharType="end"/>
            </w:r>
          </w:hyperlink>
        </w:p>
        <w:p w14:paraId="31BFE118" w14:textId="3478D0AB" w:rsidR="008A6192" w:rsidRPr="00B166C0" w:rsidRDefault="00000000" w:rsidP="00A45B98">
          <w:pPr>
            <w:pStyle w:val="TOC2"/>
            <w:rPr>
              <w:rFonts w:eastAsiaTheme="minorEastAsia"/>
              <w:b w:val="0"/>
              <w:bCs w:val="0"/>
              <w:lang w:val="fr-CA"/>
            </w:rPr>
          </w:pPr>
          <w:hyperlink w:anchor="_Toc99462979" w:history="1">
            <w:r w:rsidR="008A6192" w:rsidRPr="00B166C0">
              <w:rPr>
                <w:rStyle w:val="Hyperlink"/>
                <w:b w:val="0"/>
                <w:bCs w:val="0"/>
                <w:lang w:val="fr-CA"/>
              </w:rPr>
              <w:t>Définitions des termes clés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_Toc99462979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12</w:t>
            </w:r>
            <w:r w:rsidR="008A6192" w:rsidRPr="00B166C0">
              <w:rPr>
                <w:b w:val="0"/>
                <w:bCs w:val="0"/>
                <w:webHidden/>
                <w:lang w:val="fr-CA"/>
              </w:rPr>
              <w:fldChar w:fldCharType="end"/>
            </w:r>
          </w:hyperlink>
        </w:p>
        <w:p w14:paraId="292B1B07" w14:textId="3306C3C6" w:rsidR="008A6192" w:rsidRPr="00B166C0" w:rsidRDefault="00000000" w:rsidP="00A45B98">
          <w:pPr>
            <w:pStyle w:val="TOC2"/>
            <w:rPr>
              <w:rFonts w:eastAsiaTheme="minorEastAsia"/>
              <w:b w:val="0"/>
              <w:bCs w:val="0"/>
              <w:lang w:val="fr-CA"/>
            </w:rPr>
          </w:pPr>
          <w:hyperlink w:anchor="_Toc99462980" w:history="1">
            <w:r w:rsidR="008A6192" w:rsidRPr="00B166C0">
              <w:rPr>
                <w:rStyle w:val="Hyperlink"/>
                <w:b w:val="0"/>
                <w:bCs w:val="0"/>
                <w:lang w:val="fr-CA"/>
              </w:rPr>
              <w:t>Liste des acronymes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_Toc99462980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14</w:t>
            </w:r>
            <w:r w:rsidR="008A6192" w:rsidRPr="00B166C0">
              <w:rPr>
                <w:b w:val="0"/>
                <w:bCs w:val="0"/>
                <w:webHidden/>
                <w:lang w:val="fr-CA"/>
              </w:rPr>
              <w:fldChar w:fldCharType="end"/>
            </w:r>
          </w:hyperlink>
        </w:p>
        <w:p w14:paraId="75B8B60E" w14:textId="5D094EC6" w:rsidR="008A6192" w:rsidRPr="00B166C0" w:rsidRDefault="00000000" w:rsidP="00EB04BF">
          <w:pPr>
            <w:pStyle w:val="TOC1"/>
            <w:rPr>
              <w:rFonts w:eastAsiaTheme="minorEastAsia"/>
              <w:lang w:val="fr-CA"/>
            </w:rPr>
          </w:pPr>
          <w:hyperlink w:anchor="_Toc99462981" w:history="1">
            <w:r w:rsidR="008A6192" w:rsidRPr="00B166C0">
              <w:rPr>
                <w:rStyle w:val="Hyperlink"/>
                <w:lang w:val="fr-CA"/>
              </w:rPr>
              <w:t>INTRODUCTION</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_Toc99462981 \h </w:instrText>
            </w:r>
            <w:r w:rsidR="008A6192" w:rsidRPr="00B166C0">
              <w:rPr>
                <w:webHidden/>
                <w:lang w:val="fr-CA"/>
              </w:rPr>
            </w:r>
            <w:r w:rsidR="008A6192" w:rsidRPr="00B166C0">
              <w:rPr>
                <w:webHidden/>
                <w:lang w:val="fr-CA"/>
              </w:rPr>
              <w:fldChar w:fldCharType="separate"/>
            </w:r>
            <w:r w:rsidR="008A6192" w:rsidRPr="00B166C0">
              <w:rPr>
                <w:webHidden/>
                <w:lang w:val="fr-CA"/>
              </w:rPr>
              <w:t>16</w:t>
            </w:r>
            <w:r w:rsidR="008A6192" w:rsidRPr="00B166C0">
              <w:rPr>
                <w:webHidden/>
                <w:lang w:val="fr-CA"/>
              </w:rPr>
              <w:fldChar w:fldCharType="end"/>
            </w:r>
          </w:hyperlink>
        </w:p>
        <w:p w14:paraId="4A2D211C" w14:textId="157ECAB1" w:rsidR="008A6192" w:rsidRPr="00B166C0" w:rsidRDefault="00000000" w:rsidP="00A45B98">
          <w:pPr>
            <w:pStyle w:val="TOC2"/>
            <w:rPr>
              <w:rFonts w:eastAsiaTheme="minorEastAsia"/>
              <w:b w:val="0"/>
              <w:bCs w:val="0"/>
              <w:lang w:val="fr-CA"/>
            </w:rPr>
          </w:pPr>
          <w:hyperlink w:anchor="_Toc99462982" w:history="1">
            <w:r w:rsidR="008A6192" w:rsidRPr="00B166C0">
              <w:rPr>
                <w:rStyle w:val="Hyperlink"/>
                <w:b w:val="0"/>
                <w:bCs w:val="0"/>
                <w:lang w:val="fr-CA"/>
              </w:rPr>
              <w:t>Contexte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_Toc99462982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16</w:t>
            </w:r>
            <w:r w:rsidR="008A6192" w:rsidRPr="00B166C0">
              <w:rPr>
                <w:b w:val="0"/>
                <w:bCs w:val="0"/>
                <w:webHidden/>
                <w:lang w:val="fr-CA"/>
              </w:rPr>
              <w:fldChar w:fldCharType="end"/>
            </w:r>
          </w:hyperlink>
        </w:p>
        <w:p w14:paraId="405C09E9" w14:textId="587DB6CF" w:rsidR="008A6192" w:rsidRPr="00B166C0" w:rsidRDefault="00000000" w:rsidP="00A45B98">
          <w:pPr>
            <w:pStyle w:val="TOC2"/>
            <w:rPr>
              <w:rFonts w:eastAsiaTheme="minorEastAsia"/>
              <w:b w:val="0"/>
              <w:bCs w:val="0"/>
              <w:lang w:val="fr-CA"/>
            </w:rPr>
          </w:pPr>
          <w:hyperlink w:anchor="_Toc99462983" w:history="1">
            <w:r w:rsidR="008A6192" w:rsidRPr="00B166C0">
              <w:rPr>
                <w:rStyle w:val="Hyperlink"/>
                <w:b w:val="0"/>
                <w:bCs w:val="0"/>
                <w:lang w:val="fr-CA"/>
              </w:rPr>
              <w:t>Principales questions de recherche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_Toc99462983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17</w:t>
            </w:r>
            <w:r w:rsidR="008A6192" w:rsidRPr="00B166C0">
              <w:rPr>
                <w:b w:val="0"/>
                <w:bCs w:val="0"/>
                <w:webHidden/>
                <w:lang w:val="fr-CA"/>
              </w:rPr>
              <w:fldChar w:fldCharType="end"/>
            </w:r>
          </w:hyperlink>
        </w:p>
        <w:p w14:paraId="25F50836" w14:textId="214BB204" w:rsidR="008A6192" w:rsidRPr="00B166C0" w:rsidRDefault="00000000" w:rsidP="00EB04BF">
          <w:pPr>
            <w:pStyle w:val="TOC1"/>
            <w:rPr>
              <w:rFonts w:eastAsiaTheme="minorEastAsia"/>
              <w:lang w:val="fr-CA"/>
            </w:rPr>
          </w:pPr>
          <w:hyperlink w:anchor="_Toc99462984" w:history="1">
            <w:r w:rsidR="008A6192" w:rsidRPr="00B166C0">
              <w:rPr>
                <w:rStyle w:val="Hyperlink"/>
                <w:lang w:val="fr-CA"/>
              </w:rPr>
              <w:t>METHODOLOGIE</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_Toc99462984 \h </w:instrText>
            </w:r>
            <w:r w:rsidR="008A6192" w:rsidRPr="00B166C0">
              <w:rPr>
                <w:webHidden/>
                <w:lang w:val="fr-CA"/>
              </w:rPr>
            </w:r>
            <w:r w:rsidR="008A6192" w:rsidRPr="00B166C0">
              <w:rPr>
                <w:webHidden/>
                <w:lang w:val="fr-CA"/>
              </w:rPr>
              <w:fldChar w:fldCharType="separate"/>
            </w:r>
            <w:r w:rsidR="008A6192" w:rsidRPr="00B166C0">
              <w:rPr>
                <w:webHidden/>
                <w:lang w:val="fr-CA"/>
              </w:rPr>
              <w:t>18</w:t>
            </w:r>
            <w:r w:rsidR="008A6192" w:rsidRPr="00B166C0">
              <w:rPr>
                <w:webHidden/>
                <w:lang w:val="fr-CA"/>
              </w:rPr>
              <w:fldChar w:fldCharType="end"/>
            </w:r>
          </w:hyperlink>
        </w:p>
        <w:p w14:paraId="4448CDEB" w14:textId="0E3B2064" w:rsidR="008A6192" w:rsidRPr="00B166C0" w:rsidRDefault="00000000" w:rsidP="00A45B98">
          <w:pPr>
            <w:pStyle w:val="TOC2"/>
            <w:rPr>
              <w:rFonts w:eastAsiaTheme="minorEastAsia"/>
              <w:b w:val="0"/>
              <w:bCs w:val="0"/>
              <w:lang w:val="fr-CA"/>
            </w:rPr>
          </w:pPr>
          <w:hyperlink w:anchor="_Toc99462985" w:history="1">
            <w:r w:rsidR="008A6192" w:rsidRPr="00B166C0">
              <w:rPr>
                <w:rStyle w:val="Hyperlink"/>
                <w:b w:val="0"/>
                <w:bCs w:val="0"/>
                <w:lang w:val="fr-CA"/>
              </w:rPr>
              <w:t>Méthodologie d’ensemble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_Toc99462985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18</w:t>
            </w:r>
            <w:r w:rsidR="008A6192" w:rsidRPr="00B166C0">
              <w:rPr>
                <w:b w:val="0"/>
                <w:bCs w:val="0"/>
                <w:webHidden/>
                <w:lang w:val="fr-CA"/>
              </w:rPr>
              <w:fldChar w:fldCharType="end"/>
            </w:r>
          </w:hyperlink>
        </w:p>
        <w:p w14:paraId="38108318" w14:textId="2A4EEA46" w:rsidR="008A6192" w:rsidRPr="00B166C0" w:rsidRDefault="00000000" w:rsidP="00A45B98">
          <w:pPr>
            <w:pStyle w:val="TOC2"/>
            <w:rPr>
              <w:rFonts w:eastAsiaTheme="minorEastAsia"/>
              <w:b w:val="0"/>
              <w:bCs w:val="0"/>
              <w:lang w:val="fr-CA"/>
            </w:rPr>
          </w:pPr>
          <w:hyperlink w:anchor="_Toc99462986" w:history="1">
            <w:r w:rsidR="008A6192" w:rsidRPr="00B166C0">
              <w:rPr>
                <w:rStyle w:val="Hyperlink"/>
                <w:b w:val="0"/>
                <w:bCs w:val="0"/>
                <w:lang w:val="fr-CA"/>
              </w:rPr>
              <w:t>Examen de la portée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_Toc99462986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19</w:t>
            </w:r>
            <w:r w:rsidR="008A6192" w:rsidRPr="00B166C0">
              <w:rPr>
                <w:b w:val="0"/>
                <w:bCs w:val="0"/>
                <w:webHidden/>
                <w:lang w:val="fr-CA"/>
              </w:rPr>
              <w:fldChar w:fldCharType="end"/>
            </w:r>
          </w:hyperlink>
        </w:p>
        <w:p w14:paraId="6C81F793" w14:textId="2225CF31"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87" w:history="1">
            <w:r w:rsidR="008A6192" w:rsidRPr="00B166C0">
              <w:rPr>
                <w:rStyle w:val="Hyperlink"/>
                <w:rFonts w:asciiTheme="majorHAnsi" w:eastAsiaTheme="majorEastAsia" w:hAnsiTheme="majorHAnsi" w:cstheme="majorHAnsi"/>
                <w:noProof/>
                <w:lang w:val="fr-CA"/>
              </w:rPr>
              <w:t>Étape 1. Identifier la question de recherche</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_Toc99462987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19</w:t>
            </w:r>
            <w:r w:rsidR="008A6192" w:rsidRPr="00B166C0">
              <w:rPr>
                <w:rFonts w:asciiTheme="majorHAnsi" w:hAnsiTheme="majorHAnsi" w:cstheme="majorHAnsi"/>
                <w:noProof/>
                <w:webHidden/>
                <w:lang w:val="fr-CA"/>
              </w:rPr>
              <w:fldChar w:fldCharType="end"/>
            </w:r>
          </w:hyperlink>
        </w:p>
        <w:p w14:paraId="5103A3A9" w14:textId="02AECC5A"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88" w:history="1">
            <w:r w:rsidR="008A6192" w:rsidRPr="00B166C0">
              <w:rPr>
                <w:rStyle w:val="Hyperlink"/>
                <w:rFonts w:asciiTheme="majorHAnsi" w:eastAsiaTheme="majorEastAsia" w:hAnsiTheme="majorHAnsi" w:cstheme="majorHAnsi"/>
                <w:noProof/>
                <w:lang w:val="fr-CA"/>
              </w:rPr>
              <w:t>Étape 2. Effectuer la recherche documentaire pour identifier les études pertinentes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_Toc99462988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20</w:t>
            </w:r>
            <w:r w:rsidR="008A6192" w:rsidRPr="00B166C0">
              <w:rPr>
                <w:rFonts w:asciiTheme="majorHAnsi" w:hAnsiTheme="majorHAnsi" w:cstheme="majorHAnsi"/>
                <w:noProof/>
                <w:webHidden/>
                <w:lang w:val="fr-CA"/>
              </w:rPr>
              <w:fldChar w:fldCharType="end"/>
            </w:r>
          </w:hyperlink>
        </w:p>
        <w:p w14:paraId="13AA5B8B" w14:textId="664BEA04"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89" w:history="1">
            <w:r w:rsidR="008A6192" w:rsidRPr="00B166C0">
              <w:rPr>
                <w:rStyle w:val="Hyperlink"/>
                <w:rFonts w:asciiTheme="majorHAnsi" w:eastAsiaTheme="majorEastAsia" w:hAnsiTheme="majorHAnsi" w:cstheme="majorHAnsi"/>
                <w:noProof/>
                <w:lang w:val="fr-CA"/>
              </w:rPr>
              <w:t>Étape 3. Sélection de</w:t>
            </w:r>
            <w:r w:rsidR="0012621C">
              <w:rPr>
                <w:rStyle w:val="Hyperlink"/>
                <w:rFonts w:asciiTheme="majorHAnsi" w:eastAsiaTheme="majorEastAsia" w:hAnsiTheme="majorHAnsi" w:cstheme="majorHAnsi"/>
                <w:noProof/>
                <w:lang w:val="fr-CA"/>
              </w:rPr>
              <w:t>s</w:t>
            </w:r>
            <w:r w:rsidR="008A6192" w:rsidRPr="00B166C0">
              <w:rPr>
                <w:rStyle w:val="Hyperlink"/>
                <w:rFonts w:asciiTheme="majorHAnsi" w:eastAsiaTheme="majorEastAsia" w:hAnsiTheme="majorHAnsi" w:cstheme="majorHAnsi"/>
                <w:noProof/>
                <w:lang w:val="fr-CA"/>
              </w:rPr>
              <w:t xml:space="preserve"> étude</w:t>
            </w:r>
            <w:r w:rsidR="0012621C">
              <w:rPr>
                <w:rStyle w:val="Hyperlink"/>
                <w:rFonts w:asciiTheme="majorHAnsi" w:eastAsiaTheme="majorEastAsia" w:hAnsiTheme="majorHAnsi" w:cstheme="majorHAnsi"/>
                <w:noProof/>
                <w:lang w:val="fr-CA"/>
              </w:rPr>
              <w:t>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_Toc99462989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21</w:t>
            </w:r>
            <w:r w:rsidR="008A6192" w:rsidRPr="00B166C0">
              <w:rPr>
                <w:rFonts w:asciiTheme="majorHAnsi" w:hAnsiTheme="majorHAnsi" w:cstheme="majorHAnsi"/>
                <w:noProof/>
                <w:webHidden/>
                <w:lang w:val="fr-CA"/>
              </w:rPr>
              <w:fldChar w:fldCharType="end"/>
            </w:r>
          </w:hyperlink>
        </w:p>
        <w:p w14:paraId="0986B279" w14:textId="2C00ED5E"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90" w:history="1">
            <w:r w:rsidR="008A6192" w:rsidRPr="00B166C0">
              <w:rPr>
                <w:rStyle w:val="Hyperlink"/>
                <w:rFonts w:asciiTheme="majorHAnsi" w:eastAsiaTheme="majorEastAsia" w:hAnsiTheme="majorHAnsi" w:cstheme="majorHAnsi"/>
                <w:noProof/>
                <w:lang w:val="fr-CA"/>
              </w:rPr>
              <w:t>Étape 4. Sources supplémentaires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_Toc99462990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22</w:t>
            </w:r>
            <w:r w:rsidR="008A6192" w:rsidRPr="00B166C0">
              <w:rPr>
                <w:rFonts w:asciiTheme="majorHAnsi" w:hAnsiTheme="majorHAnsi" w:cstheme="majorHAnsi"/>
                <w:noProof/>
                <w:webHidden/>
                <w:lang w:val="fr-CA"/>
              </w:rPr>
              <w:fldChar w:fldCharType="end"/>
            </w:r>
          </w:hyperlink>
        </w:p>
        <w:p w14:paraId="0F7990AB" w14:textId="6178A289" w:rsidR="008A6192" w:rsidRPr="00B166C0" w:rsidRDefault="00000000" w:rsidP="00A45B98">
          <w:pPr>
            <w:pStyle w:val="TOC2"/>
            <w:rPr>
              <w:rFonts w:eastAsiaTheme="minorEastAsia"/>
              <w:b w:val="0"/>
              <w:bCs w:val="0"/>
              <w:lang w:val="fr-CA"/>
            </w:rPr>
          </w:pPr>
          <w:hyperlink w:anchor="_Toc99462991" w:history="1">
            <w:r w:rsidR="008A6192" w:rsidRPr="00B166C0">
              <w:rPr>
                <w:rStyle w:val="Hyperlink"/>
                <w:b w:val="0"/>
                <w:bCs w:val="0"/>
                <w:lang w:val="fr-CA"/>
              </w:rPr>
              <w:t>Analyse environnementale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_Toc99462991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23</w:t>
            </w:r>
            <w:r w:rsidR="008A6192" w:rsidRPr="00B166C0">
              <w:rPr>
                <w:b w:val="0"/>
                <w:bCs w:val="0"/>
                <w:webHidden/>
                <w:lang w:val="fr-CA"/>
              </w:rPr>
              <w:fldChar w:fldCharType="end"/>
            </w:r>
          </w:hyperlink>
        </w:p>
        <w:p w14:paraId="45AFB940" w14:textId="66285CBB"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92" w:history="1">
            <w:r w:rsidR="008A6192" w:rsidRPr="00B166C0">
              <w:rPr>
                <w:rStyle w:val="Hyperlink"/>
                <w:rFonts w:asciiTheme="majorHAnsi" w:eastAsiaTheme="majorEastAsia" w:hAnsiTheme="majorHAnsi" w:cstheme="majorHAnsi"/>
                <w:noProof/>
                <w:lang w:val="fr-CA"/>
              </w:rPr>
              <w:t>Entretiens avec des informateurs clés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_Toc99462992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23</w:t>
            </w:r>
            <w:r w:rsidR="008A6192" w:rsidRPr="00B166C0">
              <w:rPr>
                <w:rFonts w:asciiTheme="majorHAnsi" w:hAnsiTheme="majorHAnsi" w:cstheme="majorHAnsi"/>
                <w:noProof/>
                <w:webHidden/>
                <w:lang w:val="fr-CA"/>
              </w:rPr>
              <w:fldChar w:fldCharType="end"/>
            </w:r>
          </w:hyperlink>
        </w:p>
        <w:p w14:paraId="0162B0E2" w14:textId="710F3889" w:rsidR="008A6192" w:rsidRPr="00B166C0" w:rsidRDefault="00000000" w:rsidP="00A45B98">
          <w:pPr>
            <w:pStyle w:val="TOC2"/>
            <w:rPr>
              <w:rFonts w:eastAsiaTheme="minorEastAsia"/>
              <w:b w:val="0"/>
              <w:bCs w:val="0"/>
              <w:lang w:val="fr-CA"/>
            </w:rPr>
          </w:pPr>
          <w:hyperlink w:anchor="_Toc99462993" w:history="1">
            <w:r w:rsidR="008A6192" w:rsidRPr="00B166C0">
              <w:rPr>
                <w:rStyle w:val="Hyperlink"/>
                <w:b w:val="0"/>
                <w:bCs w:val="0"/>
                <w:lang w:val="fr-CA"/>
              </w:rPr>
              <w:t>Résumé, analyse et rapport</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_Toc99462993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25</w:t>
            </w:r>
            <w:r w:rsidR="008A6192" w:rsidRPr="00B166C0">
              <w:rPr>
                <w:b w:val="0"/>
                <w:bCs w:val="0"/>
                <w:webHidden/>
                <w:lang w:val="fr-CA"/>
              </w:rPr>
              <w:fldChar w:fldCharType="end"/>
            </w:r>
          </w:hyperlink>
        </w:p>
        <w:p w14:paraId="42287F68" w14:textId="2DDD90EC" w:rsidR="008A6192" w:rsidRPr="00B166C0" w:rsidRDefault="00000000" w:rsidP="00EB04BF">
          <w:pPr>
            <w:pStyle w:val="TOC1"/>
            <w:rPr>
              <w:rFonts w:eastAsiaTheme="minorEastAsia"/>
              <w:lang w:val="fr-CA"/>
            </w:rPr>
          </w:pPr>
          <w:hyperlink w:anchor="_Toc99462994" w:history="1">
            <w:r w:rsidR="008A6192" w:rsidRPr="00B166C0">
              <w:rPr>
                <w:rStyle w:val="Hyperlink"/>
                <w:lang w:val="fr-CA"/>
              </w:rPr>
              <w:t>RÉSULTATS DE L'ÉTUDE</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_Toc99462994 \h </w:instrText>
            </w:r>
            <w:r w:rsidR="008A6192" w:rsidRPr="00B166C0">
              <w:rPr>
                <w:webHidden/>
                <w:lang w:val="fr-CA"/>
              </w:rPr>
            </w:r>
            <w:r w:rsidR="008A6192" w:rsidRPr="00B166C0">
              <w:rPr>
                <w:webHidden/>
                <w:lang w:val="fr-CA"/>
              </w:rPr>
              <w:fldChar w:fldCharType="separate"/>
            </w:r>
            <w:r w:rsidR="008A6192" w:rsidRPr="00B166C0">
              <w:rPr>
                <w:webHidden/>
                <w:lang w:val="fr-CA"/>
              </w:rPr>
              <w:t>25</w:t>
            </w:r>
            <w:r w:rsidR="008A6192" w:rsidRPr="00B166C0">
              <w:rPr>
                <w:webHidden/>
                <w:lang w:val="fr-CA"/>
              </w:rPr>
              <w:fldChar w:fldCharType="end"/>
            </w:r>
          </w:hyperlink>
        </w:p>
        <w:p w14:paraId="26AC8031" w14:textId="573C3EA2" w:rsidR="008A6192" w:rsidRPr="00B166C0" w:rsidRDefault="00000000" w:rsidP="00A45B98">
          <w:pPr>
            <w:pStyle w:val="TOC2"/>
            <w:rPr>
              <w:rFonts w:eastAsiaTheme="minorEastAsia"/>
              <w:b w:val="0"/>
              <w:bCs w:val="0"/>
              <w:lang w:val="fr-CA"/>
            </w:rPr>
          </w:pPr>
          <w:hyperlink w:anchor="_Toc99462995" w:history="1">
            <w:r w:rsidR="008A6192" w:rsidRPr="00B166C0">
              <w:rPr>
                <w:rStyle w:val="Hyperlink"/>
                <w:b w:val="0"/>
                <w:bCs w:val="0"/>
                <w:lang w:val="fr-CA"/>
              </w:rPr>
              <w:t>Constatations générales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_Toc99462995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26</w:t>
            </w:r>
            <w:r w:rsidR="008A6192" w:rsidRPr="00B166C0">
              <w:rPr>
                <w:b w:val="0"/>
                <w:bCs w:val="0"/>
                <w:webHidden/>
                <w:lang w:val="fr-CA"/>
              </w:rPr>
              <w:fldChar w:fldCharType="end"/>
            </w:r>
          </w:hyperlink>
        </w:p>
        <w:p w14:paraId="42BE9AB6" w14:textId="1BAFDF78" w:rsidR="008A6192" w:rsidRPr="00B166C0" w:rsidRDefault="00000000" w:rsidP="00A45B98">
          <w:pPr>
            <w:pStyle w:val="TOC2"/>
            <w:rPr>
              <w:rFonts w:eastAsiaTheme="minorEastAsia"/>
              <w:b w:val="0"/>
              <w:bCs w:val="0"/>
              <w:lang w:val="fr-CA"/>
            </w:rPr>
          </w:pPr>
          <w:hyperlink w:anchor="_Toc99462996" w:history="1">
            <w:r w:rsidR="008A6192" w:rsidRPr="00B166C0">
              <w:rPr>
                <w:rStyle w:val="Hyperlink"/>
                <w:b w:val="0"/>
                <w:bCs w:val="0"/>
                <w:lang w:val="fr-CA"/>
              </w:rPr>
              <w:t>Qu'est-ce que le changement de culture ?</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_Toc99462996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28</w:t>
            </w:r>
            <w:r w:rsidR="008A6192" w:rsidRPr="00B166C0">
              <w:rPr>
                <w:b w:val="0"/>
                <w:bCs w:val="0"/>
                <w:webHidden/>
                <w:lang w:val="fr-CA"/>
              </w:rPr>
              <w:fldChar w:fldCharType="end"/>
            </w:r>
          </w:hyperlink>
        </w:p>
        <w:p w14:paraId="254219D3" w14:textId="35B278C9" w:rsidR="008A6192" w:rsidRPr="00B166C0" w:rsidRDefault="00000000" w:rsidP="00A45B98">
          <w:pPr>
            <w:pStyle w:val="TOC2"/>
            <w:rPr>
              <w:rFonts w:eastAsiaTheme="minorEastAsia"/>
              <w:b w:val="0"/>
              <w:bCs w:val="0"/>
              <w:lang w:val="fr-CA"/>
            </w:rPr>
          </w:pPr>
          <w:hyperlink w:anchor="_Toc99462997" w:history="1">
            <w:r w:rsidR="008A6192" w:rsidRPr="00B166C0">
              <w:rPr>
                <w:rStyle w:val="Hyperlink"/>
                <w:b w:val="0"/>
                <w:bCs w:val="0"/>
                <w:lang w:val="fr-CA"/>
              </w:rPr>
              <w:t>Cadres pour l'élaboration, le suivi et l'évaluation des initiatives de changement de culture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_Toc99462997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32</w:t>
            </w:r>
            <w:r w:rsidR="008A6192" w:rsidRPr="00B166C0">
              <w:rPr>
                <w:b w:val="0"/>
                <w:bCs w:val="0"/>
                <w:webHidden/>
                <w:lang w:val="fr-CA"/>
              </w:rPr>
              <w:fldChar w:fldCharType="end"/>
            </w:r>
          </w:hyperlink>
        </w:p>
        <w:p w14:paraId="73E58818" w14:textId="162F1D4D"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98" w:history="1">
            <w:r w:rsidR="008A6192" w:rsidRPr="00B166C0">
              <w:rPr>
                <w:rStyle w:val="Hyperlink"/>
                <w:rFonts w:asciiTheme="majorHAnsi" w:eastAsiaTheme="majorEastAsia" w:hAnsiTheme="majorHAnsi" w:cstheme="majorHAnsi"/>
                <w:noProof/>
                <w:lang w:val="fr-CA"/>
              </w:rPr>
              <w:t>Application des cadres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_Toc99462998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32</w:t>
            </w:r>
            <w:r w:rsidR="008A6192" w:rsidRPr="00B166C0">
              <w:rPr>
                <w:rFonts w:asciiTheme="majorHAnsi" w:hAnsiTheme="majorHAnsi" w:cstheme="majorHAnsi"/>
                <w:noProof/>
                <w:webHidden/>
                <w:lang w:val="fr-CA"/>
              </w:rPr>
              <w:fldChar w:fldCharType="end"/>
            </w:r>
          </w:hyperlink>
        </w:p>
        <w:p w14:paraId="47A2F5C2" w14:textId="576E0E3A"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2999" w:history="1">
            <w:r w:rsidR="008A6192" w:rsidRPr="00B166C0">
              <w:rPr>
                <w:rStyle w:val="Hyperlink"/>
                <w:rFonts w:asciiTheme="majorHAnsi" w:eastAsiaTheme="majorEastAsia" w:hAnsiTheme="majorHAnsi" w:cstheme="majorHAnsi"/>
                <w:noProof/>
                <w:lang w:val="fr-CA"/>
              </w:rPr>
              <w:t>Types de cadres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_Toc99462999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33</w:t>
            </w:r>
            <w:r w:rsidR="008A6192" w:rsidRPr="00B166C0">
              <w:rPr>
                <w:rFonts w:asciiTheme="majorHAnsi" w:hAnsiTheme="majorHAnsi" w:cstheme="majorHAnsi"/>
                <w:noProof/>
                <w:webHidden/>
                <w:lang w:val="fr-CA"/>
              </w:rPr>
              <w:fldChar w:fldCharType="end"/>
            </w:r>
          </w:hyperlink>
        </w:p>
        <w:p w14:paraId="51BAE2D3" w14:textId="63812028"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0" w:history="1">
            <w:r w:rsidR="008A6192" w:rsidRPr="00B166C0">
              <w:rPr>
                <w:rStyle w:val="Hyperlink"/>
                <w:rFonts w:asciiTheme="majorHAnsi" w:eastAsiaTheme="majorEastAsia" w:hAnsiTheme="majorHAnsi" w:cstheme="majorHAnsi"/>
                <w:noProof/>
                <w:lang w:val="fr-CA"/>
              </w:rPr>
              <w:t>Modèle de mesure des initiatives de changement de culture</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_Toc99463000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38</w:t>
            </w:r>
            <w:r w:rsidR="008A6192" w:rsidRPr="00B166C0">
              <w:rPr>
                <w:rFonts w:asciiTheme="majorHAnsi" w:hAnsiTheme="majorHAnsi" w:cstheme="majorHAnsi"/>
                <w:noProof/>
                <w:webHidden/>
                <w:lang w:val="fr-CA"/>
              </w:rPr>
              <w:fldChar w:fldCharType="end"/>
            </w:r>
          </w:hyperlink>
        </w:p>
        <w:p w14:paraId="099CA035" w14:textId="4E7913D8" w:rsidR="008A6192" w:rsidRPr="00B166C0" w:rsidRDefault="00000000" w:rsidP="00A45B98">
          <w:pPr>
            <w:pStyle w:val="TOC2"/>
            <w:rPr>
              <w:rFonts w:eastAsiaTheme="minorEastAsia"/>
              <w:b w:val="0"/>
              <w:bCs w:val="0"/>
              <w:lang w:val="fr-CA"/>
            </w:rPr>
          </w:pPr>
          <w:hyperlink w:anchor="_Toc99463001" w:history="1">
            <w:r w:rsidR="008A6192" w:rsidRPr="00B166C0">
              <w:rPr>
                <w:rStyle w:val="Hyperlink"/>
                <w:b w:val="0"/>
                <w:bCs w:val="0"/>
                <w:lang w:val="fr-CA"/>
              </w:rPr>
              <w:t>Initiatives visant à faire évoluer la culture de différentes populations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_Toc99463001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43</w:t>
            </w:r>
            <w:r w:rsidR="008A6192" w:rsidRPr="00B166C0">
              <w:rPr>
                <w:b w:val="0"/>
                <w:bCs w:val="0"/>
                <w:webHidden/>
                <w:lang w:val="fr-CA"/>
              </w:rPr>
              <w:fldChar w:fldCharType="end"/>
            </w:r>
          </w:hyperlink>
        </w:p>
        <w:p w14:paraId="58BAC5C7" w14:textId="40552495"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2" w:history="1">
            <w:r w:rsidR="008A6192" w:rsidRPr="00B166C0">
              <w:rPr>
                <w:rStyle w:val="Hyperlink"/>
                <w:rFonts w:asciiTheme="majorHAnsi" w:eastAsiaTheme="majorEastAsia" w:hAnsiTheme="majorHAnsi" w:cstheme="majorHAnsi"/>
                <w:noProof/>
                <w:lang w:val="fr-CA"/>
              </w:rPr>
              <w:t>Plateformes pour les initiatives de changement de culture</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_Toc99463002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43</w:t>
            </w:r>
            <w:r w:rsidR="008A6192" w:rsidRPr="00B166C0">
              <w:rPr>
                <w:rFonts w:asciiTheme="majorHAnsi" w:hAnsiTheme="majorHAnsi" w:cstheme="majorHAnsi"/>
                <w:noProof/>
                <w:webHidden/>
                <w:lang w:val="fr-CA"/>
              </w:rPr>
              <w:fldChar w:fldCharType="end"/>
            </w:r>
          </w:hyperlink>
        </w:p>
        <w:p w14:paraId="104249CC" w14:textId="33E64FE4"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3" w:history="1">
            <w:r w:rsidR="008A6192" w:rsidRPr="00B166C0">
              <w:rPr>
                <w:rStyle w:val="Hyperlink"/>
                <w:rFonts w:asciiTheme="majorHAnsi" w:eastAsiaTheme="majorEastAsia" w:hAnsiTheme="majorHAnsi" w:cstheme="majorHAnsi"/>
                <w:noProof/>
                <w:lang w:val="fr-CA"/>
              </w:rPr>
              <w:t>Niveaux des initiatives de changement de culture</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_Toc99463003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45</w:t>
            </w:r>
            <w:r w:rsidR="008A6192" w:rsidRPr="00B166C0">
              <w:rPr>
                <w:rFonts w:asciiTheme="majorHAnsi" w:hAnsiTheme="majorHAnsi" w:cstheme="majorHAnsi"/>
                <w:noProof/>
                <w:webHidden/>
                <w:lang w:val="fr-CA"/>
              </w:rPr>
              <w:fldChar w:fldCharType="end"/>
            </w:r>
          </w:hyperlink>
        </w:p>
        <w:p w14:paraId="5A15DD2B" w14:textId="2E1F65C0"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4" w:history="1">
            <w:r w:rsidR="008A6192" w:rsidRPr="00B166C0">
              <w:rPr>
                <w:rStyle w:val="Hyperlink"/>
                <w:rFonts w:asciiTheme="majorHAnsi" w:eastAsiaTheme="majorEastAsia" w:hAnsiTheme="majorHAnsi" w:cstheme="majorHAnsi"/>
                <w:noProof/>
                <w:lang w:val="fr-CA"/>
              </w:rPr>
              <w:t>Exemples d'initiatives visant à changer les attitudes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_Toc99463004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46</w:t>
            </w:r>
            <w:r w:rsidR="008A6192" w:rsidRPr="00B166C0">
              <w:rPr>
                <w:rFonts w:asciiTheme="majorHAnsi" w:hAnsiTheme="majorHAnsi" w:cstheme="majorHAnsi"/>
                <w:noProof/>
                <w:webHidden/>
                <w:lang w:val="fr-CA"/>
              </w:rPr>
              <w:fldChar w:fldCharType="end"/>
            </w:r>
          </w:hyperlink>
        </w:p>
        <w:p w14:paraId="13D28E18" w14:textId="20C3B895" w:rsidR="008A6192" w:rsidRPr="00B166C0" w:rsidRDefault="00000000" w:rsidP="00A45B98">
          <w:pPr>
            <w:pStyle w:val="TOC2"/>
            <w:rPr>
              <w:rFonts w:eastAsiaTheme="minorEastAsia"/>
              <w:b w:val="0"/>
              <w:bCs w:val="0"/>
              <w:lang w:val="fr-CA"/>
            </w:rPr>
          </w:pPr>
          <w:hyperlink w:anchor="_Toc99463005" w:history="1">
            <w:r w:rsidR="008A6192" w:rsidRPr="00B166C0">
              <w:rPr>
                <w:rStyle w:val="Hyperlink"/>
                <w:b w:val="0"/>
                <w:bCs w:val="0"/>
                <w:lang w:val="fr-CA"/>
              </w:rPr>
              <w:t>Mesurer les progrès et l'atteinte des objectifs grâce aux initiatives de changement de culture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_Toc99463005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52</w:t>
            </w:r>
            <w:r w:rsidR="008A6192" w:rsidRPr="00B166C0">
              <w:rPr>
                <w:b w:val="0"/>
                <w:bCs w:val="0"/>
                <w:webHidden/>
                <w:lang w:val="fr-CA"/>
              </w:rPr>
              <w:fldChar w:fldCharType="end"/>
            </w:r>
          </w:hyperlink>
        </w:p>
        <w:p w14:paraId="0FA1EF89" w14:textId="4D72363D"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6" w:history="1">
            <w:r w:rsidR="008A6192" w:rsidRPr="00B166C0">
              <w:rPr>
                <w:rStyle w:val="Hyperlink"/>
                <w:rFonts w:asciiTheme="majorHAnsi" w:eastAsiaTheme="majorEastAsia" w:hAnsiTheme="majorHAnsi" w:cstheme="majorHAnsi"/>
                <w:noProof/>
                <w:lang w:val="fr-CA"/>
              </w:rPr>
              <w:t>Enquêtes et outils de mesure pour l'accessibilité et l'inclusion</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_Toc99463006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52</w:t>
            </w:r>
            <w:r w:rsidR="008A6192" w:rsidRPr="00B166C0">
              <w:rPr>
                <w:rFonts w:asciiTheme="majorHAnsi" w:hAnsiTheme="majorHAnsi" w:cstheme="majorHAnsi"/>
                <w:noProof/>
                <w:webHidden/>
                <w:lang w:val="fr-CA"/>
              </w:rPr>
              <w:fldChar w:fldCharType="end"/>
            </w:r>
          </w:hyperlink>
        </w:p>
        <w:p w14:paraId="526F12D1" w14:textId="33420032"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7" w:history="1">
            <w:r w:rsidR="008A6192" w:rsidRPr="00B166C0">
              <w:rPr>
                <w:rStyle w:val="Hyperlink"/>
                <w:rFonts w:asciiTheme="majorHAnsi" w:eastAsiaTheme="majorEastAsia" w:hAnsiTheme="majorHAnsi" w:cstheme="majorHAnsi"/>
                <w:noProof/>
                <w:lang w:val="fr-CA"/>
              </w:rPr>
              <w:t>Aperçu des indicateurs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_Toc99463007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59</w:t>
            </w:r>
            <w:r w:rsidR="008A6192" w:rsidRPr="00B166C0">
              <w:rPr>
                <w:rFonts w:asciiTheme="majorHAnsi" w:hAnsiTheme="majorHAnsi" w:cstheme="majorHAnsi"/>
                <w:noProof/>
                <w:webHidden/>
                <w:lang w:val="fr-CA"/>
              </w:rPr>
              <w:fldChar w:fldCharType="end"/>
            </w:r>
          </w:hyperlink>
        </w:p>
        <w:p w14:paraId="0A31B0AC" w14:textId="7FDACC61" w:rsidR="008A6192" w:rsidRPr="00B166C0" w:rsidRDefault="00000000" w:rsidP="00A45B98">
          <w:pPr>
            <w:pStyle w:val="TOC2"/>
            <w:rPr>
              <w:rFonts w:eastAsiaTheme="minorEastAsia"/>
              <w:b w:val="0"/>
              <w:bCs w:val="0"/>
              <w:lang w:val="fr-CA"/>
            </w:rPr>
          </w:pPr>
          <w:hyperlink w:anchor="_Toc99463008" w:history="1">
            <w:r w:rsidR="008A6192" w:rsidRPr="00B166C0">
              <w:rPr>
                <w:rStyle w:val="Hyperlink"/>
                <w:b w:val="0"/>
                <w:bCs w:val="0"/>
                <w:lang w:val="fr-CA"/>
              </w:rPr>
              <w:t>Indicateurs permettant de mesurer le changement de culture par rapport à la LCA et au-delà</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_Toc99463008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62</w:t>
            </w:r>
            <w:r w:rsidR="008A6192" w:rsidRPr="00B166C0">
              <w:rPr>
                <w:b w:val="0"/>
                <w:bCs w:val="0"/>
                <w:webHidden/>
                <w:lang w:val="fr-CA"/>
              </w:rPr>
              <w:fldChar w:fldCharType="end"/>
            </w:r>
          </w:hyperlink>
        </w:p>
        <w:p w14:paraId="2F537AAC" w14:textId="60D4752B"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09" w:history="1">
            <w:r w:rsidR="008A6192" w:rsidRPr="00B166C0">
              <w:rPr>
                <w:rStyle w:val="Hyperlink"/>
                <w:rFonts w:asciiTheme="majorHAnsi" w:eastAsiaTheme="majorEastAsia" w:hAnsiTheme="majorHAnsi" w:cstheme="majorHAnsi"/>
                <w:noProof/>
                <w:lang w:val="fr-CA"/>
              </w:rPr>
              <w:t>Analyse des lacunes des données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_Toc99463009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75</w:t>
            </w:r>
            <w:r w:rsidR="008A6192" w:rsidRPr="00B166C0">
              <w:rPr>
                <w:rFonts w:asciiTheme="majorHAnsi" w:hAnsiTheme="majorHAnsi" w:cstheme="majorHAnsi"/>
                <w:noProof/>
                <w:webHidden/>
                <w:lang w:val="fr-CA"/>
              </w:rPr>
              <w:fldChar w:fldCharType="end"/>
            </w:r>
          </w:hyperlink>
        </w:p>
        <w:p w14:paraId="3095D733" w14:textId="16E9A21C" w:rsidR="008A6192" w:rsidRPr="00B166C0" w:rsidRDefault="00000000" w:rsidP="00EB04BF">
          <w:pPr>
            <w:pStyle w:val="TOC1"/>
            <w:rPr>
              <w:rFonts w:eastAsiaTheme="minorEastAsia"/>
              <w:lang w:val="fr-CA"/>
            </w:rPr>
          </w:pPr>
          <w:hyperlink w:anchor="_Toc99463010" w:history="1">
            <w:r w:rsidR="008A6192" w:rsidRPr="00B166C0">
              <w:rPr>
                <w:rStyle w:val="Hyperlink"/>
                <w:lang w:val="fr-CA"/>
              </w:rPr>
              <w:t>CONCLUSIONS ET RECOMMANDATIONS</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_Toc99463010 \h </w:instrText>
            </w:r>
            <w:r w:rsidR="008A6192" w:rsidRPr="00B166C0">
              <w:rPr>
                <w:webHidden/>
                <w:lang w:val="fr-CA"/>
              </w:rPr>
            </w:r>
            <w:r w:rsidR="008A6192" w:rsidRPr="00B166C0">
              <w:rPr>
                <w:webHidden/>
                <w:lang w:val="fr-CA"/>
              </w:rPr>
              <w:fldChar w:fldCharType="separate"/>
            </w:r>
            <w:r w:rsidR="008A6192" w:rsidRPr="00B166C0">
              <w:rPr>
                <w:webHidden/>
                <w:lang w:val="fr-CA"/>
              </w:rPr>
              <w:t>78</w:t>
            </w:r>
            <w:r w:rsidR="008A6192" w:rsidRPr="00B166C0">
              <w:rPr>
                <w:webHidden/>
                <w:lang w:val="fr-CA"/>
              </w:rPr>
              <w:fldChar w:fldCharType="end"/>
            </w:r>
          </w:hyperlink>
        </w:p>
        <w:p w14:paraId="7F6D9AA3" w14:textId="70B60D1A" w:rsidR="008A6192" w:rsidRPr="00B166C0" w:rsidRDefault="00000000" w:rsidP="00EB04BF">
          <w:pPr>
            <w:pStyle w:val="TOC1"/>
            <w:rPr>
              <w:rFonts w:eastAsiaTheme="minorEastAsia"/>
              <w:lang w:val="fr-CA"/>
            </w:rPr>
          </w:pPr>
          <w:hyperlink w:anchor="_Toc99463011" w:history="1">
            <w:r w:rsidR="008A6192" w:rsidRPr="00B166C0">
              <w:rPr>
                <w:rStyle w:val="Hyperlink"/>
                <w:lang w:val="fr-CA"/>
              </w:rPr>
              <w:t>REFERENCES</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_Toc99463011 \h </w:instrText>
            </w:r>
            <w:r w:rsidR="008A6192" w:rsidRPr="00B166C0">
              <w:rPr>
                <w:webHidden/>
                <w:lang w:val="fr-CA"/>
              </w:rPr>
            </w:r>
            <w:r w:rsidR="008A6192" w:rsidRPr="00B166C0">
              <w:rPr>
                <w:webHidden/>
                <w:lang w:val="fr-CA"/>
              </w:rPr>
              <w:fldChar w:fldCharType="separate"/>
            </w:r>
            <w:r w:rsidR="008A6192" w:rsidRPr="00B166C0">
              <w:rPr>
                <w:webHidden/>
                <w:lang w:val="fr-CA"/>
              </w:rPr>
              <w:t>80</w:t>
            </w:r>
            <w:r w:rsidR="008A6192" w:rsidRPr="00B166C0">
              <w:rPr>
                <w:webHidden/>
                <w:lang w:val="fr-CA"/>
              </w:rPr>
              <w:fldChar w:fldCharType="end"/>
            </w:r>
          </w:hyperlink>
        </w:p>
        <w:p w14:paraId="2AD25AA0" w14:textId="4410E646" w:rsidR="008A6192" w:rsidRPr="00B166C0" w:rsidRDefault="00000000" w:rsidP="00EB04BF">
          <w:pPr>
            <w:pStyle w:val="TOC1"/>
            <w:rPr>
              <w:rFonts w:eastAsiaTheme="minorEastAsia"/>
              <w:lang w:val="fr-CA"/>
            </w:rPr>
          </w:pPr>
          <w:hyperlink w:anchor="_Toc99463012" w:history="1">
            <w:r w:rsidR="008A6192" w:rsidRPr="00B166C0">
              <w:rPr>
                <w:rStyle w:val="Hyperlink"/>
                <w:lang w:val="fr-CA"/>
              </w:rPr>
              <w:t>ANNEXES</w:t>
            </w:r>
            <w:r w:rsidR="008A6192" w:rsidRPr="00B166C0">
              <w:rPr>
                <w:webHidden/>
                <w:lang w:val="fr-CA"/>
              </w:rPr>
              <w:tab/>
            </w:r>
            <w:r w:rsidR="008A6192" w:rsidRPr="00B166C0">
              <w:rPr>
                <w:webHidden/>
                <w:lang w:val="fr-CA"/>
              </w:rPr>
              <w:fldChar w:fldCharType="begin"/>
            </w:r>
            <w:r w:rsidR="008A6192" w:rsidRPr="00B166C0">
              <w:rPr>
                <w:webHidden/>
                <w:lang w:val="fr-CA"/>
              </w:rPr>
              <w:instrText xml:space="preserve"> PAGEREF _Toc99463012 \h </w:instrText>
            </w:r>
            <w:r w:rsidR="008A6192" w:rsidRPr="00B166C0">
              <w:rPr>
                <w:webHidden/>
                <w:lang w:val="fr-CA"/>
              </w:rPr>
            </w:r>
            <w:r w:rsidR="008A6192" w:rsidRPr="00B166C0">
              <w:rPr>
                <w:webHidden/>
                <w:lang w:val="fr-CA"/>
              </w:rPr>
              <w:fldChar w:fldCharType="separate"/>
            </w:r>
            <w:r w:rsidR="008A6192" w:rsidRPr="00B166C0">
              <w:rPr>
                <w:webHidden/>
                <w:lang w:val="fr-CA"/>
              </w:rPr>
              <w:t>96</w:t>
            </w:r>
            <w:r w:rsidR="008A6192" w:rsidRPr="00B166C0">
              <w:rPr>
                <w:webHidden/>
                <w:lang w:val="fr-CA"/>
              </w:rPr>
              <w:fldChar w:fldCharType="end"/>
            </w:r>
          </w:hyperlink>
        </w:p>
        <w:p w14:paraId="62EB65E5" w14:textId="2AD462F7" w:rsidR="008A6192" w:rsidRPr="00B166C0" w:rsidRDefault="00000000" w:rsidP="00A45B98">
          <w:pPr>
            <w:pStyle w:val="TOC2"/>
            <w:rPr>
              <w:rFonts w:eastAsiaTheme="minorEastAsia"/>
              <w:b w:val="0"/>
              <w:bCs w:val="0"/>
              <w:lang w:val="fr-CA"/>
            </w:rPr>
          </w:pPr>
          <w:hyperlink w:anchor="_Toc99463013" w:history="1">
            <w:r w:rsidR="008A6192" w:rsidRPr="00B166C0">
              <w:rPr>
                <w:rStyle w:val="Hyperlink"/>
                <w:b w:val="0"/>
                <w:bCs w:val="0"/>
                <w:lang w:val="fr-CA"/>
              </w:rPr>
              <w:t>Annexe I. Directives d'extraction des données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_Toc99463013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96</w:t>
            </w:r>
            <w:r w:rsidR="008A6192" w:rsidRPr="00B166C0">
              <w:rPr>
                <w:b w:val="0"/>
                <w:bCs w:val="0"/>
                <w:webHidden/>
                <w:lang w:val="fr-CA"/>
              </w:rPr>
              <w:fldChar w:fldCharType="end"/>
            </w:r>
          </w:hyperlink>
        </w:p>
        <w:p w14:paraId="7BB0DDC0" w14:textId="6A2553EA" w:rsidR="008A6192" w:rsidRPr="00B166C0" w:rsidRDefault="00000000" w:rsidP="00A45B98">
          <w:pPr>
            <w:pStyle w:val="TOC2"/>
            <w:rPr>
              <w:rFonts w:eastAsiaTheme="minorEastAsia"/>
              <w:b w:val="0"/>
              <w:bCs w:val="0"/>
              <w:lang w:val="fr-CA"/>
            </w:rPr>
          </w:pPr>
          <w:hyperlink w:anchor="_Toc99463014" w:history="1">
            <w:r w:rsidR="008A6192" w:rsidRPr="00B166C0">
              <w:rPr>
                <w:rStyle w:val="Hyperlink"/>
                <w:b w:val="0"/>
                <w:bCs w:val="0"/>
                <w:lang w:val="fr-CA"/>
              </w:rPr>
              <w:t>Annexe II. Résumé des résultats de l'entretien avec les informateurs clés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_Toc99463014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99</w:t>
            </w:r>
            <w:r w:rsidR="008A6192" w:rsidRPr="00B166C0">
              <w:rPr>
                <w:b w:val="0"/>
                <w:bCs w:val="0"/>
                <w:webHidden/>
                <w:lang w:val="fr-CA"/>
              </w:rPr>
              <w:fldChar w:fldCharType="end"/>
            </w:r>
          </w:hyperlink>
        </w:p>
        <w:p w14:paraId="4B380D9A" w14:textId="4B52EF4B"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15" w:history="1">
            <w:r w:rsidR="008A6192" w:rsidRPr="00B166C0">
              <w:rPr>
                <w:rStyle w:val="Hyperlink"/>
                <w:rFonts w:asciiTheme="majorHAnsi" w:eastAsia="Times New Roman" w:hAnsiTheme="majorHAnsi" w:cstheme="majorHAnsi"/>
                <w:noProof/>
                <w:lang w:val="fr-CA"/>
              </w:rPr>
              <w:t>Indicators Identified by Key Informants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_Toc99463015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99</w:t>
            </w:r>
            <w:r w:rsidR="008A6192" w:rsidRPr="00B166C0">
              <w:rPr>
                <w:rFonts w:asciiTheme="majorHAnsi" w:hAnsiTheme="majorHAnsi" w:cstheme="majorHAnsi"/>
                <w:noProof/>
                <w:webHidden/>
                <w:lang w:val="fr-CA"/>
              </w:rPr>
              <w:fldChar w:fldCharType="end"/>
            </w:r>
          </w:hyperlink>
        </w:p>
        <w:p w14:paraId="406EBAB7" w14:textId="4DDCBE4E"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16" w:history="1">
            <w:r w:rsidR="008A6192" w:rsidRPr="00B166C0">
              <w:rPr>
                <w:rStyle w:val="Hyperlink"/>
                <w:rFonts w:asciiTheme="majorHAnsi" w:hAnsiTheme="majorHAnsi" w:cstheme="majorHAnsi"/>
                <w:noProof/>
                <w:lang w:val="fr-CA"/>
              </w:rPr>
              <w:t>Frameworks and Approaches for Culture Change</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_Toc99463016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103</w:t>
            </w:r>
            <w:r w:rsidR="008A6192" w:rsidRPr="00B166C0">
              <w:rPr>
                <w:rFonts w:asciiTheme="majorHAnsi" w:hAnsiTheme="majorHAnsi" w:cstheme="majorHAnsi"/>
                <w:noProof/>
                <w:webHidden/>
                <w:lang w:val="fr-CA"/>
              </w:rPr>
              <w:fldChar w:fldCharType="end"/>
            </w:r>
          </w:hyperlink>
        </w:p>
        <w:p w14:paraId="72FDDC4A" w14:textId="3244B9C9" w:rsidR="008A6192" w:rsidRPr="00B166C0" w:rsidRDefault="00000000" w:rsidP="00A45B98">
          <w:pPr>
            <w:pStyle w:val="TOC2"/>
            <w:rPr>
              <w:rFonts w:eastAsiaTheme="minorEastAsia"/>
              <w:b w:val="0"/>
              <w:bCs w:val="0"/>
              <w:lang w:val="fr-CA"/>
            </w:rPr>
          </w:pPr>
          <w:hyperlink w:anchor="_Toc99463017" w:history="1">
            <w:r w:rsidR="008A6192" w:rsidRPr="00B166C0">
              <w:rPr>
                <w:rStyle w:val="Hyperlink"/>
                <w:b w:val="0"/>
                <w:bCs w:val="0"/>
                <w:lang w:val="fr-CA"/>
              </w:rPr>
              <w:t>Annexe III. Exemples d'application des cadres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_Toc99463017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107</w:t>
            </w:r>
            <w:r w:rsidR="008A6192" w:rsidRPr="00B166C0">
              <w:rPr>
                <w:b w:val="0"/>
                <w:bCs w:val="0"/>
                <w:webHidden/>
                <w:lang w:val="fr-CA"/>
              </w:rPr>
              <w:fldChar w:fldCharType="end"/>
            </w:r>
          </w:hyperlink>
        </w:p>
        <w:p w14:paraId="0FF8EC9C" w14:textId="1D83E481"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18" w:history="1">
            <w:r w:rsidR="008A6192" w:rsidRPr="00B166C0">
              <w:rPr>
                <w:rStyle w:val="Hyperlink"/>
                <w:rFonts w:asciiTheme="majorHAnsi" w:hAnsiTheme="majorHAnsi" w:cstheme="majorHAnsi"/>
                <w:noProof/>
                <w:lang w:val="fr-CA"/>
              </w:rPr>
              <w:t>Conceptual Framework for Culture Change Initiatives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_Toc99463018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107</w:t>
            </w:r>
            <w:r w:rsidR="008A6192" w:rsidRPr="00B166C0">
              <w:rPr>
                <w:rFonts w:asciiTheme="majorHAnsi" w:hAnsiTheme="majorHAnsi" w:cstheme="majorHAnsi"/>
                <w:noProof/>
                <w:webHidden/>
                <w:lang w:val="fr-CA"/>
              </w:rPr>
              <w:fldChar w:fldCharType="end"/>
            </w:r>
          </w:hyperlink>
        </w:p>
        <w:p w14:paraId="5B99DB89" w14:textId="08ECC162"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19" w:history="1">
            <w:r w:rsidR="008A6192" w:rsidRPr="00B166C0">
              <w:rPr>
                <w:rStyle w:val="Hyperlink"/>
                <w:rFonts w:asciiTheme="majorHAnsi" w:hAnsiTheme="majorHAnsi" w:cstheme="majorHAnsi"/>
                <w:noProof/>
                <w:lang w:val="fr-CA"/>
              </w:rPr>
              <w:t>Results Framework for Improved Quality of Health Services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_Toc99463019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108</w:t>
            </w:r>
            <w:r w:rsidR="008A6192" w:rsidRPr="00B166C0">
              <w:rPr>
                <w:rFonts w:asciiTheme="majorHAnsi" w:hAnsiTheme="majorHAnsi" w:cstheme="majorHAnsi"/>
                <w:noProof/>
                <w:webHidden/>
                <w:lang w:val="fr-CA"/>
              </w:rPr>
              <w:fldChar w:fldCharType="end"/>
            </w:r>
          </w:hyperlink>
        </w:p>
        <w:p w14:paraId="3887FFD2" w14:textId="1005EF38"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0" w:history="1">
            <w:r w:rsidR="008A6192" w:rsidRPr="00B166C0">
              <w:rPr>
                <w:rStyle w:val="Hyperlink"/>
                <w:rFonts w:asciiTheme="majorHAnsi" w:hAnsiTheme="majorHAnsi" w:cstheme="majorHAnsi"/>
                <w:noProof/>
                <w:lang w:val="fr-CA"/>
              </w:rPr>
              <w:t>Logical Framework for an HIV Voluntary Counseling and Testing Program</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_Toc99463020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108</w:t>
            </w:r>
            <w:r w:rsidR="008A6192" w:rsidRPr="00B166C0">
              <w:rPr>
                <w:rFonts w:asciiTheme="majorHAnsi" w:hAnsiTheme="majorHAnsi" w:cstheme="majorHAnsi"/>
                <w:noProof/>
                <w:webHidden/>
                <w:lang w:val="fr-CA"/>
              </w:rPr>
              <w:fldChar w:fldCharType="end"/>
            </w:r>
          </w:hyperlink>
        </w:p>
        <w:p w14:paraId="546DE817" w14:textId="69A54193" w:rsidR="008A6192" w:rsidRPr="00B166C0" w:rsidRDefault="00000000" w:rsidP="00A45B98">
          <w:pPr>
            <w:pStyle w:val="TOC2"/>
            <w:rPr>
              <w:rFonts w:eastAsiaTheme="minorEastAsia"/>
              <w:b w:val="0"/>
              <w:bCs w:val="0"/>
              <w:lang w:val="fr-CA"/>
            </w:rPr>
          </w:pPr>
          <w:hyperlink w:anchor="_Toc99463021" w:history="1">
            <w:r w:rsidR="008A6192" w:rsidRPr="00B166C0">
              <w:rPr>
                <w:rStyle w:val="Hyperlink"/>
                <w:b w:val="0"/>
                <w:bCs w:val="0"/>
                <w:lang w:val="fr-CA"/>
              </w:rPr>
              <w:t>Annexe IV. Niveaux des initiatives de changement de culture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_Toc99463021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110</w:t>
            </w:r>
            <w:r w:rsidR="008A6192" w:rsidRPr="00B166C0">
              <w:rPr>
                <w:b w:val="0"/>
                <w:bCs w:val="0"/>
                <w:webHidden/>
                <w:lang w:val="fr-CA"/>
              </w:rPr>
              <w:fldChar w:fldCharType="end"/>
            </w:r>
          </w:hyperlink>
        </w:p>
        <w:p w14:paraId="176D9B2A" w14:textId="4B1E87E3"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2" w:history="1">
            <w:r w:rsidR="008A6192" w:rsidRPr="00B166C0">
              <w:rPr>
                <w:rStyle w:val="Hyperlink"/>
                <w:rFonts w:asciiTheme="majorHAnsi" w:hAnsiTheme="majorHAnsi" w:cstheme="majorHAnsi"/>
                <w:noProof/>
                <w:lang w:val="fr-CA"/>
              </w:rPr>
              <w:t>Public Health Agency of Canada Framework</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_Toc99463022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110</w:t>
            </w:r>
            <w:r w:rsidR="008A6192" w:rsidRPr="00B166C0">
              <w:rPr>
                <w:rFonts w:asciiTheme="majorHAnsi" w:hAnsiTheme="majorHAnsi" w:cstheme="majorHAnsi"/>
                <w:noProof/>
                <w:webHidden/>
                <w:lang w:val="fr-CA"/>
              </w:rPr>
              <w:fldChar w:fldCharType="end"/>
            </w:r>
          </w:hyperlink>
        </w:p>
        <w:p w14:paraId="62E667CF" w14:textId="3EBC6EE0"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3" w:history="1">
            <w:r w:rsidR="008A6192" w:rsidRPr="00B166C0">
              <w:rPr>
                <w:rStyle w:val="Hyperlink"/>
                <w:rFonts w:asciiTheme="majorHAnsi" w:hAnsiTheme="majorHAnsi" w:cstheme="majorHAnsi"/>
                <w:noProof/>
                <w:lang w:val="fr-CA"/>
              </w:rPr>
              <w:t>Cross’s Stigma Intervention Matrix</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_Toc99463023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111</w:t>
            </w:r>
            <w:r w:rsidR="008A6192" w:rsidRPr="00B166C0">
              <w:rPr>
                <w:rFonts w:asciiTheme="majorHAnsi" w:hAnsiTheme="majorHAnsi" w:cstheme="majorHAnsi"/>
                <w:noProof/>
                <w:webHidden/>
                <w:lang w:val="fr-CA"/>
              </w:rPr>
              <w:fldChar w:fldCharType="end"/>
            </w:r>
          </w:hyperlink>
        </w:p>
        <w:p w14:paraId="3C2949F7" w14:textId="7ED70572"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4" w:history="1">
            <w:r w:rsidR="008A6192" w:rsidRPr="00B166C0">
              <w:rPr>
                <w:rStyle w:val="Hyperlink"/>
                <w:rFonts w:asciiTheme="majorHAnsi" w:hAnsiTheme="majorHAnsi" w:cstheme="majorHAnsi"/>
                <w:noProof/>
                <w:lang w:val="fr-CA"/>
              </w:rPr>
              <w:t>Javed’s Framework for Reducing Stigma of Mental Health Disorders</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_Toc99463024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112</w:t>
            </w:r>
            <w:r w:rsidR="008A6192" w:rsidRPr="00B166C0">
              <w:rPr>
                <w:rFonts w:asciiTheme="majorHAnsi" w:hAnsiTheme="majorHAnsi" w:cstheme="majorHAnsi"/>
                <w:noProof/>
                <w:webHidden/>
                <w:lang w:val="fr-CA"/>
              </w:rPr>
              <w:fldChar w:fldCharType="end"/>
            </w:r>
          </w:hyperlink>
        </w:p>
        <w:p w14:paraId="17075370" w14:textId="764C25B7" w:rsidR="008A6192" w:rsidRPr="00B166C0" w:rsidRDefault="00000000" w:rsidP="00A45B98">
          <w:pPr>
            <w:pStyle w:val="TOC2"/>
            <w:rPr>
              <w:rFonts w:eastAsiaTheme="minorEastAsia"/>
              <w:b w:val="0"/>
              <w:bCs w:val="0"/>
              <w:lang w:val="fr-CA"/>
            </w:rPr>
          </w:pPr>
          <w:hyperlink w:anchor="_Toc99463025" w:history="1">
            <w:r w:rsidR="008A6192" w:rsidRPr="00B166C0">
              <w:rPr>
                <w:rStyle w:val="Hyperlink"/>
                <w:b w:val="0"/>
                <w:bCs w:val="0"/>
                <w:lang w:val="fr-CA"/>
              </w:rPr>
              <w:t>Annexe V. Examen approfondi de quelques initiatives de changement de culture à grande échelle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_Toc99463025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113</w:t>
            </w:r>
            <w:r w:rsidR="008A6192" w:rsidRPr="00B166C0">
              <w:rPr>
                <w:b w:val="0"/>
                <w:bCs w:val="0"/>
                <w:webHidden/>
                <w:lang w:val="fr-CA"/>
              </w:rPr>
              <w:fldChar w:fldCharType="end"/>
            </w:r>
          </w:hyperlink>
        </w:p>
        <w:p w14:paraId="0F18A6D7" w14:textId="18E96140"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6" w:history="1">
            <w:r w:rsidR="008A6192" w:rsidRPr="00B166C0">
              <w:rPr>
                <w:rStyle w:val="Hyperlink"/>
                <w:rFonts w:asciiTheme="majorHAnsi" w:hAnsiTheme="majorHAnsi" w:cstheme="majorHAnsi"/>
                <w:noProof/>
                <w:lang w:val="fr-CA"/>
              </w:rPr>
              <w:t>Opening Minds (Canada)</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_Toc99463026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113</w:t>
            </w:r>
            <w:r w:rsidR="008A6192" w:rsidRPr="00B166C0">
              <w:rPr>
                <w:rFonts w:asciiTheme="majorHAnsi" w:hAnsiTheme="majorHAnsi" w:cstheme="majorHAnsi"/>
                <w:noProof/>
                <w:webHidden/>
                <w:lang w:val="fr-CA"/>
              </w:rPr>
              <w:fldChar w:fldCharType="end"/>
            </w:r>
          </w:hyperlink>
        </w:p>
        <w:p w14:paraId="3FC52D98" w14:textId="035172B3"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7" w:history="1">
            <w:r w:rsidR="008A6192" w:rsidRPr="00B166C0">
              <w:rPr>
                <w:rStyle w:val="Hyperlink"/>
                <w:rFonts w:asciiTheme="majorHAnsi" w:hAnsiTheme="majorHAnsi" w:cstheme="majorHAnsi"/>
                <w:noProof/>
                <w:lang w:val="fr-CA"/>
              </w:rPr>
              <w:t>Time to Change (England)</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_Toc99463027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114</w:t>
            </w:r>
            <w:r w:rsidR="008A6192" w:rsidRPr="00B166C0">
              <w:rPr>
                <w:rFonts w:asciiTheme="majorHAnsi" w:hAnsiTheme="majorHAnsi" w:cstheme="majorHAnsi"/>
                <w:noProof/>
                <w:webHidden/>
                <w:lang w:val="fr-CA"/>
              </w:rPr>
              <w:fldChar w:fldCharType="end"/>
            </w:r>
          </w:hyperlink>
        </w:p>
        <w:p w14:paraId="0A72EF7F" w14:textId="7355B811"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8" w:history="1">
            <w:r w:rsidR="008A6192" w:rsidRPr="00B166C0">
              <w:rPr>
                <w:rStyle w:val="Hyperlink"/>
                <w:rFonts w:asciiTheme="majorHAnsi" w:hAnsiTheme="majorHAnsi" w:cstheme="majorHAnsi"/>
                <w:noProof/>
                <w:lang w:val="fr-CA"/>
              </w:rPr>
              <w:t>Beyondblue (Australia)</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_Toc99463028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116</w:t>
            </w:r>
            <w:r w:rsidR="008A6192" w:rsidRPr="00B166C0">
              <w:rPr>
                <w:rFonts w:asciiTheme="majorHAnsi" w:hAnsiTheme="majorHAnsi" w:cstheme="majorHAnsi"/>
                <w:noProof/>
                <w:webHidden/>
                <w:lang w:val="fr-CA"/>
              </w:rPr>
              <w:fldChar w:fldCharType="end"/>
            </w:r>
          </w:hyperlink>
        </w:p>
        <w:p w14:paraId="765A955A" w14:textId="5F1D11C0"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29" w:history="1">
            <w:r w:rsidR="008A6192" w:rsidRPr="00B166C0">
              <w:rPr>
                <w:rStyle w:val="Hyperlink"/>
                <w:rFonts w:asciiTheme="majorHAnsi" w:hAnsiTheme="majorHAnsi" w:cstheme="majorHAnsi"/>
                <w:noProof/>
                <w:lang w:val="fr-CA"/>
              </w:rPr>
              <w:t>Like Minds, Like Mine (New Zealand)</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_Toc99463029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117</w:t>
            </w:r>
            <w:r w:rsidR="008A6192" w:rsidRPr="00B166C0">
              <w:rPr>
                <w:rFonts w:asciiTheme="majorHAnsi" w:hAnsiTheme="majorHAnsi" w:cstheme="majorHAnsi"/>
                <w:noProof/>
                <w:webHidden/>
                <w:lang w:val="fr-CA"/>
              </w:rPr>
              <w:fldChar w:fldCharType="end"/>
            </w:r>
          </w:hyperlink>
        </w:p>
        <w:p w14:paraId="0C20A312" w14:textId="0322B688" w:rsidR="008A6192" w:rsidRPr="00B166C0" w:rsidRDefault="00000000" w:rsidP="00A45B98">
          <w:pPr>
            <w:pStyle w:val="TOC2"/>
            <w:rPr>
              <w:rFonts w:eastAsiaTheme="minorEastAsia"/>
              <w:b w:val="0"/>
              <w:bCs w:val="0"/>
              <w:lang w:val="fr-CA"/>
            </w:rPr>
          </w:pPr>
          <w:hyperlink w:anchor="_Toc99463030" w:history="1">
            <w:r w:rsidR="008A6192" w:rsidRPr="00B166C0">
              <w:rPr>
                <w:rStyle w:val="Hyperlink"/>
                <w:b w:val="0"/>
                <w:bCs w:val="0"/>
                <w:lang w:val="fr-CA"/>
              </w:rPr>
              <w:t>Annexe VI. Initiatives visant à changer les attitudes à l'égard des personnes handicapées au Canada</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_Toc99463030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118</w:t>
            </w:r>
            <w:r w:rsidR="008A6192" w:rsidRPr="00B166C0">
              <w:rPr>
                <w:b w:val="0"/>
                <w:bCs w:val="0"/>
                <w:webHidden/>
                <w:lang w:val="fr-CA"/>
              </w:rPr>
              <w:fldChar w:fldCharType="end"/>
            </w:r>
          </w:hyperlink>
        </w:p>
        <w:p w14:paraId="5B1CA94D" w14:textId="2E58CB9E" w:rsidR="008A6192" w:rsidRPr="00B166C0" w:rsidRDefault="00000000" w:rsidP="00A45B98">
          <w:pPr>
            <w:pStyle w:val="TOC2"/>
            <w:rPr>
              <w:rFonts w:eastAsiaTheme="minorEastAsia"/>
              <w:b w:val="0"/>
              <w:bCs w:val="0"/>
              <w:lang w:val="fr-CA"/>
            </w:rPr>
          </w:pPr>
          <w:hyperlink w:anchor="_Toc99463031" w:history="1">
            <w:r w:rsidR="008A6192" w:rsidRPr="00B166C0">
              <w:rPr>
                <w:rStyle w:val="Hyperlink"/>
                <w:b w:val="0"/>
                <w:bCs w:val="0"/>
                <w:lang w:val="fr-CA"/>
              </w:rPr>
              <w:t>Annexe VII. Outils de mesure identifiés pour les attitudes envers les personnes handicapées</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_Toc99463031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121</w:t>
            </w:r>
            <w:r w:rsidR="008A6192" w:rsidRPr="00B166C0">
              <w:rPr>
                <w:b w:val="0"/>
                <w:bCs w:val="0"/>
                <w:webHidden/>
                <w:lang w:val="fr-CA"/>
              </w:rPr>
              <w:fldChar w:fldCharType="end"/>
            </w:r>
          </w:hyperlink>
        </w:p>
        <w:p w14:paraId="7597DEEA" w14:textId="700C625A" w:rsidR="008A6192" w:rsidRPr="00B166C0" w:rsidRDefault="00000000" w:rsidP="00A45B98">
          <w:pPr>
            <w:pStyle w:val="TOC2"/>
            <w:rPr>
              <w:rFonts w:eastAsiaTheme="minorEastAsia"/>
              <w:b w:val="0"/>
              <w:bCs w:val="0"/>
              <w:lang w:val="fr-CA"/>
            </w:rPr>
          </w:pPr>
          <w:hyperlink w:anchor="_Toc99463032" w:history="1">
            <w:r w:rsidR="008A6192" w:rsidRPr="00B166C0">
              <w:rPr>
                <w:rStyle w:val="Hyperlink"/>
                <w:b w:val="0"/>
                <w:bCs w:val="0"/>
                <w:lang w:val="fr-CA"/>
              </w:rPr>
              <w:t>Annexe VIII. Résumé de la littérature identifiée</w:t>
            </w:r>
            <w:r w:rsidR="008A6192" w:rsidRPr="00B166C0">
              <w:rPr>
                <w:b w:val="0"/>
                <w:bCs w:val="0"/>
                <w:webHidden/>
                <w:lang w:val="fr-CA"/>
              </w:rPr>
              <w:tab/>
            </w:r>
            <w:r w:rsidR="008A6192" w:rsidRPr="00B166C0">
              <w:rPr>
                <w:b w:val="0"/>
                <w:bCs w:val="0"/>
                <w:webHidden/>
                <w:lang w:val="fr-CA"/>
              </w:rPr>
              <w:fldChar w:fldCharType="begin"/>
            </w:r>
            <w:r w:rsidR="008A6192" w:rsidRPr="00B166C0">
              <w:rPr>
                <w:b w:val="0"/>
                <w:bCs w:val="0"/>
                <w:webHidden/>
                <w:lang w:val="fr-CA"/>
              </w:rPr>
              <w:instrText xml:space="preserve"> PAGEREF _Toc99463032 \h </w:instrText>
            </w:r>
            <w:r w:rsidR="008A6192" w:rsidRPr="00B166C0">
              <w:rPr>
                <w:b w:val="0"/>
                <w:bCs w:val="0"/>
                <w:webHidden/>
                <w:lang w:val="fr-CA"/>
              </w:rPr>
            </w:r>
            <w:r w:rsidR="008A6192" w:rsidRPr="00B166C0">
              <w:rPr>
                <w:b w:val="0"/>
                <w:bCs w:val="0"/>
                <w:webHidden/>
                <w:lang w:val="fr-CA"/>
              </w:rPr>
              <w:fldChar w:fldCharType="separate"/>
            </w:r>
            <w:r w:rsidR="008A6192" w:rsidRPr="00B166C0">
              <w:rPr>
                <w:b w:val="0"/>
                <w:bCs w:val="0"/>
                <w:webHidden/>
                <w:lang w:val="fr-CA"/>
              </w:rPr>
              <w:t>124</w:t>
            </w:r>
            <w:r w:rsidR="008A6192" w:rsidRPr="00B166C0">
              <w:rPr>
                <w:b w:val="0"/>
                <w:bCs w:val="0"/>
                <w:webHidden/>
                <w:lang w:val="fr-CA"/>
              </w:rPr>
              <w:fldChar w:fldCharType="end"/>
            </w:r>
          </w:hyperlink>
        </w:p>
        <w:p w14:paraId="5E4F9F15" w14:textId="2B442B72"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33" w:history="1">
            <w:r w:rsidR="008A6192" w:rsidRPr="00B166C0">
              <w:rPr>
                <w:rStyle w:val="Hyperlink"/>
                <w:rFonts w:asciiTheme="majorHAnsi" w:hAnsiTheme="majorHAnsi" w:cstheme="majorHAnsi"/>
                <w:noProof/>
                <w:lang w:val="fr-CA"/>
              </w:rPr>
              <w:t>Scoping Review of Publication from 2020-2021</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_Toc99463033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124</w:t>
            </w:r>
            <w:r w:rsidR="008A6192" w:rsidRPr="00B166C0">
              <w:rPr>
                <w:rFonts w:asciiTheme="majorHAnsi" w:hAnsiTheme="majorHAnsi" w:cstheme="majorHAnsi"/>
                <w:noProof/>
                <w:webHidden/>
                <w:lang w:val="fr-CA"/>
              </w:rPr>
              <w:fldChar w:fldCharType="end"/>
            </w:r>
          </w:hyperlink>
        </w:p>
        <w:p w14:paraId="2F96CE02" w14:textId="51B58FDB" w:rsidR="008A6192" w:rsidRPr="00B166C0" w:rsidRDefault="00000000">
          <w:pPr>
            <w:pStyle w:val="TOC3"/>
            <w:tabs>
              <w:tab w:val="right" w:leader="dot" w:pos="9350"/>
            </w:tabs>
            <w:rPr>
              <w:rFonts w:asciiTheme="majorHAnsi" w:eastAsiaTheme="minorEastAsia" w:hAnsiTheme="majorHAnsi" w:cstheme="majorHAnsi"/>
              <w:noProof/>
              <w:lang w:val="fr-CA"/>
            </w:rPr>
          </w:pPr>
          <w:hyperlink w:anchor="_Toc99463034" w:history="1">
            <w:r w:rsidR="008A6192" w:rsidRPr="00B166C0">
              <w:rPr>
                <w:rStyle w:val="Hyperlink"/>
                <w:rFonts w:asciiTheme="majorHAnsi" w:hAnsiTheme="majorHAnsi" w:cstheme="majorHAnsi"/>
                <w:noProof/>
                <w:lang w:val="fr-CA"/>
              </w:rPr>
              <w:t>Snowballing Search of Peer-Reviewed literature and Environmental Scan</w:t>
            </w:r>
            <w:r w:rsidR="008A6192" w:rsidRPr="00B166C0">
              <w:rPr>
                <w:rFonts w:asciiTheme="majorHAnsi" w:hAnsiTheme="majorHAnsi" w:cstheme="majorHAnsi"/>
                <w:noProof/>
                <w:webHidden/>
                <w:lang w:val="fr-CA"/>
              </w:rPr>
              <w:tab/>
            </w:r>
            <w:r w:rsidR="008A6192" w:rsidRPr="00B166C0">
              <w:rPr>
                <w:rFonts w:asciiTheme="majorHAnsi" w:hAnsiTheme="majorHAnsi" w:cstheme="majorHAnsi"/>
                <w:noProof/>
                <w:webHidden/>
                <w:lang w:val="fr-CA"/>
              </w:rPr>
              <w:fldChar w:fldCharType="begin"/>
            </w:r>
            <w:r w:rsidR="008A6192" w:rsidRPr="00B166C0">
              <w:rPr>
                <w:rFonts w:asciiTheme="majorHAnsi" w:hAnsiTheme="majorHAnsi" w:cstheme="majorHAnsi"/>
                <w:noProof/>
                <w:webHidden/>
                <w:lang w:val="fr-CA"/>
              </w:rPr>
              <w:instrText xml:space="preserve"> PAGEREF _Toc99463034 \h </w:instrText>
            </w:r>
            <w:r w:rsidR="008A6192" w:rsidRPr="00B166C0">
              <w:rPr>
                <w:rFonts w:asciiTheme="majorHAnsi" w:hAnsiTheme="majorHAnsi" w:cstheme="majorHAnsi"/>
                <w:noProof/>
                <w:webHidden/>
                <w:lang w:val="fr-CA"/>
              </w:rPr>
            </w:r>
            <w:r w:rsidR="008A6192" w:rsidRPr="00B166C0">
              <w:rPr>
                <w:rFonts w:asciiTheme="majorHAnsi" w:hAnsiTheme="majorHAnsi" w:cstheme="majorHAnsi"/>
                <w:noProof/>
                <w:webHidden/>
                <w:lang w:val="fr-CA"/>
              </w:rPr>
              <w:fldChar w:fldCharType="separate"/>
            </w:r>
            <w:r w:rsidR="008A6192" w:rsidRPr="00B166C0">
              <w:rPr>
                <w:rFonts w:asciiTheme="majorHAnsi" w:hAnsiTheme="majorHAnsi" w:cstheme="majorHAnsi"/>
                <w:noProof/>
                <w:webHidden/>
                <w:lang w:val="fr-CA"/>
              </w:rPr>
              <w:t>125</w:t>
            </w:r>
            <w:r w:rsidR="008A6192" w:rsidRPr="00B166C0">
              <w:rPr>
                <w:rFonts w:asciiTheme="majorHAnsi" w:hAnsiTheme="majorHAnsi" w:cstheme="majorHAnsi"/>
                <w:noProof/>
                <w:webHidden/>
                <w:lang w:val="fr-CA"/>
              </w:rPr>
              <w:fldChar w:fldCharType="end"/>
            </w:r>
          </w:hyperlink>
        </w:p>
        <w:p w14:paraId="4F0762B1" w14:textId="4769F359" w:rsidR="005E24C9" w:rsidRPr="00B166C0" w:rsidRDefault="005E24C9" w:rsidP="00362474">
          <w:pPr>
            <w:rPr>
              <w:rFonts w:cstheme="minorHAnsi"/>
              <w:lang w:val="fr-CA"/>
            </w:rPr>
          </w:pPr>
          <w:r w:rsidRPr="00B166C0">
            <w:rPr>
              <w:rFonts w:asciiTheme="majorHAnsi" w:hAnsiTheme="majorHAnsi" w:cstheme="majorHAnsi"/>
              <w:noProof/>
              <w:lang w:val="fr-CA"/>
            </w:rPr>
            <w:fldChar w:fldCharType="end"/>
          </w:r>
        </w:p>
      </w:sdtContent>
    </w:sdt>
    <w:p w14:paraId="5D4156C3" w14:textId="77777777" w:rsidR="0014456A" w:rsidRPr="00B166C0" w:rsidRDefault="0014456A">
      <w:pPr>
        <w:rPr>
          <w:rFonts w:asciiTheme="majorHAnsi" w:eastAsiaTheme="majorEastAsia" w:hAnsiTheme="majorHAnsi" w:cstheme="majorHAnsi"/>
          <w:sz w:val="32"/>
          <w:szCs w:val="32"/>
          <w:lang w:val="fr-CA"/>
        </w:rPr>
      </w:pPr>
      <w:r w:rsidRPr="00B166C0">
        <w:rPr>
          <w:rFonts w:asciiTheme="majorHAnsi" w:hAnsiTheme="majorHAnsi" w:cstheme="majorHAnsi"/>
          <w:lang w:val="fr-CA"/>
        </w:rPr>
        <w:br w:type="page"/>
      </w:r>
    </w:p>
    <w:p w14:paraId="6623B7A9" w14:textId="3372FC2F" w:rsidR="005E24C9" w:rsidRPr="00B166C0" w:rsidRDefault="005E24C9" w:rsidP="00362474">
      <w:pPr>
        <w:pStyle w:val="TOCHeading"/>
        <w:rPr>
          <w:rFonts w:cstheme="majorHAnsi"/>
          <w:color w:val="auto"/>
          <w:lang w:val="fr-CA"/>
        </w:rPr>
      </w:pPr>
      <w:r w:rsidRPr="00B166C0">
        <w:rPr>
          <w:rFonts w:cstheme="majorHAnsi"/>
          <w:color w:val="auto"/>
          <w:lang w:val="fr-CA"/>
        </w:rPr>
        <w:lastRenderedPageBreak/>
        <w:t>List</w:t>
      </w:r>
      <w:r w:rsidR="006330BD" w:rsidRPr="00B166C0">
        <w:rPr>
          <w:rFonts w:cstheme="majorHAnsi"/>
          <w:color w:val="auto"/>
          <w:lang w:val="fr-CA"/>
        </w:rPr>
        <w:t>e des</w:t>
      </w:r>
      <w:r w:rsidR="00857C17" w:rsidRPr="00B166C0">
        <w:rPr>
          <w:rFonts w:cstheme="majorHAnsi"/>
          <w:color w:val="auto"/>
          <w:lang w:val="fr-CA"/>
        </w:rPr>
        <w:t xml:space="preserve"> </w:t>
      </w:r>
      <w:r w:rsidR="006330BD" w:rsidRPr="00B166C0">
        <w:rPr>
          <w:rFonts w:cstheme="majorHAnsi"/>
          <w:color w:val="auto"/>
          <w:lang w:val="fr-CA"/>
        </w:rPr>
        <w:t>t</w:t>
      </w:r>
      <w:r w:rsidRPr="00B166C0">
        <w:rPr>
          <w:rFonts w:cstheme="majorHAnsi"/>
          <w:color w:val="auto"/>
          <w:lang w:val="fr-CA"/>
        </w:rPr>
        <w:t>able</w:t>
      </w:r>
      <w:r w:rsidR="006330BD" w:rsidRPr="00B166C0">
        <w:rPr>
          <w:rFonts w:cstheme="majorHAnsi"/>
          <w:color w:val="auto"/>
          <w:lang w:val="fr-CA"/>
        </w:rPr>
        <w:t>aux</w:t>
      </w:r>
    </w:p>
    <w:p w14:paraId="2746FF3C" w14:textId="59F2421B" w:rsidR="003C4CAF" w:rsidRPr="00B166C0" w:rsidRDefault="005E24C9">
      <w:pPr>
        <w:pStyle w:val="TableofFigures"/>
        <w:tabs>
          <w:tab w:val="right" w:leader="dot" w:pos="9350"/>
        </w:tabs>
        <w:rPr>
          <w:rFonts w:asciiTheme="majorHAnsi" w:hAnsiTheme="majorHAnsi" w:cstheme="majorHAnsi"/>
          <w:noProof/>
          <w:color w:val="0563C1" w:themeColor="hyperlink"/>
          <w:u w:val="single"/>
          <w:lang w:val="fr-CA"/>
        </w:rPr>
      </w:pPr>
      <w:r w:rsidRPr="00B166C0">
        <w:rPr>
          <w:rStyle w:val="Hyperlink"/>
          <w:rFonts w:asciiTheme="majorHAnsi" w:hAnsiTheme="majorHAnsi" w:cstheme="majorHAnsi"/>
          <w:noProof/>
          <w:color w:val="auto"/>
          <w:lang w:val="fr-CA" w:bidi="fa-IR"/>
        </w:rPr>
        <w:fldChar w:fldCharType="begin"/>
      </w:r>
      <w:r w:rsidRPr="00B166C0">
        <w:rPr>
          <w:rStyle w:val="Hyperlink"/>
          <w:rFonts w:asciiTheme="majorHAnsi" w:hAnsiTheme="majorHAnsi" w:cstheme="majorHAnsi"/>
          <w:noProof/>
          <w:color w:val="auto"/>
          <w:lang w:val="fr-CA" w:bidi="fa-IR"/>
        </w:rPr>
        <w:instrText xml:space="preserve"> TOC \h \z \c "Table" </w:instrText>
      </w:r>
      <w:r w:rsidRPr="00B166C0">
        <w:rPr>
          <w:rStyle w:val="Hyperlink"/>
          <w:rFonts w:asciiTheme="majorHAnsi" w:hAnsiTheme="majorHAnsi" w:cstheme="majorHAnsi"/>
          <w:noProof/>
          <w:color w:val="auto"/>
          <w:lang w:val="fr-CA" w:bidi="fa-IR"/>
        </w:rPr>
        <w:fldChar w:fldCharType="separate"/>
      </w:r>
      <w:hyperlink w:anchor="_Toc98931460"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1. </w:t>
        </w:r>
        <w:r w:rsidR="00003362" w:rsidRPr="00B166C0">
          <w:rPr>
            <w:rStyle w:val="Hyperlink"/>
            <w:rFonts w:asciiTheme="majorHAnsi" w:hAnsiTheme="majorHAnsi" w:cstheme="majorHAnsi"/>
            <w:noProof/>
            <w:lang w:val="fr-CA"/>
          </w:rPr>
          <w:t>Thème général du projet de recherche (cadre P.I.C.O.</w:t>
        </w:r>
        <w:r w:rsidR="003C4CAF" w:rsidRPr="00B166C0">
          <w:rPr>
            <w:rStyle w:val="Hyperlink"/>
            <w:rFonts w:asciiTheme="majorHAnsi" w:hAnsiTheme="majorHAnsi" w:cstheme="majorHAnsi"/>
            <w:noProof/>
            <w:lang w:val="fr-CA"/>
          </w:rPr>
          <w:t>)</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_Toc98931460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18</w:t>
        </w:r>
        <w:r w:rsidR="003C4CAF" w:rsidRPr="00B166C0">
          <w:rPr>
            <w:rStyle w:val="Hyperlink"/>
            <w:rFonts w:asciiTheme="majorHAnsi" w:hAnsiTheme="majorHAnsi" w:cstheme="majorHAnsi"/>
            <w:noProof/>
            <w:webHidden/>
            <w:lang w:val="fr-CA"/>
          </w:rPr>
          <w:fldChar w:fldCharType="end"/>
        </w:r>
      </w:hyperlink>
    </w:p>
    <w:p w14:paraId="69BA68CD" w14:textId="763EC5A0"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1"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2. </w:t>
        </w:r>
        <w:r w:rsidR="00003362" w:rsidRPr="00B166C0">
          <w:rPr>
            <w:rStyle w:val="Hyperlink"/>
            <w:rFonts w:asciiTheme="majorHAnsi" w:hAnsiTheme="majorHAnsi" w:cstheme="majorHAnsi"/>
            <w:noProof/>
            <w:lang w:val="fr-CA"/>
          </w:rPr>
          <w:t>Ressources identifiées lors des différentes étapes et incluses dans l'étude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_Toc98931461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23</w:t>
        </w:r>
        <w:r w:rsidR="003C4CAF" w:rsidRPr="00B166C0">
          <w:rPr>
            <w:rStyle w:val="Hyperlink"/>
            <w:rFonts w:asciiTheme="majorHAnsi" w:hAnsiTheme="majorHAnsi" w:cstheme="majorHAnsi"/>
            <w:noProof/>
            <w:webHidden/>
            <w:lang w:val="fr-CA"/>
          </w:rPr>
          <w:fldChar w:fldCharType="end"/>
        </w:r>
      </w:hyperlink>
    </w:p>
    <w:p w14:paraId="2F536FAB" w14:textId="6283EAF8"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2"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3. </w:t>
        </w:r>
        <w:r w:rsidR="00003362" w:rsidRPr="00B166C0">
          <w:rPr>
            <w:rStyle w:val="Hyperlink"/>
            <w:rFonts w:asciiTheme="majorHAnsi" w:hAnsiTheme="majorHAnsi" w:cstheme="majorHAnsi"/>
            <w:noProof/>
            <w:lang w:val="fr-CA"/>
          </w:rPr>
          <w:t>Résumé des entretiens avec les informateurs clés (N = 17</w:t>
        </w:r>
        <w:r w:rsidR="003C4CAF" w:rsidRPr="00B166C0">
          <w:rPr>
            <w:rStyle w:val="Hyperlink"/>
            <w:rFonts w:asciiTheme="majorHAnsi" w:hAnsiTheme="majorHAnsi" w:cstheme="majorHAnsi"/>
            <w:noProof/>
            <w:lang w:val="fr-CA"/>
          </w:rPr>
          <w:t>)</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_Toc98931462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24</w:t>
        </w:r>
        <w:r w:rsidR="003C4CAF" w:rsidRPr="00B166C0">
          <w:rPr>
            <w:rStyle w:val="Hyperlink"/>
            <w:rFonts w:asciiTheme="majorHAnsi" w:hAnsiTheme="majorHAnsi" w:cstheme="majorHAnsi"/>
            <w:noProof/>
            <w:webHidden/>
            <w:lang w:val="fr-CA"/>
          </w:rPr>
          <w:fldChar w:fldCharType="end"/>
        </w:r>
      </w:hyperlink>
    </w:p>
    <w:p w14:paraId="2EEFBBE1" w14:textId="72F85B07"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3"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4. </w:t>
        </w:r>
        <w:r w:rsidR="00003362" w:rsidRPr="00B166C0">
          <w:rPr>
            <w:rStyle w:val="Hyperlink"/>
            <w:rFonts w:asciiTheme="majorHAnsi" w:hAnsiTheme="majorHAnsi" w:cstheme="majorHAnsi"/>
            <w:noProof/>
            <w:lang w:val="fr-CA"/>
          </w:rPr>
          <w:t>Types de cadres et leurs applications</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_Toc98931463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30</w:t>
        </w:r>
        <w:r w:rsidR="003C4CAF" w:rsidRPr="00B166C0">
          <w:rPr>
            <w:rStyle w:val="Hyperlink"/>
            <w:rFonts w:asciiTheme="majorHAnsi" w:hAnsiTheme="majorHAnsi" w:cstheme="majorHAnsi"/>
            <w:noProof/>
            <w:webHidden/>
            <w:lang w:val="fr-CA"/>
          </w:rPr>
          <w:fldChar w:fldCharType="end"/>
        </w:r>
      </w:hyperlink>
    </w:p>
    <w:p w14:paraId="3E076887" w14:textId="21E1EE12"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4"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5. </w:t>
        </w:r>
        <w:r w:rsidR="00003362" w:rsidRPr="00B166C0">
          <w:rPr>
            <w:rStyle w:val="Hyperlink"/>
            <w:rFonts w:asciiTheme="majorHAnsi" w:hAnsiTheme="majorHAnsi" w:cstheme="majorHAnsi"/>
            <w:noProof/>
            <w:lang w:val="fr-CA"/>
          </w:rPr>
          <w:t>Matrice du cadre logique standard et définitions de la terminologie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_Toc98931464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37</w:t>
        </w:r>
        <w:r w:rsidR="003C4CAF" w:rsidRPr="00B166C0">
          <w:rPr>
            <w:rStyle w:val="Hyperlink"/>
            <w:rFonts w:asciiTheme="majorHAnsi" w:hAnsiTheme="majorHAnsi" w:cstheme="majorHAnsi"/>
            <w:noProof/>
            <w:webHidden/>
            <w:lang w:val="fr-CA"/>
          </w:rPr>
          <w:fldChar w:fldCharType="end"/>
        </w:r>
      </w:hyperlink>
    </w:p>
    <w:p w14:paraId="3D41C8F4" w14:textId="041A84BE"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5"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6. </w:t>
        </w:r>
        <w:r w:rsidR="00003362" w:rsidRPr="00B166C0">
          <w:rPr>
            <w:rStyle w:val="Hyperlink"/>
            <w:rFonts w:asciiTheme="majorHAnsi" w:hAnsiTheme="majorHAnsi" w:cstheme="majorHAnsi"/>
            <w:noProof/>
            <w:lang w:val="fr-CA"/>
          </w:rPr>
          <w:t>Exemple de matrice de cadre logique pour l'initiative "Time to Change" (Angleterre)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_Toc98931465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38</w:t>
        </w:r>
        <w:r w:rsidR="003C4CAF" w:rsidRPr="00B166C0">
          <w:rPr>
            <w:rStyle w:val="Hyperlink"/>
            <w:rFonts w:asciiTheme="majorHAnsi" w:hAnsiTheme="majorHAnsi" w:cstheme="majorHAnsi"/>
            <w:noProof/>
            <w:webHidden/>
            <w:lang w:val="fr-CA"/>
          </w:rPr>
          <w:fldChar w:fldCharType="end"/>
        </w:r>
      </w:hyperlink>
    </w:p>
    <w:p w14:paraId="1FC6FE2D" w14:textId="4DF99DF9"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6"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7.</w:t>
        </w:r>
        <w:r w:rsidR="00003362" w:rsidRPr="00B166C0">
          <w:rPr>
            <w:rStyle w:val="Hyperlink"/>
            <w:rFonts w:asciiTheme="majorHAnsi" w:hAnsiTheme="majorHAnsi" w:cstheme="majorHAnsi"/>
            <w:sz w:val="24"/>
            <w:szCs w:val="24"/>
            <w:lang w:val="fr-CA"/>
          </w:rPr>
          <w:t xml:space="preserve"> </w:t>
        </w:r>
        <w:r w:rsidR="00003362" w:rsidRPr="00B166C0">
          <w:rPr>
            <w:rStyle w:val="Hyperlink"/>
            <w:rFonts w:asciiTheme="majorHAnsi" w:hAnsiTheme="majorHAnsi" w:cstheme="majorHAnsi"/>
            <w:noProof/>
            <w:lang w:val="fr-CA"/>
          </w:rPr>
          <w:t>Initiatives visant à changer les attitudes envers les personnes handicapées</w:t>
        </w:r>
        <w:r w:rsidR="003C4CAF" w:rsidRPr="00B166C0">
          <w:rPr>
            <w:rStyle w:val="Hyperlink"/>
            <w:rFonts w:asciiTheme="majorHAnsi" w:hAnsiTheme="majorHAnsi" w:cstheme="majorHAnsi"/>
            <w:noProof/>
            <w:lang w:val="fr-CA"/>
          </w:rPr>
          <w:t xml:space="preserve"> </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_Toc98931466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43</w:t>
        </w:r>
        <w:r w:rsidR="003C4CAF" w:rsidRPr="00B166C0">
          <w:rPr>
            <w:rStyle w:val="Hyperlink"/>
            <w:rFonts w:asciiTheme="majorHAnsi" w:hAnsiTheme="majorHAnsi" w:cstheme="majorHAnsi"/>
            <w:noProof/>
            <w:webHidden/>
            <w:lang w:val="fr-CA"/>
          </w:rPr>
          <w:fldChar w:fldCharType="end"/>
        </w:r>
      </w:hyperlink>
    </w:p>
    <w:p w14:paraId="3011CD67" w14:textId="32322A10"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7"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8. </w:t>
        </w:r>
        <w:r w:rsidR="00003362" w:rsidRPr="00B166C0">
          <w:rPr>
            <w:rStyle w:val="Hyperlink"/>
            <w:rFonts w:asciiTheme="majorHAnsi" w:hAnsiTheme="majorHAnsi" w:cstheme="majorHAnsi"/>
            <w:noProof/>
            <w:lang w:val="fr-CA"/>
          </w:rPr>
          <w:t>Études visant à mesurer divers domaines culturels liés à l'accessibilité et à l'inclusion des personnes handicapées</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_Toc98931467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50</w:t>
        </w:r>
        <w:r w:rsidR="003C4CAF" w:rsidRPr="00B166C0">
          <w:rPr>
            <w:rStyle w:val="Hyperlink"/>
            <w:rFonts w:asciiTheme="majorHAnsi" w:hAnsiTheme="majorHAnsi" w:cstheme="majorHAnsi"/>
            <w:noProof/>
            <w:webHidden/>
            <w:lang w:val="fr-CA"/>
          </w:rPr>
          <w:fldChar w:fldCharType="end"/>
        </w:r>
      </w:hyperlink>
    </w:p>
    <w:p w14:paraId="3601C614" w14:textId="242D24CF"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8"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9. </w:t>
        </w:r>
        <w:r w:rsidR="00003362" w:rsidRPr="00B166C0">
          <w:rPr>
            <w:rStyle w:val="Hyperlink"/>
            <w:rFonts w:asciiTheme="majorHAnsi" w:hAnsiTheme="majorHAnsi" w:cstheme="majorHAnsi"/>
            <w:noProof/>
            <w:lang w:val="fr-CA"/>
          </w:rPr>
          <w:t>Différences entre les indicateurs de suivi et d'évaluation</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_Toc98931468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57</w:t>
        </w:r>
        <w:r w:rsidR="003C4CAF" w:rsidRPr="00B166C0">
          <w:rPr>
            <w:rStyle w:val="Hyperlink"/>
            <w:rFonts w:asciiTheme="majorHAnsi" w:hAnsiTheme="majorHAnsi" w:cstheme="majorHAnsi"/>
            <w:noProof/>
            <w:webHidden/>
            <w:lang w:val="fr-CA"/>
          </w:rPr>
          <w:fldChar w:fldCharType="end"/>
        </w:r>
      </w:hyperlink>
    </w:p>
    <w:p w14:paraId="7D18C90D" w14:textId="357D3D1C"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69"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10. </w:t>
        </w:r>
        <w:r w:rsidR="00003362" w:rsidRPr="00B166C0">
          <w:rPr>
            <w:rStyle w:val="Hyperlink"/>
            <w:rFonts w:asciiTheme="majorHAnsi" w:hAnsiTheme="majorHAnsi" w:cstheme="majorHAnsi"/>
            <w:noProof/>
            <w:lang w:val="fr-CA"/>
          </w:rPr>
          <w:t>Indicateurs pour évaluer le changement de culture en faveur de l'accessibilité et de l'inclusion des personnes handicapées</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_Toc98931469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59</w:t>
        </w:r>
        <w:r w:rsidR="003C4CAF" w:rsidRPr="00B166C0">
          <w:rPr>
            <w:rStyle w:val="Hyperlink"/>
            <w:rFonts w:asciiTheme="majorHAnsi" w:hAnsiTheme="majorHAnsi" w:cstheme="majorHAnsi"/>
            <w:noProof/>
            <w:webHidden/>
            <w:lang w:val="fr-CA"/>
          </w:rPr>
          <w:fldChar w:fldCharType="end"/>
        </w:r>
      </w:hyperlink>
    </w:p>
    <w:p w14:paraId="3AE5E51E" w14:textId="5E36D153" w:rsidR="003C4CAF" w:rsidRPr="00B166C0" w:rsidRDefault="00000000">
      <w:pPr>
        <w:pStyle w:val="TableofFigures"/>
        <w:tabs>
          <w:tab w:val="right" w:leader="dot" w:pos="9350"/>
        </w:tabs>
        <w:rPr>
          <w:rFonts w:asciiTheme="majorHAnsi" w:hAnsiTheme="majorHAnsi" w:cstheme="majorHAnsi"/>
          <w:noProof/>
          <w:color w:val="0563C1" w:themeColor="hyperlink"/>
          <w:u w:val="single"/>
          <w:lang w:val="fr-CA"/>
        </w:rPr>
      </w:pPr>
      <w:hyperlink w:anchor="_Toc98931470" w:history="1">
        <w:r w:rsidR="003C4CAF" w:rsidRPr="00B166C0">
          <w:rPr>
            <w:rStyle w:val="Hyperlink"/>
            <w:rFonts w:asciiTheme="majorHAnsi" w:hAnsiTheme="majorHAnsi" w:cstheme="majorHAnsi"/>
            <w:noProof/>
            <w:lang w:val="fr-CA"/>
          </w:rPr>
          <w:t>Table</w:t>
        </w:r>
        <w:r w:rsidR="001D0B26" w:rsidRPr="00B166C0">
          <w:rPr>
            <w:rStyle w:val="Hyperlink"/>
            <w:rFonts w:asciiTheme="majorHAnsi" w:hAnsiTheme="majorHAnsi" w:cstheme="majorHAnsi"/>
            <w:noProof/>
            <w:lang w:val="fr-CA"/>
          </w:rPr>
          <w:t>au</w:t>
        </w:r>
        <w:r w:rsidR="003C4CAF" w:rsidRPr="00B166C0">
          <w:rPr>
            <w:rStyle w:val="Hyperlink"/>
            <w:rFonts w:asciiTheme="majorHAnsi" w:hAnsiTheme="majorHAnsi" w:cstheme="majorHAnsi"/>
            <w:noProof/>
            <w:lang w:val="fr-CA"/>
          </w:rPr>
          <w:t xml:space="preserve"> 11. </w:t>
        </w:r>
        <w:r w:rsidR="00003362" w:rsidRPr="00B166C0">
          <w:rPr>
            <w:rStyle w:val="Hyperlink"/>
            <w:rFonts w:asciiTheme="majorHAnsi" w:hAnsiTheme="majorHAnsi" w:cstheme="majorHAnsi"/>
            <w:noProof/>
            <w:lang w:val="fr-CA"/>
          </w:rPr>
          <w:t>Analyse des lacunes des données canadiennes</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_Toc98931470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70</w:t>
        </w:r>
        <w:r w:rsidR="003C4CAF" w:rsidRPr="00B166C0">
          <w:rPr>
            <w:rStyle w:val="Hyperlink"/>
            <w:rFonts w:asciiTheme="majorHAnsi" w:hAnsiTheme="majorHAnsi" w:cstheme="majorHAnsi"/>
            <w:noProof/>
            <w:webHidden/>
            <w:lang w:val="fr-CA"/>
          </w:rPr>
          <w:fldChar w:fldCharType="end"/>
        </w:r>
      </w:hyperlink>
    </w:p>
    <w:p w14:paraId="3E96C027" w14:textId="2093913C" w:rsidR="00AF14A1" w:rsidRPr="00B166C0" w:rsidRDefault="005E24C9" w:rsidP="00362474">
      <w:pPr>
        <w:rPr>
          <w:rFonts w:asciiTheme="majorHAnsi" w:hAnsiTheme="majorHAnsi" w:cstheme="majorHAnsi"/>
          <w:lang w:val="fr-CA"/>
        </w:rPr>
      </w:pPr>
      <w:r w:rsidRPr="00B166C0">
        <w:rPr>
          <w:rStyle w:val="Hyperlink"/>
          <w:rFonts w:asciiTheme="majorHAnsi" w:hAnsiTheme="majorHAnsi" w:cstheme="majorHAnsi"/>
          <w:noProof/>
          <w:color w:val="auto"/>
          <w:lang w:val="fr-CA" w:bidi="fa-IR"/>
        </w:rPr>
        <w:fldChar w:fldCharType="end"/>
      </w:r>
    </w:p>
    <w:p w14:paraId="4E740776" w14:textId="6B5B3A8B" w:rsidR="00AF14A1" w:rsidRPr="00B166C0" w:rsidRDefault="002F65A5" w:rsidP="00362474">
      <w:pPr>
        <w:pStyle w:val="TOCHeading"/>
        <w:rPr>
          <w:rFonts w:cstheme="majorHAnsi"/>
          <w:color w:val="auto"/>
          <w:lang w:val="fr-CA"/>
        </w:rPr>
      </w:pPr>
      <w:r w:rsidRPr="00B166C0">
        <w:rPr>
          <w:rFonts w:cstheme="majorHAnsi"/>
          <w:color w:val="auto"/>
          <w:lang w:val="fr-CA"/>
        </w:rPr>
        <w:t>List</w:t>
      </w:r>
      <w:r w:rsidR="00EE76E0" w:rsidRPr="00B166C0">
        <w:rPr>
          <w:rFonts w:cstheme="majorHAnsi"/>
          <w:color w:val="auto"/>
          <w:lang w:val="fr-CA"/>
        </w:rPr>
        <w:t>e des</w:t>
      </w:r>
      <w:r w:rsidR="00857C17" w:rsidRPr="00B166C0">
        <w:rPr>
          <w:rFonts w:cstheme="majorHAnsi"/>
          <w:color w:val="auto"/>
          <w:lang w:val="fr-CA"/>
        </w:rPr>
        <w:t xml:space="preserve"> </w:t>
      </w:r>
      <w:r w:rsidR="00EE76E0" w:rsidRPr="00B166C0">
        <w:rPr>
          <w:rFonts w:cstheme="majorHAnsi"/>
          <w:color w:val="auto"/>
          <w:lang w:val="fr-CA"/>
        </w:rPr>
        <w:t>f</w:t>
      </w:r>
      <w:r w:rsidR="00AF14A1" w:rsidRPr="00B166C0">
        <w:rPr>
          <w:rFonts w:cstheme="majorHAnsi"/>
          <w:color w:val="auto"/>
          <w:lang w:val="fr-CA"/>
        </w:rPr>
        <w:t>igures</w:t>
      </w:r>
    </w:p>
    <w:p w14:paraId="38D730F0" w14:textId="262A3B28" w:rsidR="003C4CAF" w:rsidRPr="00B166C0" w:rsidRDefault="00AF14A1">
      <w:pPr>
        <w:pStyle w:val="TableofFigures"/>
        <w:tabs>
          <w:tab w:val="right" w:leader="dot" w:pos="9350"/>
        </w:tabs>
        <w:rPr>
          <w:rFonts w:asciiTheme="majorHAnsi" w:eastAsiaTheme="minorEastAsia" w:hAnsiTheme="majorHAnsi" w:cstheme="majorHAnsi"/>
          <w:noProof/>
          <w:lang w:val="fr-CA"/>
        </w:rPr>
      </w:pPr>
      <w:r w:rsidRPr="00B166C0">
        <w:rPr>
          <w:rStyle w:val="Hyperlink"/>
          <w:rFonts w:asciiTheme="majorHAnsi" w:hAnsiTheme="majorHAnsi" w:cstheme="majorHAnsi"/>
          <w:noProof/>
          <w:color w:val="auto"/>
          <w:lang w:val="fr-CA" w:bidi="fa-IR"/>
        </w:rPr>
        <w:fldChar w:fldCharType="begin"/>
      </w:r>
      <w:r w:rsidRPr="00B166C0">
        <w:rPr>
          <w:rStyle w:val="Hyperlink"/>
          <w:rFonts w:asciiTheme="majorHAnsi" w:hAnsiTheme="majorHAnsi" w:cstheme="majorHAnsi"/>
          <w:noProof/>
          <w:color w:val="auto"/>
          <w:lang w:val="fr-CA" w:bidi="fa-IR"/>
        </w:rPr>
        <w:instrText xml:space="preserve"> TOC \h \z \c "Figure" </w:instrText>
      </w:r>
      <w:r w:rsidRPr="00B166C0">
        <w:rPr>
          <w:rStyle w:val="Hyperlink"/>
          <w:rFonts w:asciiTheme="majorHAnsi" w:hAnsiTheme="majorHAnsi" w:cstheme="majorHAnsi"/>
          <w:noProof/>
          <w:color w:val="auto"/>
          <w:lang w:val="fr-CA" w:bidi="fa-IR"/>
        </w:rPr>
        <w:fldChar w:fldCharType="separate"/>
      </w:r>
      <w:hyperlink w:anchor="_Toc98931471" w:history="1">
        <w:r w:rsidR="003C4CAF" w:rsidRPr="00B166C0">
          <w:rPr>
            <w:rStyle w:val="Hyperlink"/>
            <w:rFonts w:asciiTheme="majorHAnsi" w:hAnsiTheme="majorHAnsi" w:cstheme="majorHAnsi"/>
            <w:noProof/>
            <w:lang w:val="fr-CA"/>
          </w:rPr>
          <w:t xml:space="preserve">Figure 1. </w:t>
        </w:r>
        <w:r w:rsidR="00003362" w:rsidRPr="00B166C0">
          <w:rPr>
            <w:rStyle w:val="Hyperlink"/>
            <w:rFonts w:asciiTheme="majorHAnsi" w:hAnsiTheme="majorHAnsi" w:cstheme="majorHAnsi"/>
            <w:noProof/>
            <w:lang w:val="fr-CA"/>
          </w:rPr>
          <w:t>Méthodologie d’ensemble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_Toc98931471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16</w:t>
        </w:r>
        <w:r w:rsidR="003C4CAF" w:rsidRPr="00B166C0">
          <w:rPr>
            <w:rStyle w:val="Hyperlink"/>
            <w:rFonts w:asciiTheme="majorHAnsi" w:hAnsiTheme="majorHAnsi" w:cstheme="majorHAnsi"/>
            <w:noProof/>
            <w:webHidden/>
            <w:lang w:val="fr-CA"/>
          </w:rPr>
          <w:fldChar w:fldCharType="end"/>
        </w:r>
      </w:hyperlink>
    </w:p>
    <w:p w14:paraId="327D2B39" w14:textId="1AE29F36" w:rsidR="003C4CAF" w:rsidRPr="00B166C0" w:rsidRDefault="00000000">
      <w:pPr>
        <w:pStyle w:val="TableofFigures"/>
        <w:tabs>
          <w:tab w:val="right" w:leader="dot" w:pos="9350"/>
        </w:tabs>
        <w:rPr>
          <w:rFonts w:asciiTheme="majorHAnsi" w:hAnsiTheme="majorHAnsi" w:cstheme="majorHAnsi"/>
          <w:noProof/>
          <w:color w:val="0563C1" w:themeColor="hyperlink"/>
          <w:u w:val="single"/>
          <w:lang w:val="fr-CA"/>
        </w:rPr>
      </w:pPr>
      <w:hyperlink w:anchor="_Toc98931472" w:history="1">
        <w:r w:rsidR="003C4CAF" w:rsidRPr="00B166C0">
          <w:rPr>
            <w:rStyle w:val="Hyperlink"/>
            <w:rFonts w:asciiTheme="majorHAnsi" w:hAnsiTheme="majorHAnsi" w:cstheme="majorHAnsi"/>
            <w:noProof/>
            <w:lang w:val="fr-CA"/>
          </w:rPr>
          <w:t xml:space="preserve">Figure 2. </w:t>
        </w:r>
        <w:r w:rsidR="00003362" w:rsidRPr="00B166C0">
          <w:rPr>
            <w:rStyle w:val="Hyperlink"/>
            <w:rFonts w:asciiTheme="majorHAnsi" w:hAnsiTheme="majorHAnsi" w:cstheme="majorHAnsi"/>
            <w:noProof/>
            <w:lang w:val="fr-CA"/>
          </w:rPr>
          <w:t>Organigramme PRISMA 2020 pour l'examen de la portée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_Toc98931472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19</w:t>
        </w:r>
        <w:r w:rsidR="003C4CAF" w:rsidRPr="00B166C0">
          <w:rPr>
            <w:rStyle w:val="Hyperlink"/>
            <w:rFonts w:asciiTheme="majorHAnsi" w:hAnsiTheme="majorHAnsi" w:cstheme="majorHAnsi"/>
            <w:noProof/>
            <w:webHidden/>
            <w:lang w:val="fr-CA"/>
          </w:rPr>
          <w:fldChar w:fldCharType="end"/>
        </w:r>
      </w:hyperlink>
    </w:p>
    <w:p w14:paraId="06F000DA" w14:textId="77060BBF" w:rsidR="003C4CAF" w:rsidRPr="00B166C0" w:rsidRDefault="00000000">
      <w:pPr>
        <w:pStyle w:val="TableofFigures"/>
        <w:tabs>
          <w:tab w:val="right" w:leader="dot" w:pos="9350"/>
        </w:tabs>
        <w:rPr>
          <w:rFonts w:asciiTheme="majorHAnsi" w:hAnsiTheme="majorHAnsi" w:cstheme="majorHAnsi"/>
          <w:noProof/>
          <w:color w:val="0563C1" w:themeColor="hyperlink"/>
          <w:u w:val="single"/>
          <w:lang w:val="fr-CA"/>
        </w:rPr>
      </w:pPr>
      <w:hyperlink w:anchor="_Toc98931473" w:history="1">
        <w:r w:rsidR="003C4CAF" w:rsidRPr="00B166C0">
          <w:rPr>
            <w:rStyle w:val="Hyperlink"/>
            <w:rFonts w:asciiTheme="majorHAnsi" w:hAnsiTheme="majorHAnsi" w:cstheme="majorHAnsi"/>
            <w:noProof/>
            <w:lang w:val="fr-CA"/>
          </w:rPr>
          <w:t xml:space="preserve">Figure 3. </w:t>
        </w:r>
        <w:r w:rsidR="00003362" w:rsidRPr="00B166C0">
          <w:rPr>
            <w:rStyle w:val="Hyperlink"/>
            <w:rFonts w:asciiTheme="majorHAnsi" w:hAnsiTheme="majorHAnsi" w:cstheme="majorHAnsi"/>
            <w:noProof/>
            <w:lang w:val="fr-CA"/>
          </w:rPr>
          <w:t>Étapes de l'élaboration de stratégies de changement de culture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_Toc98931473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28</w:t>
        </w:r>
        <w:r w:rsidR="003C4CAF" w:rsidRPr="00B166C0">
          <w:rPr>
            <w:rStyle w:val="Hyperlink"/>
            <w:rFonts w:asciiTheme="majorHAnsi" w:hAnsiTheme="majorHAnsi" w:cstheme="majorHAnsi"/>
            <w:noProof/>
            <w:webHidden/>
            <w:lang w:val="fr-CA"/>
          </w:rPr>
          <w:fldChar w:fldCharType="end"/>
        </w:r>
      </w:hyperlink>
    </w:p>
    <w:p w14:paraId="405D6830" w14:textId="7BAC7778"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74" w:history="1">
        <w:r w:rsidR="003C4CAF" w:rsidRPr="00B166C0">
          <w:rPr>
            <w:rStyle w:val="Hyperlink"/>
            <w:rFonts w:asciiTheme="majorHAnsi" w:hAnsiTheme="majorHAnsi" w:cstheme="majorHAnsi"/>
            <w:noProof/>
            <w:lang w:val="fr-CA"/>
          </w:rPr>
          <w:t xml:space="preserve">Figure 4. </w:t>
        </w:r>
        <w:r w:rsidR="00003362" w:rsidRPr="00B166C0">
          <w:rPr>
            <w:rStyle w:val="Hyperlink"/>
            <w:rFonts w:asciiTheme="majorHAnsi" w:hAnsiTheme="majorHAnsi" w:cstheme="majorHAnsi"/>
            <w:noProof/>
            <w:lang w:val="fr-CA"/>
          </w:rPr>
          <w:t>Cadre conceptuel pour guider le changement de culture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_Toc98931474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31</w:t>
        </w:r>
        <w:r w:rsidR="003C4CAF" w:rsidRPr="00B166C0">
          <w:rPr>
            <w:rStyle w:val="Hyperlink"/>
            <w:rFonts w:asciiTheme="majorHAnsi" w:hAnsiTheme="majorHAnsi" w:cstheme="majorHAnsi"/>
            <w:noProof/>
            <w:webHidden/>
            <w:lang w:val="fr-CA"/>
          </w:rPr>
          <w:fldChar w:fldCharType="end"/>
        </w:r>
      </w:hyperlink>
    </w:p>
    <w:p w14:paraId="5A72CDBB" w14:textId="71F38C28" w:rsidR="003C4CAF" w:rsidRPr="00B166C0" w:rsidRDefault="00000000">
      <w:pPr>
        <w:pStyle w:val="TableofFigures"/>
        <w:tabs>
          <w:tab w:val="right" w:leader="dot" w:pos="9350"/>
        </w:tabs>
        <w:rPr>
          <w:rFonts w:asciiTheme="majorHAnsi" w:hAnsiTheme="majorHAnsi" w:cstheme="majorHAnsi"/>
          <w:noProof/>
          <w:color w:val="0563C1" w:themeColor="hyperlink"/>
          <w:u w:val="single"/>
          <w:lang w:val="fr-CA"/>
        </w:rPr>
      </w:pPr>
      <w:hyperlink w:anchor="_Toc98931475" w:history="1">
        <w:r w:rsidR="003C4CAF" w:rsidRPr="00B166C0">
          <w:rPr>
            <w:rStyle w:val="Hyperlink"/>
            <w:rFonts w:asciiTheme="majorHAnsi" w:hAnsiTheme="majorHAnsi" w:cstheme="majorHAnsi"/>
            <w:noProof/>
            <w:lang w:val="fr-CA"/>
          </w:rPr>
          <w:t xml:space="preserve">Figure 5. </w:t>
        </w:r>
        <w:r w:rsidR="00003362" w:rsidRPr="00B166C0">
          <w:rPr>
            <w:rStyle w:val="Hyperlink"/>
            <w:rFonts w:asciiTheme="majorHAnsi" w:hAnsiTheme="majorHAnsi" w:cstheme="majorHAnsi"/>
            <w:noProof/>
            <w:lang w:val="fr-CA"/>
          </w:rPr>
          <w:t>Exemple d'un cadre de résultats utilisant l'initiative " Time to Change " en Angleterre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_Toc98931475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32</w:t>
        </w:r>
        <w:r w:rsidR="003C4CAF" w:rsidRPr="00B166C0">
          <w:rPr>
            <w:rStyle w:val="Hyperlink"/>
            <w:rFonts w:asciiTheme="majorHAnsi" w:hAnsiTheme="majorHAnsi" w:cstheme="majorHAnsi"/>
            <w:noProof/>
            <w:webHidden/>
            <w:lang w:val="fr-CA"/>
          </w:rPr>
          <w:fldChar w:fldCharType="end"/>
        </w:r>
      </w:hyperlink>
    </w:p>
    <w:p w14:paraId="014B660A" w14:textId="2EAA5FD1" w:rsidR="003C4CAF" w:rsidRPr="00B166C0" w:rsidRDefault="00000000">
      <w:pPr>
        <w:pStyle w:val="TableofFigures"/>
        <w:tabs>
          <w:tab w:val="right" w:leader="dot" w:pos="9350"/>
        </w:tabs>
        <w:rPr>
          <w:rFonts w:asciiTheme="majorHAnsi" w:hAnsiTheme="majorHAnsi" w:cstheme="majorHAnsi"/>
          <w:noProof/>
          <w:color w:val="0563C1" w:themeColor="hyperlink"/>
          <w:u w:val="single"/>
          <w:lang w:val="fr-CA"/>
        </w:rPr>
      </w:pPr>
      <w:hyperlink w:anchor="_Toc98931476" w:history="1">
        <w:r w:rsidR="003C4CAF" w:rsidRPr="00B166C0">
          <w:rPr>
            <w:rStyle w:val="Hyperlink"/>
            <w:rFonts w:asciiTheme="majorHAnsi" w:hAnsiTheme="majorHAnsi" w:cstheme="majorHAnsi"/>
            <w:noProof/>
            <w:lang w:val="fr-CA"/>
          </w:rPr>
          <w:t xml:space="preserve">Figure 6. </w:t>
        </w:r>
        <w:r w:rsidR="00003362" w:rsidRPr="00B166C0">
          <w:rPr>
            <w:rStyle w:val="Hyperlink"/>
            <w:rFonts w:asciiTheme="majorHAnsi" w:hAnsiTheme="majorHAnsi" w:cstheme="majorHAnsi"/>
            <w:noProof/>
            <w:lang w:val="fr-CA"/>
          </w:rPr>
          <w:t>Exemple de cadre logique pour l'initiative "Time to Change" en Angleterre</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_Toc98931476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34</w:t>
        </w:r>
        <w:r w:rsidR="003C4CAF" w:rsidRPr="00B166C0">
          <w:rPr>
            <w:rStyle w:val="Hyperlink"/>
            <w:rFonts w:asciiTheme="majorHAnsi" w:hAnsiTheme="majorHAnsi" w:cstheme="majorHAnsi"/>
            <w:noProof/>
            <w:webHidden/>
            <w:lang w:val="fr-CA"/>
          </w:rPr>
          <w:fldChar w:fldCharType="end"/>
        </w:r>
      </w:hyperlink>
    </w:p>
    <w:p w14:paraId="44963EB6" w14:textId="04E00C79"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77" w:history="1">
        <w:r w:rsidR="003C4CAF" w:rsidRPr="00B166C0">
          <w:rPr>
            <w:rStyle w:val="Hyperlink"/>
            <w:rFonts w:asciiTheme="majorHAnsi" w:hAnsiTheme="majorHAnsi" w:cstheme="majorHAnsi"/>
            <w:noProof/>
            <w:lang w:val="fr-CA"/>
          </w:rPr>
          <w:t>Figure 7.</w:t>
        </w:r>
        <w:r w:rsidR="003C4CAF" w:rsidRPr="00B166C0">
          <w:rPr>
            <w:rStyle w:val="Hyperlink"/>
            <w:rFonts w:asciiTheme="majorHAnsi" w:eastAsia="Times New Roman" w:hAnsiTheme="majorHAnsi" w:cstheme="majorHAnsi"/>
            <w:noProof/>
            <w:spacing w:val="8"/>
            <w:lang w:val="fr-CA"/>
          </w:rPr>
          <w:t xml:space="preserve"> </w:t>
        </w:r>
        <w:r w:rsidR="00003362" w:rsidRPr="00B166C0">
          <w:rPr>
            <w:rStyle w:val="Hyperlink"/>
            <w:rFonts w:asciiTheme="majorHAnsi" w:eastAsia="Times New Roman" w:hAnsiTheme="majorHAnsi" w:cstheme="majorHAnsi"/>
            <w:noProof/>
            <w:spacing w:val="8"/>
            <w:lang w:val="fr-CA"/>
          </w:rPr>
          <w:t xml:space="preserve">Type d'indicateurs de suivi et d'évaluation </w:t>
        </w:r>
        <w:r w:rsidR="003C4CAF" w:rsidRPr="00B166C0">
          <w:rPr>
            <w:rStyle w:val="Hyperlink"/>
            <w:rFonts w:asciiTheme="majorHAnsi" w:hAnsiTheme="majorHAnsi" w:cstheme="majorHAnsi"/>
            <w:noProof/>
            <w:webHidden/>
            <w:lang w:val="fr-CA"/>
          </w:rPr>
          <w:tab/>
        </w:r>
        <w:r w:rsidR="003C4CAF" w:rsidRPr="00B166C0">
          <w:rPr>
            <w:rStyle w:val="Hyperlink"/>
            <w:rFonts w:asciiTheme="majorHAnsi" w:hAnsiTheme="majorHAnsi" w:cstheme="majorHAnsi"/>
            <w:noProof/>
            <w:webHidden/>
            <w:lang w:val="fr-CA"/>
          </w:rPr>
          <w:fldChar w:fldCharType="begin"/>
        </w:r>
        <w:r w:rsidR="003C4CAF" w:rsidRPr="00B166C0">
          <w:rPr>
            <w:rStyle w:val="Hyperlink"/>
            <w:rFonts w:asciiTheme="majorHAnsi" w:hAnsiTheme="majorHAnsi" w:cstheme="majorHAnsi"/>
            <w:noProof/>
            <w:webHidden/>
            <w:lang w:val="fr-CA"/>
          </w:rPr>
          <w:instrText xml:space="preserve"> PAGEREF _Toc98931477 \h </w:instrText>
        </w:r>
        <w:r w:rsidR="003C4CAF" w:rsidRPr="00B166C0">
          <w:rPr>
            <w:rStyle w:val="Hyperlink"/>
            <w:rFonts w:asciiTheme="majorHAnsi" w:hAnsiTheme="majorHAnsi" w:cstheme="majorHAnsi"/>
            <w:noProof/>
            <w:webHidden/>
            <w:lang w:val="fr-CA"/>
          </w:rPr>
        </w:r>
        <w:r w:rsidR="003C4CAF" w:rsidRPr="00B166C0">
          <w:rPr>
            <w:rStyle w:val="Hyperlink"/>
            <w:rFonts w:asciiTheme="majorHAnsi" w:hAnsiTheme="majorHAnsi" w:cstheme="majorHAnsi"/>
            <w:noProof/>
            <w:webHidden/>
            <w:lang w:val="fr-CA"/>
          </w:rPr>
          <w:fldChar w:fldCharType="separate"/>
        </w:r>
        <w:r w:rsidR="003C4CAF" w:rsidRPr="00B166C0">
          <w:rPr>
            <w:rStyle w:val="Hyperlink"/>
            <w:rFonts w:asciiTheme="majorHAnsi" w:hAnsiTheme="majorHAnsi" w:cstheme="majorHAnsi"/>
            <w:noProof/>
            <w:webHidden/>
            <w:lang w:val="fr-CA"/>
          </w:rPr>
          <w:t>56</w:t>
        </w:r>
        <w:r w:rsidR="003C4CAF" w:rsidRPr="00B166C0">
          <w:rPr>
            <w:rStyle w:val="Hyperlink"/>
            <w:rFonts w:asciiTheme="majorHAnsi" w:hAnsiTheme="majorHAnsi" w:cstheme="majorHAnsi"/>
            <w:noProof/>
            <w:webHidden/>
            <w:lang w:val="fr-CA"/>
          </w:rPr>
          <w:fldChar w:fldCharType="end"/>
        </w:r>
      </w:hyperlink>
    </w:p>
    <w:p w14:paraId="1B998263" w14:textId="52F0A4FC" w:rsidR="00C218D3" w:rsidRPr="00B166C0" w:rsidRDefault="00AF14A1" w:rsidP="00005415">
      <w:pPr>
        <w:rPr>
          <w:rStyle w:val="Hyperlink"/>
          <w:rFonts w:asciiTheme="majorHAnsi" w:hAnsiTheme="majorHAnsi" w:cstheme="majorHAnsi"/>
          <w:noProof/>
          <w:color w:val="auto"/>
          <w:lang w:val="fr-CA" w:bidi="fa-IR"/>
        </w:rPr>
      </w:pPr>
      <w:r w:rsidRPr="00B166C0">
        <w:rPr>
          <w:rStyle w:val="Hyperlink"/>
          <w:rFonts w:asciiTheme="majorHAnsi" w:hAnsiTheme="majorHAnsi" w:cstheme="majorHAnsi"/>
          <w:noProof/>
          <w:color w:val="auto"/>
          <w:lang w:val="fr-CA" w:bidi="fa-IR"/>
        </w:rPr>
        <w:fldChar w:fldCharType="end"/>
      </w:r>
    </w:p>
    <w:p w14:paraId="77794DE4" w14:textId="7FFE1BA6" w:rsidR="003C4CAF" w:rsidRPr="00B166C0" w:rsidRDefault="00C218D3" w:rsidP="00362474">
      <w:pPr>
        <w:pStyle w:val="TOCHeading"/>
        <w:rPr>
          <w:rFonts w:cstheme="majorHAnsi"/>
          <w:noProof/>
          <w:color w:val="auto"/>
          <w:lang w:val="fr-CA"/>
        </w:rPr>
      </w:pPr>
      <w:r w:rsidRPr="00B166C0">
        <w:rPr>
          <w:rFonts w:cstheme="majorHAnsi"/>
          <w:color w:val="auto"/>
          <w:lang w:val="fr-CA"/>
        </w:rPr>
        <w:t>A</w:t>
      </w:r>
      <w:r w:rsidR="00EE76E0" w:rsidRPr="00B166C0">
        <w:rPr>
          <w:rFonts w:cstheme="majorHAnsi"/>
          <w:color w:val="auto"/>
          <w:lang w:val="fr-CA"/>
        </w:rPr>
        <w:t>nnexes</w:t>
      </w:r>
      <w:r w:rsidRPr="00B166C0">
        <w:rPr>
          <w:rStyle w:val="Hyperlink"/>
          <w:rFonts w:cstheme="majorHAnsi"/>
          <w:noProof/>
          <w:color w:val="auto"/>
          <w:lang w:val="fr-CA" w:bidi="fa-IR"/>
        </w:rPr>
        <w:fldChar w:fldCharType="begin"/>
      </w:r>
      <w:r w:rsidRPr="00B166C0">
        <w:rPr>
          <w:rStyle w:val="Hyperlink"/>
          <w:rFonts w:cstheme="majorHAnsi"/>
          <w:noProof/>
          <w:color w:val="auto"/>
          <w:lang w:val="fr-CA" w:bidi="fa-IR"/>
        </w:rPr>
        <w:instrText xml:space="preserve"> TOC \h \z \c "Appendix" </w:instrText>
      </w:r>
      <w:r w:rsidRPr="00B166C0">
        <w:rPr>
          <w:rStyle w:val="Hyperlink"/>
          <w:rFonts w:cstheme="majorHAnsi"/>
          <w:noProof/>
          <w:color w:val="auto"/>
          <w:lang w:val="fr-CA" w:bidi="fa-IR"/>
        </w:rPr>
        <w:fldChar w:fldCharType="separate"/>
      </w:r>
    </w:p>
    <w:p w14:paraId="03AE18A5" w14:textId="796A1FE4"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78"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I. </w:t>
        </w:r>
        <w:r w:rsidR="00835B00" w:rsidRPr="00B166C0">
          <w:rPr>
            <w:rStyle w:val="Hyperlink"/>
            <w:rFonts w:asciiTheme="majorHAnsi" w:hAnsiTheme="majorHAnsi" w:cstheme="majorHAnsi"/>
            <w:noProof/>
            <w:color w:val="auto"/>
            <w:lang w:val="fr-CA"/>
          </w:rPr>
          <w:t>Directives d'extraction des donnée</w:t>
        </w:r>
        <w:r w:rsidR="003C4CAF" w:rsidRPr="00B166C0">
          <w:rPr>
            <w:rStyle w:val="Hyperlink"/>
            <w:rFonts w:asciiTheme="majorHAnsi" w:hAnsiTheme="majorHAnsi" w:cstheme="majorHAnsi"/>
            <w:noProof/>
            <w:color w:val="auto"/>
            <w:lang w:val="fr-CA"/>
          </w:rPr>
          <w:t>s</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_Toc98931478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91</w:t>
        </w:r>
        <w:r w:rsidR="003C4CAF" w:rsidRPr="00B166C0">
          <w:rPr>
            <w:rFonts w:asciiTheme="majorHAnsi" w:hAnsiTheme="majorHAnsi" w:cstheme="majorHAnsi"/>
            <w:noProof/>
            <w:webHidden/>
            <w:lang w:val="fr-CA"/>
          </w:rPr>
          <w:fldChar w:fldCharType="end"/>
        </w:r>
      </w:hyperlink>
    </w:p>
    <w:p w14:paraId="48F42C4F" w14:textId="3CE31AFF"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79"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II. </w:t>
        </w:r>
        <w:r w:rsidR="0030401B" w:rsidRPr="00B166C0">
          <w:rPr>
            <w:rStyle w:val="Hyperlink"/>
            <w:rFonts w:asciiTheme="majorHAnsi" w:hAnsiTheme="majorHAnsi" w:cstheme="majorHAnsi"/>
            <w:noProof/>
            <w:color w:val="auto"/>
            <w:lang w:val="fr-CA"/>
          </w:rPr>
          <w:t>Résumé des résultats de l'entretien avec les informateurs clés</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_Toc98931479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94</w:t>
        </w:r>
        <w:r w:rsidR="003C4CAF" w:rsidRPr="00B166C0">
          <w:rPr>
            <w:rFonts w:asciiTheme="majorHAnsi" w:hAnsiTheme="majorHAnsi" w:cstheme="majorHAnsi"/>
            <w:noProof/>
            <w:webHidden/>
            <w:lang w:val="fr-CA"/>
          </w:rPr>
          <w:fldChar w:fldCharType="end"/>
        </w:r>
      </w:hyperlink>
    </w:p>
    <w:p w14:paraId="5A54BFA5" w14:textId="63C09715"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80"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III. </w:t>
        </w:r>
        <w:r w:rsidR="0030401B" w:rsidRPr="00B166C0">
          <w:rPr>
            <w:rStyle w:val="Hyperlink"/>
            <w:rFonts w:asciiTheme="majorHAnsi" w:hAnsiTheme="majorHAnsi" w:cstheme="majorHAnsi"/>
            <w:noProof/>
            <w:color w:val="auto"/>
            <w:lang w:val="fr-CA"/>
          </w:rPr>
          <w:t>Exemples d'application des cadres</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_Toc98931480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102</w:t>
        </w:r>
        <w:r w:rsidR="003C4CAF" w:rsidRPr="00B166C0">
          <w:rPr>
            <w:rFonts w:asciiTheme="majorHAnsi" w:hAnsiTheme="majorHAnsi" w:cstheme="majorHAnsi"/>
            <w:noProof/>
            <w:webHidden/>
            <w:lang w:val="fr-CA"/>
          </w:rPr>
          <w:fldChar w:fldCharType="end"/>
        </w:r>
      </w:hyperlink>
    </w:p>
    <w:p w14:paraId="0048FAD5" w14:textId="2D45FA1D"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81"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IV. </w:t>
        </w:r>
        <w:r w:rsidR="0030401B" w:rsidRPr="00B166C0">
          <w:rPr>
            <w:rStyle w:val="Hyperlink"/>
            <w:rFonts w:asciiTheme="majorHAnsi" w:hAnsiTheme="majorHAnsi" w:cstheme="majorHAnsi"/>
            <w:noProof/>
            <w:color w:val="auto"/>
            <w:lang w:val="fr-CA"/>
          </w:rPr>
          <w:t>Niveaux des initiatives de changement de culture</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_Toc98931481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105</w:t>
        </w:r>
        <w:r w:rsidR="003C4CAF" w:rsidRPr="00B166C0">
          <w:rPr>
            <w:rFonts w:asciiTheme="majorHAnsi" w:hAnsiTheme="majorHAnsi" w:cstheme="majorHAnsi"/>
            <w:noProof/>
            <w:webHidden/>
            <w:lang w:val="fr-CA"/>
          </w:rPr>
          <w:fldChar w:fldCharType="end"/>
        </w:r>
      </w:hyperlink>
    </w:p>
    <w:p w14:paraId="0ACB6159" w14:textId="0B54B2B6"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82"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V. </w:t>
        </w:r>
        <w:r w:rsidR="0030401B" w:rsidRPr="00B166C0">
          <w:rPr>
            <w:rStyle w:val="Hyperlink"/>
            <w:rFonts w:asciiTheme="majorHAnsi" w:hAnsiTheme="majorHAnsi" w:cstheme="majorHAnsi"/>
            <w:noProof/>
            <w:color w:val="auto"/>
            <w:lang w:val="fr-CA"/>
          </w:rPr>
          <w:t>Examen approfondi de quelques initiatives de changement de culture à grande échelle</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_Toc98931482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108</w:t>
        </w:r>
        <w:r w:rsidR="003C4CAF" w:rsidRPr="00B166C0">
          <w:rPr>
            <w:rFonts w:asciiTheme="majorHAnsi" w:hAnsiTheme="majorHAnsi" w:cstheme="majorHAnsi"/>
            <w:noProof/>
            <w:webHidden/>
            <w:lang w:val="fr-CA"/>
          </w:rPr>
          <w:fldChar w:fldCharType="end"/>
        </w:r>
      </w:hyperlink>
    </w:p>
    <w:p w14:paraId="37624E01" w14:textId="008D3111"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83"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VI. </w:t>
        </w:r>
        <w:r w:rsidR="0030401B" w:rsidRPr="00B166C0">
          <w:rPr>
            <w:rStyle w:val="Hyperlink"/>
            <w:rFonts w:asciiTheme="majorHAnsi" w:hAnsiTheme="majorHAnsi" w:cstheme="majorHAnsi"/>
            <w:noProof/>
            <w:color w:val="auto"/>
            <w:lang w:val="fr-CA"/>
          </w:rPr>
          <w:t xml:space="preserve">Initiatives visant à changer les attitudes à l'égard des personnes handicapées au </w:t>
        </w:r>
        <w:r w:rsidR="003C4CAF" w:rsidRPr="00B166C0">
          <w:rPr>
            <w:rStyle w:val="Hyperlink"/>
            <w:rFonts w:asciiTheme="majorHAnsi" w:hAnsiTheme="majorHAnsi" w:cstheme="majorHAnsi"/>
            <w:noProof/>
            <w:color w:val="auto"/>
            <w:lang w:val="fr-CA"/>
          </w:rPr>
          <w:t>Canada</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_Toc98931483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113</w:t>
        </w:r>
        <w:r w:rsidR="003C4CAF" w:rsidRPr="00B166C0">
          <w:rPr>
            <w:rFonts w:asciiTheme="majorHAnsi" w:hAnsiTheme="majorHAnsi" w:cstheme="majorHAnsi"/>
            <w:noProof/>
            <w:webHidden/>
            <w:lang w:val="fr-CA"/>
          </w:rPr>
          <w:fldChar w:fldCharType="end"/>
        </w:r>
      </w:hyperlink>
    </w:p>
    <w:p w14:paraId="515746D5" w14:textId="690D5DDD"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84"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VII. </w:t>
        </w:r>
        <w:r w:rsidR="00A45B98" w:rsidRPr="00B166C0">
          <w:rPr>
            <w:rStyle w:val="Hyperlink"/>
            <w:rFonts w:asciiTheme="majorHAnsi" w:hAnsiTheme="majorHAnsi" w:cstheme="majorHAnsi"/>
            <w:noProof/>
            <w:color w:val="auto"/>
            <w:lang w:val="fr-CA"/>
          </w:rPr>
          <w:t>Outils de mesure identifiés pour les attitudes envers les personnes handicapées</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_Toc98931484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116</w:t>
        </w:r>
        <w:r w:rsidR="003C4CAF" w:rsidRPr="00B166C0">
          <w:rPr>
            <w:rFonts w:asciiTheme="majorHAnsi" w:hAnsiTheme="majorHAnsi" w:cstheme="majorHAnsi"/>
            <w:noProof/>
            <w:webHidden/>
            <w:lang w:val="fr-CA"/>
          </w:rPr>
          <w:fldChar w:fldCharType="end"/>
        </w:r>
      </w:hyperlink>
    </w:p>
    <w:p w14:paraId="1C453911" w14:textId="3BB9DEF3" w:rsidR="003C4CAF" w:rsidRPr="00B166C0" w:rsidRDefault="00000000">
      <w:pPr>
        <w:pStyle w:val="TableofFigures"/>
        <w:tabs>
          <w:tab w:val="right" w:leader="dot" w:pos="9350"/>
        </w:tabs>
        <w:rPr>
          <w:rFonts w:asciiTheme="majorHAnsi" w:eastAsiaTheme="minorEastAsia" w:hAnsiTheme="majorHAnsi" w:cstheme="majorHAnsi"/>
          <w:noProof/>
          <w:lang w:val="fr-CA"/>
        </w:rPr>
      </w:pPr>
      <w:hyperlink w:anchor="_Toc98931485" w:history="1">
        <w:r w:rsidR="003C4CAF" w:rsidRPr="00B166C0">
          <w:rPr>
            <w:rStyle w:val="Hyperlink"/>
            <w:rFonts w:asciiTheme="majorHAnsi" w:hAnsiTheme="majorHAnsi" w:cstheme="majorHAnsi"/>
            <w:noProof/>
            <w:color w:val="auto"/>
            <w:lang w:val="fr-CA"/>
          </w:rPr>
          <w:t>A</w:t>
        </w:r>
        <w:r w:rsidR="001D0B26" w:rsidRPr="00B166C0">
          <w:rPr>
            <w:rStyle w:val="Hyperlink"/>
            <w:rFonts w:asciiTheme="majorHAnsi" w:hAnsiTheme="majorHAnsi" w:cstheme="majorHAnsi"/>
            <w:noProof/>
            <w:color w:val="auto"/>
            <w:lang w:val="fr-CA"/>
          </w:rPr>
          <w:t>nnexe</w:t>
        </w:r>
        <w:r w:rsidR="003C4CAF" w:rsidRPr="00B166C0">
          <w:rPr>
            <w:rStyle w:val="Hyperlink"/>
            <w:rFonts w:asciiTheme="majorHAnsi" w:hAnsiTheme="majorHAnsi" w:cstheme="majorHAnsi"/>
            <w:noProof/>
            <w:color w:val="auto"/>
            <w:lang w:val="fr-CA"/>
          </w:rPr>
          <w:t xml:space="preserve"> VIII. </w:t>
        </w:r>
        <w:r w:rsidR="00A45B98" w:rsidRPr="00B166C0">
          <w:rPr>
            <w:rStyle w:val="Hyperlink"/>
            <w:rFonts w:asciiTheme="majorHAnsi" w:hAnsiTheme="majorHAnsi" w:cstheme="majorHAnsi"/>
            <w:noProof/>
            <w:color w:val="auto"/>
            <w:lang w:val="fr-CA"/>
          </w:rPr>
          <w:t>Résumé de la littérature identifiée</w:t>
        </w:r>
        <w:r w:rsidR="003C4CAF" w:rsidRPr="00B166C0">
          <w:rPr>
            <w:rFonts w:asciiTheme="majorHAnsi" w:hAnsiTheme="majorHAnsi" w:cstheme="majorHAnsi"/>
            <w:noProof/>
            <w:webHidden/>
            <w:lang w:val="fr-CA"/>
          </w:rPr>
          <w:tab/>
        </w:r>
        <w:r w:rsidR="003C4CAF" w:rsidRPr="00B166C0">
          <w:rPr>
            <w:rFonts w:asciiTheme="majorHAnsi" w:hAnsiTheme="majorHAnsi" w:cstheme="majorHAnsi"/>
            <w:noProof/>
            <w:webHidden/>
            <w:lang w:val="fr-CA"/>
          </w:rPr>
          <w:fldChar w:fldCharType="begin"/>
        </w:r>
        <w:r w:rsidR="003C4CAF" w:rsidRPr="00B166C0">
          <w:rPr>
            <w:rFonts w:asciiTheme="majorHAnsi" w:hAnsiTheme="majorHAnsi" w:cstheme="majorHAnsi"/>
            <w:noProof/>
            <w:webHidden/>
            <w:lang w:val="fr-CA"/>
          </w:rPr>
          <w:instrText xml:space="preserve"> PAGEREF _Toc98931485 \h </w:instrText>
        </w:r>
        <w:r w:rsidR="003C4CAF" w:rsidRPr="00B166C0">
          <w:rPr>
            <w:rFonts w:asciiTheme="majorHAnsi" w:hAnsiTheme="majorHAnsi" w:cstheme="majorHAnsi"/>
            <w:noProof/>
            <w:webHidden/>
            <w:lang w:val="fr-CA"/>
          </w:rPr>
        </w:r>
        <w:r w:rsidR="003C4CAF" w:rsidRPr="00B166C0">
          <w:rPr>
            <w:rFonts w:asciiTheme="majorHAnsi" w:hAnsiTheme="majorHAnsi" w:cstheme="majorHAnsi"/>
            <w:noProof/>
            <w:webHidden/>
            <w:lang w:val="fr-CA"/>
          </w:rPr>
          <w:fldChar w:fldCharType="separate"/>
        </w:r>
        <w:r w:rsidR="003C4CAF" w:rsidRPr="00B166C0">
          <w:rPr>
            <w:rFonts w:asciiTheme="majorHAnsi" w:hAnsiTheme="majorHAnsi" w:cstheme="majorHAnsi"/>
            <w:noProof/>
            <w:webHidden/>
            <w:lang w:val="fr-CA"/>
          </w:rPr>
          <w:t>119</w:t>
        </w:r>
        <w:r w:rsidR="003C4CAF" w:rsidRPr="00B166C0">
          <w:rPr>
            <w:rFonts w:asciiTheme="majorHAnsi" w:hAnsiTheme="majorHAnsi" w:cstheme="majorHAnsi"/>
            <w:noProof/>
            <w:webHidden/>
            <w:lang w:val="fr-CA"/>
          </w:rPr>
          <w:fldChar w:fldCharType="end"/>
        </w:r>
      </w:hyperlink>
    </w:p>
    <w:p w14:paraId="50A4C32D" w14:textId="47558A3F" w:rsidR="00BB643A" w:rsidRPr="00B166C0" w:rsidRDefault="00C218D3" w:rsidP="00362474">
      <w:pPr>
        <w:pStyle w:val="TOCHeading"/>
        <w:rPr>
          <w:rStyle w:val="Hyperlink"/>
          <w:rFonts w:asciiTheme="minorHAnsi" w:hAnsiTheme="minorHAnsi" w:cstheme="minorHAnsi"/>
          <w:noProof/>
          <w:color w:val="auto"/>
          <w:sz w:val="24"/>
          <w:szCs w:val="24"/>
          <w:u w:val="none"/>
          <w:lang w:val="fr-CA" w:bidi="fa-IR"/>
        </w:rPr>
      </w:pPr>
      <w:r w:rsidRPr="00B166C0">
        <w:rPr>
          <w:rStyle w:val="Hyperlink"/>
          <w:rFonts w:cstheme="majorHAnsi"/>
          <w:noProof/>
          <w:color w:val="auto"/>
          <w:lang w:val="fr-CA" w:bidi="fa-IR"/>
        </w:rPr>
        <w:fldChar w:fldCharType="end"/>
      </w:r>
      <w:r w:rsidR="00BB643A" w:rsidRPr="00B166C0">
        <w:rPr>
          <w:rStyle w:val="Hyperlink"/>
          <w:rFonts w:asciiTheme="minorHAnsi" w:hAnsiTheme="minorHAnsi" w:cstheme="minorHAnsi"/>
          <w:noProof/>
          <w:color w:val="auto"/>
          <w:lang w:val="fr-CA" w:bidi="fa-IR"/>
        </w:rPr>
        <w:br w:type="page"/>
      </w:r>
    </w:p>
    <w:p w14:paraId="3D5C8EF7" w14:textId="70A19DA1" w:rsidR="00EA3A47" w:rsidRPr="00B166C0" w:rsidRDefault="00C57C8C" w:rsidP="00BC3680">
      <w:pPr>
        <w:pStyle w:val="Heading1"/>
        <w:rPr>
          <w:rFonts w:cstheme="minorHAnsi"/>
          <w:b/>
          <w:bCs/>
          <w:color w:val="auto"/>
          <w:lang w:val="fr-CA"/>
        </w:rPr>
      </w:pPr>
      <w:bookmarkStart w:id="1" w:name="_Toc99462972"/>
      <w:r w:rsidRPr="00B166C0">
        <w:rPr>
          <w:rFonts w:cstheme="minorHAnsi"/>
          <w:b/>
          <w:bCs/>
          <w:color w:val="auto"/>
          <w:lang w:val="fr-CA"/>
        </w:rPr>
        <w:lastRenderedPageBreak/>
        <w:t>SOMMAIRE</w:t>
      </w:r>
      <w:r w:rsidR="00BC3680" w:rsidRPr="00B166C0">
        <w:rPr>
          <w:rFonts w:cstheme="minorHAnsi"/>
          <w:b/>
          <w:bCs/>
          <w:color w:val="auto"/>
          <w:lang w:val="fr-CA"/>
        </w:rPr>
        <w:t xml:space="preserve"> EXÉCUTIF</w:t>
      </w:r>
      <w:bookmarkEnd w:id="1"/>
    </w:p>
    <w:p w14:paraId="31863A6D" w14:textId="77777777" w:rsidR="00BC3680" w:rsidRPr="00B166C0" w:rsidRDefault="00BC3680" w:rsidP="00BC3680">
      <w:pPr>
        <w:rPr>
          <w:lang w:val="fr-CA"/>
        </w:rPr>
      </w:pPr>
    </w:p>
    <w:p w14:paraId="1D2D955C" w14:textId="63B0185D" w:rsidR="003E552A" w:rsidRPr="00B166C0" w:rsidRDefault="00EF6380" w:rsidP="00BC3680">
      <w:pPr>
        <w:pStyle w:val="Heading2"/>
        <w:rPr>
          <w:rFonts w:cstheme="majorHAnsi"/>
          <w:color w:val="auto"/>
          <w:lang w:val="fr-CA"/>
        </w:rPr>
      </w:pPr>
      <w:bookmarkStart w:id="2" w:name="_Toc99462973"/>
      <w:r w:rsidRPr="00B166C0">
        <w:rPr>
          <w:rFonts w:cstheme="majorHAnsi"/>
          <w:color w:val="auto"/>
          <w:lang w:val="fr-CA"/>
        </w:rPr>
        <w:t>Le c</w:t>
      </w:r>
      <w:r w:rsidR="00BC3680" w:rsidRPr="00B166C0">
        <w:rPr>
          <w:rFonts w:cstheme="majorHAnsi"/>
          <w:color w:val="auto"/>
          <w:lang w:val="fr-CA"/>
        </w:rPr>
        <w:t>hangement de culture vers l'accessibilité et l'inclusion des personnes handicapées</w:t>
      </w:r>
      <w:bookmarkEnd w:id="2"/>
    </w:p>
    <w:p w14:paraId="0A0CC131" w14:textId="77777777" w:rsidR="00BC3680" w:rsidRPr="00B166C0" w:rsidRDefault="00BC3680" w:rsidP="00BC3680">
      <w:pPr>
        <w:rPr>
          <w:lang w:val="fr-CA"/>
        </w:rPr>
      </w:pPr>
    </w:p>
    <w:p w14:paraId="170F5E8F" w14:textId="34885831" w:rsidR="00BC3680" w:rsidRPr="00B166C0" w:rsidRDefault="00BC3680" w:rsidP="00BC3680">
      <w:pPr>
        <w:rPr>
          <w:rFonts w:cstheme="minorHAnsi"/>
          <w:sz w:val="24"/>
          <w:szCs w:val="24"/>
          <w:lang w:val="fr-CA"/>
        </w:rPr>
      </w:pPr>
      <w:r w:rsidRPr="00B166C0">
        <w:rPr>
          <w:rFonts w:cstheme="minorHAnsi"/>
          <w:sz w:val="24"/>
          <w:szCs w:val="24"/>
          <w:lang w:val="fr-CA"/>
        </w:rPr>
        <w:t xml:space="preserve">Le terme </w:t>
      </w:r>
      <w:r w:rsidR="00FB382F" w:rsidRPr="00B166C0">
        <w:rPr>
          <w:rFonts w:cstheme="minorHAnsi"/>
          <w:sz w:val="24"/>
          <w:szCs w:val="24"/>
          <w:lang w:val="fr-CA"/>
        </w:rPr>
        <w:t>« </w:t>
      </w:r>
      <w:r w:rsidRPr="00B166C0">
        <w:rPr>
          <w:rFonts w:cstheme="minorHAnsi"/>
          <w:sz w:val="24"/>
          <w:szCs w:val="24"/>
          <w:lang w:val="fr-CA"/>
        </w:rPr>
        <w:t>culture</w:t>
      </w:r>
      <w:r w:rsidR="00FB382F" w:rsidRPr="00B166C0">
        <w:rPr>
          <w:rFonts w:cstheme="minorHAnsi"/>
          <w:sz w:val="24"/>
          <w:szCs w:val="24"/>
          <w:lang w:val="fr-CA"/>
        </w:rPr>
        <w:t> »</w:t>
      </w:r>
      <w:r w:rsidRPr="00B166C0">
        <w:rPr>
          <w:rFonts w:cstheme="minorHAnsi"/>
          <w:sz w:val="24"/>
          <w:szCs w:val="24"/>
          <w:lang w:val="fr-CA"/>
        </w:rPr>
        <w:t xml:space="preserve"> peut avoir plusieurs significations et est utilisé différemment selon les contextes. Au sens large, la culture </w:t>
      </w:r>
      <w:r w:rsidR="003A5654" w:rsidRPr="00B166C0">
        <w:rPr>
          <w:rFonts w:cstheme="minorHAnsi"/>
          <w:sz w:val="24"/>
          <w:szCs w:val="24"/>
          <w:lang w:val="fr-CA"/>
        </w:rPr>
        <w:t>est</w:t>
      </w:r>
      <w:r w:rsidRPr="00B166C0">
        <w:rPr>
          <w:rFonts w:cstheme="minorHAnsi"/>
          <w:sz w:val="24"/>
          <w:szCs w:val="24"/>
          <w:lang w:val="fr-CA"/>
        </w:rPr>
        <w:t xml:space="preserve"> définie comme un ensemble d'attitudes, de valeurs, </w:t>
      </w:r>
      <w:r w:rsidR="009A6CC3">
        <w:rPr>
          <w:rFonts w:cstheme="minorHAnsi"/>
          <w:sz w:val="24"/>
          <w:szCs w:val="24"/>
          <w:lang w:val="fr-CA"/>
        </w:rPr>
        <w:t xml:space="preserve">et </w:t>
      </w:r>
      <w:r w:rsidRPr="00B166C0">
        <w:rPr>
          <w:rFonts w:cstheme="minorHAnsi"/>
          <w:sz w:val="24"/>
          <w:szCs w:val="24"/>
          <w:lang w:val="fr-CA"/>
        </w:rPr>
        <w:t>d'aspirations</w:t>
      </w:r>
      <w:r w:rsidR="009A6CC3">
        <w:rPr>
          <w:rFonts w:cstheme="minorHAnsi"/>
          <w:sz w:val="24"/>
          <w:szCs w:val="24"/>
          <w:lang w:val="fr-CA"/>
        </w:rPr>
        <w:t>,</w:t>
      </w:r>
      <w:r w:rsidRPr="00B166C0">
        <w:rPr>
          <w:rFonts w:cstheme="minorHAnsi"/>
          <w:sz w:val="24"/>
          <w:szCs w:val="24"/>
          <w:lang w:val="fr-CA"/>
        </w:rPr>
        <w:t xml:space="preserve"> et un sentiment d'efficacité personnelle. Dans les milieux de la politique publique, </w:t>
      </w:r>
      <w:r w:rsidR="009A6CC3">
        <w:rPr>
          <w:rFonts w:cstheme="minorHAnsi"/>
          <w:sz w:val="24"/>
          <w:szCs w:val="24"/>
          <w:lang w:val="fr-CA"/>
        </w:rPr>
        <w:t>le terme</w:t>
      </w:r>
      <w:r w:rsidRPr="00B166C0">
        <w:rPr>
          <w:rFonts w:cstheme="minorHAnsi"/>
          <w:sz w:val="24"/>
          <w:szCs w:val="24"/>
          <w:lang w:val="fr-CA"/>
        </w:rPr>
        <w:t xml:space="preserve"> est le plus souvent utilisée pour désigner l'ensemble des influences sur la façon dont les individus, les groupes et la société voient le monde et y réagissent. La culture est importante car elle a un effet d'orientation essentiel sur les actions que les gens entreprennent et le comportement qu'ils manifestent dans la vie. De nombreux résultats politiques dépendent de la façon dont les gens - en tant qu'individus et groupes - se comportent. Nous savons que les objectifs relatifs à l'accessibilité et à l'inclusion des personnes handicapées dépendent autant des facteurs culturels que des actions gouvernementales. Malgré l'importance des facteurs culturels </w:t>
      </w:r>
      <w:r w:rsidR="0046029A" w:rsidRPr="00B166C0">
        <w:rPr>
          <w:rFonts w:cstheme="minorHAnsi"/>
          <w:sz w:val="24"/>
          <w:szCs w:val="24"/>
          <w:lang w:val="fr-CA"/>
        </w:rPr>
        <w:t>pour</w:t>
      </w:r>
      <w:r w:rsidRPr="00B166C0">
        <w:rPr>
          <w:rFonts w:cstheme="minorHAnsi"/>
          <w:sz w:val="24"/>
          <w:szCs w:val="24"/>
          <w:lang w:val="fr-CA"/>
        </w:rPr>
        <w:t xml:space="preserve"> l'accessibilité et l'inclusion des personnes handicapées, peu d'études ont été publiées dans ce domaine, notamment en ce qui concerne le développement, le suivi et l'évaluation de ces initiatives/programmes. </w:t>
      </w:r>
    </w:p>
    <w:p w14:paraId="43AB53DD" w14:textId="77777777" w:rsidR="00BC3680" w:rsidRPr="00B166C0" w:rsidRDefault="00BC3680" w:rsidP="00BC3680">
      <w:pPr>
        <w:rPr>
          <w:rFonts w:cstheme="minorHAnsi"/>
          <w:sz w:val="24"/>
          <w:szCs w:val="24"/>
          <w:lang w:val="fr-CA"/>
        </w:rPr>
      </w:pPr>
    </w:p>
    <w:p w14:paraId="1EBD1CCE" w14:textId="77777777" w:rsidR="00BC3680" w:rsidRPr="00B166C0" w:rsidRDefault="00BC3680" w:rsidP="00BC3680">
      <w:pPr>
        <w:rPr>
          <w:rFonts w:cstheme="minorHAnsi"/>
          <w:sz w:val="24"/>
          <w:szCs w:val="24"/>
          <w:lang w:val="fr-CA"/>
        </w:rPr>
      </w:pPr>
      <w:r w:rsidRPr="00B166C0">
        <w:rPr>
          <w:rFonts w:cstheme="minorHAnsi"/>
          <w:sz w:val="24"/>
          <w:szCs w:val="24"/>
          <w:lang w:val="fr-CA"/>
        </w:rPr>
        <w:t>L'objectif principal de cette étude est d'identifier les connaissances permettant de soutenir le développement de cadres et d'un ensemble fiable d'indicateurs pour le suivi et l'évaluation du changement de culture dans le domaine de l'accessibilité et de l'inclusion. Il s'agit d'une étape essentielle pour évaluer les progrès dans la bonne direction et déterminer où les efforts sont plus ou moins fructueux. Cette étude identifie un tel cadre et des indicateurs à utiliser pour suivre les initiatives de changement de culture en matière d'accessibilité et d'inclusion des personnes handicapées. Les deux principales questions de recherche abordées par cette étude sont les suivantes :</w:t>
      </w:r>
    </w:p>
    <w:p w14:paraId="5806C44E" w14:textId="77777777" w:rsidR="00BC3680" w:rsidRPr="00B166C0" w:rsidRDefault="00BC3680" w:rsidP="00BC3680">
      <w:pPr>
        <w:rPr>
          <w:rFonts w:cstheme="minorHAnsi"/>
          <w:sz w:val="24"/>
          <w:szCs w:val="24"/>
          <w:lang w:val="fr-CA"/>
        </w:rPr>
      </w:pPr>
    </w:p>
    <w:p w14:paraId="5495C0A5" w14:textId="77777777" w:rsidR="00372873" w:rsidRPr="00B166C0" w:rsidRDefault="00372873" w:rsidP="00A76F68">
      <w:pPr>
        <w:numPr>
          <w:ilvl w:val="0"/>
          <w:numId w:val="12"/>
        </w:numPr>
        <w:rPr>
          <w:rFonts w:cstheme="minorHAnsi"/>
          <w:i/>
          <w:iCs/>
          <w:sz w:val="24"/>
          <w:szCs w:val="24"/>
          <w:lang w:val="fr-CA"/>
        </w:rPr>
      </w:pPr>
      <w:bookmarkStart w:id="3" w:name="_Hlk94871646"/>
      <w:r w:rsidRPr="00B166C0">
        <w:rPr>
          <w:rFonts w:cstheme="minorHAnsi"/>
          <w:i/>
          <w:iCs/>
          <w:sz w:val="24"/>
          <w:szCs w:val="24"/>
          <w:lang w:val="fr-CA"/>
        </w:rPr>
        <w:t>Qu'est-ce que le changement de culture et comment peut-il être opérationnalisé afin d’être utilisé dans le domaine de l'accessibilité et de l'inclusion des personnes handicapées dans la société ?</w:t>
      </w:r>
    </w:p>
    <w:p w14:paraId="5AE62DA2" w14:textId="14DB555F" w:rsidR="008770A0" w:rsidRPr="00B166C0" w:rsidRDefault="00372873" w:rsidP="00A76F68">
      <w:pPr>
        <w:numPr>
          <w:ilvl w:val="0"/>
          <w:numId w:val="12"/>
        </w:numPr>
        <w:rPr>
          <w:rFonts w:cstheme="minorHAnsi"/>
          <w:i/>
          <w:iCs/>
          <w:sz w:val="24"/>
          <w:szCs w:val="24"/>
          <w:lang w:val="fr-CA"/>
        </w:rPr>
      </w:pPr>
      <w:r w:rsidRPr="00B166C0">
        <w:rPr>
          <w:rFonts w:cstheme="minorHAnsi"/>
          <w:i/>
          <w:iCs/>
          <w:sz w:val="24"/>
          <w:szCs w:val="24"/>
          <w:lang w:val="fr-CA"/>
        </w:rPr>
        <w:t>Quelles données et mesures sont disponibles pour représenter la culture et le changement de culture dans les domaines pertinents pour les personnes handicapées ?</w:t>
      </w:r>
    </w:p>
    <w:bookmarkEnd w:id="3"/>
    <w:p w14:paraId="3000742C" w14:textId="378518BD" w:rsidR="003E552A" w:rsidRPr="00B166C0" w:rsidRDefault="003E552A">
      <w:pPr>
        <w:rPr>
          <w:rFonts w:cstheme="minorHAnsi"/>
          <w:sz w:val="24"/>
          <w:szCs w:val="24"/>
          <w:lang w:val="fr-CA"/>
        </w:rPr>
      </w:pPr>
    </w:p>
    <w:p w14:paraId="39623361" w14:textId="09416DE6" w:rsidR="00BC3680" w:rsidRPr="00B166C0" w:rsidRDefault="00BC3680" w:rsidP="00BC3680">
      <w:pPr>
        <w:pStyle w:val="Heading2"/>
        <w:rPr>
          <w:color w:val="auto"/>
          <w:lang w:val="fr-CA"/>
        </w:rPr>
      </w:pPr>
      <w:bookmarkStart w:id="4" w:name="_Toc99462974"/>
      <w:r w:rsidRPr="00B166C0">
        <w:rPr>
          <w:color w:val="auto"/>
          <w:lang w:val="fr-CA"/>
        </w:rPr>
        <w:t>Méthodologie d’ensemble</w:t>
      </w:r>
      <w:bookmarkEnd w:id="4"/>
    </w:p>
    <w:p w14:paraId="2F785370" w14:textId="77777777" w:rsidR="00BC3680" w:rsidRPr="00B166C0" w:rsidRDefault="00BC3680" w:rsidP="00BC3680">
      <w:pPr>
        <w:rPr>
          <w:lang w:val="fr-CA"/>
        </w:rPr>
      </w:pPr>
    </w:p>
    <w:p w14:paraId="3625C15C" w14:textId="3FF2EDA8" w:rsidR="00BC3680" w:rsidRPr="00B166C0" w:rsidRDefault="00BC3680" w:rsidP="00BC3680">
      <w:pPr>
        <w:rPr>
          <w:sz w:val="24"/>
          <w:szCs w:val="24"/>
          <w:lang w:val="fr-CA"/>
        </w:rPr>
      </w:pPr>
      <w:r w:rsidRPr="00B166C0">
        <w:rPr>
          <w:sz w:val="24"/>
          <w:szCs w:val="24"/>
          <w:lang w:val="fr-CA"/>
        </w:rPr>
        <w:t xml:space="preserve">Nous avons entrepris deux sous-études pour produire des informations qui ont été directement intégrées dans le processus de développement du cadre et des indicateurs. Tout d'abord, nous avons entrepris une revue de la littérature évaluée par les pairs sur les initiatives de changement de culture en relation avec l'accessibilité et l'inclusion. Dans la deuxième sous-étude, nous avons entrepris une analyse environnementale de la littérature grise, des enquêtes nationales et internationales existantes et des sources de données. Dans cette section, nous avons également interrogé des informateurs clés sur leur connaissance d'un cadre et d'indicateurs pour le suivi et l'évaluation des initiatives de changement de culture en matière </w:t>
      </w:r>
      <w:r w:rsidRPr="00B166C0">
        <w:rPr>
          <w:sz w:val="24"/>
          <w:szCs w:val="24"/>
          <w:lang w:val="fr-CA"/>
        </w:rPr>
        <w:lastRenderedPageBreak/>
        <w:t>d'accessibilité et d'inclusion. Comme les intervenants canadiens sont la cible principale de ce projet, l'analyse est axée sur les juridictions dont l'économie, le marché du travail et les programmes sont similaires à ceux du Canada, par exemple le Royaume-Uni, l'Australie, la Nouvelle-Zélande, les États-Unis, le</w:t>
      </w:r>
      <w:r w:rsidR="00E80A48" w:rsidRPr="00B166C0">
        <w:rPr>
          <w:sz w:val="24"/>
          <w:szCs w:val="24"/>
          <w:lang w:val="fr-CA"/>
        </w:rPr>
        <w:t>s</w:t>
      </w:r>
      <w:r w:rsidRPr="00B166C0">
        <w:rPr>
          <w:sz w:val="24"/>
          <w:szCs w:val="24"/>
          <w:lang w:val="fr-CA"/>
        </w:rPr>
        <w:t xml:space="preserve"> Pays-Bas et d'autres pays d'Europe du Nord. Dans l'ensemble, cette étude comprend cinq composantes principales. Les résultats de 1. l'examen de la portée et 2. l'analyse</w:t>
      </w:r>
      <w:r w:rsidR="00372873" w:rsidRPr="00B166C0">
        <w:rPr>
          <w:sz w:val="24"/>
          <w:szCs w:val="24"/>
          <w:lang w:val="fr-CA"/>
        </w:rPr>
        <w:t xml:space="preserve"> </w:t>
      </w:r>
      <w:r w:rsidRPr="00B166C0">
        <w:rPr>
          <w:sz w:val="24"/>
          <w:szCs w:val="24"/>
          <w:lang w:val="fr-CA"/>
        </w:rPr>
        <w:t>environnemen</w:t>
      </w:r>
      <w:r w:rsidR="00372873" w:rsidRPr="00B166C0">
        <w:rPr>
          <w:sz w:val="24"/>
          <w:szCs w:val="24"/>
          <w:lang w:val="fr-CA"/>
        </w:rPr>
        <w:t>tale</w:t>
      </w:r>
      <w:r w:rsidRPr="00B166C0">
        <w:rPr>
          <w:sz w:val="24"/>
          <w:szCs w:val="24"/>
          <w:lang w:val="fr-CA"/>
        </w:rPr>
        <w:t xml:space="preserve"> nous ont aidés à éclairer l'élaboration des composantes 3 à 5 de ce projet, à savoir : 3.</w:t>
      </w:r>
      <w:r w:rsidR="00945DAD" w:rsidRPr="00B166C0">
        <w:rPr>
          <w:sz w:val="24"/>
          <w:szCs w:val="24"/>
          <w:lang w:val="fr-CA"/>
        </w:rPr>
        <w:t xml:space="preserve"> </w:t>
      </w:r>
      <w:r w:rsidR="00D36A7E">
        <w:rPr>
          <w:sz w:val="24"/>
          <w:szCs w:val="24"/>
          <w:lang w:val="fr-CA"/>
        </w:rPr>
        <w:t>l</w:t>
      </w:r>
      <w:r w:rsidR="00945DAD" w:rsidRPr="00B166C0">
        <w:rPr>
          <w:sz w:val="24"/>
          <w:szCs w:val="24"/>
          <w:lang w:val="fr-CA"/>
        </w:rPr>
        <w:t>’i</w:t>
      </w:r>
      <w:r w:rsidRPr="00B166C0">
        <w:rPr>
          <w:sz w:val="24"/>
          <w:szCs w:val="24"/>
          <w:lang w:val="fr-CA"/>
        </w:rPr>
        <w:t>dentification d'un cadre conceptuel du changement de culture en relation avec l'accessibilité et l'inclusion des personnes handicapées, 4.</w:t>
      </w:r>
      <w:r w:rsidR="00D36A7E">
        <w:rPr>
          <w:sz w:val="24"/>
          <w:szCs w:val="24"/>
          <w:lang w:val="fr-CA"/>
        </w:rPr>
        <w:t xml:space="preserve"> l</w:t>
      </w:r>
      <w:r w:rsidR="00945DAD" w:rsidRPr="00B166C0">
        <w:rPr>
          <w:sz w:val="24"/>
          <w:szCs w:val="24"/>
          <w:lang w:val="fr-CA"/>
        </w:rPr>
        <w:t>’i</w:t>
      </w:r>
      <w:r w:rsidRPr="00B166C0">
        <w:rPr>
          <w:sz w:val="24"/>
          <w:szCs w:val="24"/>
          <w:lang w:val="fr-CA"/>
        </w:rPr>
        <w:t xml:space="preserve">dentification d'initiatives prometteuses pour promouvoir le changement de culture parmi différentes populations en relation avec l'accessibilité et l'inclusion, et 5. </w:t>
      </w:r>
      <w:r w:rsidR="00D36A7E">
        <w:rPr>
          <w:sz w:val="24"/>
          <w:szCs w:val="24"/>
          <w:lang w:val="fr-CA"/>
        </w:rPr>
        <w:t>l</w:t>
      </w:r>
      <w:r w:rsidRPr="00B166C0">
        <w:rPr>
          <w:sz w:val="24"/>
          <w:szCs w:val="24"/>
          <w:lang w:val="fr-CA"/>
        </w:rPr>
        <w:t xml:space="preserve">'identification d'indicateurs pour mesurer les progrès et la réalisation des objectifs lancés par les initiatives de changement de culture. Enfin, nous avons synthétisé les indicateurs identifiés pour les différents domaines prioritaires de la </w:t>
      </w:r>
      <w:r w:rsidR="00945DAD" w:rsidRPr="00B166C0">
        <w:rPr>
          <w:sz w:val="24"/>
          <w:szCs w:val="24"/>
          <w:lang w:val="fr-CA"/>
        </w:rPr>
        <w:t xml:space="preserve">Loi canadienne sur </w:t>
      </w:r>
      <w:r w:rsidR="00FC5176" w:rsidRPr="00B166C0">
        <w:rPr>
          <w:sz w:val="24"/>
          <w:szCs w:val="24"/>
          <w:lang w:val="fr-CA"/>
        </w:rPr>
        <w:t>l’accessibilité (</w:t>
      </w:r>
      <w:r w:rsidRPr="00B166C0">
        <w:rPr>
          <w:sz w:val="24"/>
          <w:szCs w:val="24"/>
          <w:lang w:val="fr-CA"/>
        </w:rPr>
        <w:t xml:space="preserve">LCA) et au-delà. </w:t>
      </w:r>
    </w:p>
    <w:p w14:paraId="2D5D811E" w14:textId="77777777" w:rsidR="00BE1414" w:rsidRPr="00B166C0" w:rsidRDefault="00BE1414" w:rsidP="00BE1414">
      <w:pPr>
        <w:rPr>
          <w:rFonts w:cstheme="minorHAnsi"/>
          <w:sz w:val="24"/>
          <w:szCs w:val="24"/>
          <w:lang w:val="fr-CA"/>
        </w:rPr>
      </w:pPr>
    </w:p>
    <w:p w14:paraId="6002BD3B" w14:textId="2B1A5C85" w:rsidR="00BC3680" w:rsidRPr="00B166C0" w:rsidRDefault="00BC3680" w:rsidP="00BC3680">
      <w:pPr>
        <w:pStyle w:val="Heading2"/>
        <w:rPr>
          <w:color w:val="auto"/>
          <w:lang w:val="fr-CA"/>
        </w:rPr>
      </w:pPr>
      <w:bookmarkStart w:id="5" w:name="_Toc99462975"/>
      <w:r w:rsidRPr="00B166C0">
        <w:rPr>
          <w:color w:val="auto"/>
          <w:lang w:val="fr-CA"/>
        </w:rPr>
        <w:t>Résumé des résultats</w:t>
      </w:r>
      <w:bookmarkEnd w:id="5"/>
    </w:p>
    <w:p w14:paraId="53CF9F88" w14:textId="77777777" w:rsidR="00BC3680" w:rsidRPr="00B166C0" w:rsidRDefault="00BC3680" w:rsidP="00BC3680">
      <w:pPr>
        <w:rPr>
          <w:lang w:val="fr-CA"/>
        </w:rPr>
      </w:pPr>
    </w:p>
    <w:p w14:paraId="5F2812C6" w14:textId="6530EF6A" w:rsidR="00BC3680" w:rsidRPr="00B166C0" w:rsidRDefault="00BC3680" w:rsidP="00BC3680">
      <w:pPr>
        <w:rPr>
          <w:sz w:val="24"/>
          <w:szCs w:val="24"/>
          <w:lang w:val="fr-CA"/>
        </w:rPr>
      </w:pPr>
      <w:r w:rsidRPr="00B166C0">
        <w:rPr>
          <w:sz w:val="24"/>
          <w:szCs w:val="24"/>
          <w:lang w:val="fr-CA"/>
        </w:rPr>
        <w:t>Les conclusions de notre examen de la portée et de l'analyse environnement</w:t>
      </w:r>
      <w:r w:rsidR="006E3727" w:rsidRPr="00B166C0">
        <w:rPr>
          <w:sz w:val="24"/>
          <w:szCs w:val="24"/>
          <w:lang w:val="fr-CA"/>
        </w:rPr>
        <w:t>ale</w:t>
      </w:r>
      <w:r w:rsidRPr="00B166C0">
        <w:rPr>
          <w:sz w:val="24"/>
          <w:szCs w:val="24"/>
          <w:lang w:val="fr-CA"/>
        </w:rPr>
        <w:t xml:space="preserve"> ont révélé de multiples études du monde entier visant des initiatives de changement de culture en relation avec l'accessibilité et l'inclusion des personnes handicapées. Au total, 238 sources ont été incluses dans l'examen, dont 58 ont été identifiées par un examen de la portée des articles évalués par les pairs et publiés entre 2020 et 2021 dans Embase, </w:t>
      </w:r>
      <w:proofErr w:type="spellStart"/>
      <w:r w:rsidRPr="00B166C0">
        <w:rPr>
          <w:sz w:val="24"/>
          <w:szCs w:val="24"/>
          <w:lang w:val="fr-CA"/>
        </w:rPr>
        <w:t>PsycINFO</w:t>
      </w:r>
      <w:proofErr w:type="spellEnd"/>
      <w:r w:rsidRPr="00B166C0">
        <w:rPr>
          <w:sz w:val="24"/>
          <w:szCs w:val="24"/>
          <w:lang w:val="fr-CA"/>
        </w:rPr>
        <w:t xml:space="preserve"> et ABI INFORM. </w:t>
      </w:r>
      <w:r w:rsidR="00B166C0">
        <w:rPr>
          <w:sz w:val="24"/>
          <w:szCs w:val="24"/>
          <w:lang w:val="fr-CA"/>
        </w:rPr>
        <w:t>Via Google Scholar, 65</w:t>
      </w:r>
      <w:r w:rsidRPr="00B166C0">
        <w:rPr>
          <w:sz w:val="24"/>
          <w:szCs w:val="24"/>
          <w:lang w:val="fr-CA"/>
        </w:rPr>
        <w:t xml:space="preserve"> études ont été identifiées par une recherche en boule de neige de la littérature évaluée par les pairs. </w:t>
      </w:r>
      <w:r w:rsidR="00B166C0">
        <w:rPr>
          <w:sz w:val="24"/>
          <w:szCs w:val="24"/>
          <w:lang w:val="fr-CA"/>
        </w:rPr>
        <w:t xml:space="preserve">De plus, </w:t>
      </w:r>
      <w:r w:rsidRPr="00B166C0">
        <w:rPr>
          <w:sz w:val="24"/>
          <w:szCs w:val="24"/>
          <w:lang w:val="fr-CA"/>
        </w:rPr>
        <w:t>115 sources, y compris des rapports, des enquêtes et des sites Web d'organisations gouvernementales et non gouvernementales, etc., ont été identifiées par le biais de la recherche sur Google et enrichies par les commentaires des informateurs clés. Nous avons classé les études identifiées dans les catégories décrites dans les sections suivantes :</w:t>
      </w:r>
    </w:p>
    <w:p w14:paraId="1F652520" w14:textId="77777777" w:rsidR="00BC3680" w:rsidRPr="00B166C0" w:rsidRDefault="00BC3680" w:rsidP="00BC3680">
      <w:pPr>
        <w:rPr>
          <w:sz w:val="24"/>
          <w:szCs w:val="24"/>
          <w:lang w:val="fr-CA"/>
        </w:rPr>
      </w:pPr>
    </w:p>
    <w:p w14:paraId="064E0562" w14:textId="51BF7FAE" w:rsidR="00BC3680" w:rsidRPr="00B166C0" w:rsidRDefault="00BC3680" w:rsidP="00BC3680">
      <w:pPr>
        <w:rPr>
          <w:b/>
          <w:bCs/>
          <w:i/>
          <w:iCs/>
          <w:sz w:val="24"/>
          <w:szCs w:val="24"/>
          <w:lang w:val="fr-CA"/>
        </w:rPr>
      </w:pPr>
      <w:r w:rsidRPr="00B166C0">
        <w:rPr>
          <w:b/>
          <w:bCs/>
          <w:i/>
          <w:iCs/>
          <w:sz w:val="24"/>
          <w:szCs w:val="24"/>
          <w:lang w:val="fr-CA"/>
        </w:rPr>
        <w:t xml:space="preserve">Entretiens avec des informateurs clés </w:t>
      </w:r>
    </w:p>
    <w:p w14:paraId="3A92118D" w14:textId="77777777" w:rsidR="007C75D2" w:rsidRPr="00B166C0" w:rsidRDefault="007C75D2" w:rsidP="00BC3680">
      <w:pPr>
        <w:rPr>
          <w:b/>
          <w:bCs/>
          <w:i/>
          <w:iCs/>
          <w:sz w:val="24"/>
          <w:szCs w:val="24"/>
          <w:lang w:val="fr-CA"/>
        </w:rPr>
      </w:pPr>
    </w:p>
    <w:p w14:paraId="7A314263" w14:textId="7F53D0C6" w:rsidR="00BC3680" w:rsidRPr="00B166C0" w:rsidRDefault="00BC3680" w:rsidP="00BC3680">
      <w:pPr>
        <w:rPr>
          <w:sz w:val="24"/>
          <w:szCs w:val="24"/>
          <w:lang w:val="fr-CA"/>
        </w:rPr>
      </w:pPr>
      <w:r w:rsidRPr="00B166C0">
        <w:rPr>
          <w:sz w:val="24"/>
          <w:szCs w:val="24"/>
          <w:lang w:val="fr-CA"/>
        </w:rPr>
        <w:t xml:space="preserve">Dix-sept entretiens approfondis ont été menés avec des </w:t>
      </w:r>
      <w:r w:rsidR="00911FB6" w:rsidRPr="00B166C0">
        <w:rPr>
          <w:sz w:val="24"/>
          <w:szCs w:val="24"/>
          <w:lang w:val="fr-CA"/>
        </w:rPr>
        <w:t>chefs de file</w:t>
      </w:r>
      <w:r w:rsidRPr="00B166C0">
        <w:rPr>
          <w:sz w:val="24"/>
          <w:szCs w:val="24"/>
          <w:lang w:val="fr-CA"/>
        </w:rPr>
        <w:t xml:space="preserve"> du savoir du monde entier sur le thème du changement de culture en faveur de l'accessibilité et de l'inclusion des personnes handicapées. Les informateurs clés provenaient du Canada, des États-Unis, du Royaume-Uni et de l'Australie. Plusieurs thèmes sont ressortis des entretiens avec les informateurs clés. Il a été noté que le changement d'attitude est difficile à mesurer, mais que les changements de comportement peuvent être mesurés et reflètent les changements d'attitude. Plusieurs indicateurs tangibles et moins tangibles du changement de culture ont été suggérés dans les domaines des connaissances, des attitudes, des comportements et des pratiques qui reflètent le processus sous-jacent et les voies vers le changement de culture, aux niveaux individuel, institutionnel, communautaire et autres. Les informateurs clés ont noté que dans certains cas, le changement de culture se fait du haut vers le bas, et dans d'autres, du bas vers le haut. Les indicateurs du changement de culture sont en fin de compte plus tangibles, plus clairs et plus objectifs s'ils mesurent les résultats et les impacts par rapport aux diverses facettes de la qualité de vie des personnes handicapées. Les défenseurs des personnes </w:t>
      </w:r>
      <w:r w:rsidRPr="00B166C0">
        <w:rPr>
          <w:sz w:val="24"/>
          <w:szCs w:val="24"/>
          <w:lang w:val="fr-CA"/>
        </w:rPr>
        <w:lastRenderedPageBreak/>
        <w:t>handicapées ont indiqué que ce qui compte le plus, ce sont les résultats, par exemple le nombre de personnes employées, le niveau de vie, l'expérience de la violence, l'accès aux services, l'accès à l'emploi et l'accès au logement.</w:t>
      </w:r>
    </w:p>
    <w:p w14:paraId="4ECCBC3C" w14:textId="77777777" w:rsidR="00BC3680" w:rsidRPr="00B166C0" w:rsidRDefault="00BC3680" w:rsidP="00BC3680">
      <w:pPr>
        <w:rPr>
          <w:sz w:val="24"/>
          <w:szCs w:val="24"/>
          <w:lang w:val="fr-CA"/>
        </w:rPr>
      </w:pPr>
    </w:p>
    <w:p w14:paraId="1F5E35C5" w14:textId="37AA88E1" w:rsidR="00BC3680" w:rsidRPr="00C02FF1" w:rsidRDefault="00BC3680" w:rsidP="00BC3680">
      <w:pPr>
        <w:rPr>
          <w:sz w:val="24"/>
          <w:szCs w:val="24"/>
          <w:lang w:val="fr-CA"/>
        </w:rPr>
      </w:pPr>
      <w:r w:rsidRPr="00B166C0">
        <w:rPr>
          <w:sz w:val="24"/>
          <w:szCs w:val="24"/>
          <w:lang w:val="fr-CA"/>
        </w:rPr>
        <w:t xml:space="preserve">Les informateurs clés ont identifié plusieurs cadres, approches et principes directeurs. Il s'agit de : </w:t>
      </w:r>
      <w:r w:rsidR="009A3C80" w:rsidRPr="00B166C0">
        <w:rPr>
          <w:rFonts w:cstheme="minorHAnsi"/>
          <w:sz w:val="24"/>
          <w:szCs w:val="24"/>
          <w:lang w:val="fr-CA"/>
        </w:rPr>
        <w:t xml:space="preserve">1) l'éducation basée sur le contact, 2) le cadre IDEAL, 3) le cadre des résultats de la stratégie australienne en matière de handicap, 4) le modèle de maturité d'inclusion de </w:t>
      </w:r>
      <w:proofErr w:type="spellStart"/>
      <w:r w:rsidR="009A3C80" w:rsidRPr="00B166C0">
        <w:rPr>
          <w:rFonts w:cstheme="minorHAnsi"/>
          <w:sz w:val="24"/>
          <w:szCs w:val="24"/>
          <w:lang w:val="fr-CA"/>
        </w:rPr>
        <w:t>QuakerLab</w:t>
      </w:r>
      <w:proofErr w:type="spellEnd"/>
      <w:r w:rsidR="009A3C80" w:rsidRPr="00B166C0">
        <w:rPr>
          <w:rFonts w:cstheme="minorHAnsi"/>
          <w:sz w:val="24"/>
          <w:szCs w:val="24"/>
          <w:lang w:val="fr-CA"/>
        </w:rPr>
        <w:t xml:space="preserve">, 5) le cadre pour un lieu de travail psychologiquement sain et 6) la </w:t>
      </w:r>
      <w:r w:rsidR="00782459">
        <w:rPr>
          <w:rFonts w:cstheme="minorHAnsi"/>
          <w:sz w:val="24"/>
          <w:szCs w:val="24"/>
          <w:lang w:val="fr-CA"/>
        </w:rPr>
        <w:t>L</w:t>
      </w:r>
      <w:r w:rsidR="009A3C80" w:rsidRPr="00B166C0">
        <w:rPr>
          <w:rFonts w:cstheme="minorHAnsi"/>
          <w:sz w:val="24"/>
          <w:szCs w:val="24"/>
          <w:lang w:val="fr-CA"/>
        </w:rPr>
        <w:t xml:space="preserve">utte contre la stigmatisation : vers un système de </w:t>
      </w:r>
      <w:r w:rsidR="009A3C80" w:rsidRPr="00C02FF1">
        <w:rPr>
          <w:rFonts w:cstheme="minorHAnsi"/>
          <w:sz w:val="24"/>
          <w:szCs w:val="24"/>
          <w:lang w:val="fr-CA"/>
        </w:rPr>
        <w:t>santé plus inclusif</w:t>
      </w:r>
      <w:r w:rsidRPr="00C02FF1">
        <w:rPr>
          <w:sz w:val="24"/>
          <w:szCs w:val="24"/>
          <w:lang w:val="fr-CA"/>
        </w:rPr>
        <w:t xml:space="preserve">. Un résumé des conclusions de l'entretien avec les informateurs clés se trouve à </w:t>
      </w:r>
      <w:r w:rsidRPr="00C02FF1">
        <w:rPr>
          <w:b/>
          <w:bCs/>
          <w:sz w:val="24"/>
          <w:szCs w:val="24"/>
          <w:lang w:val="fr-CA"/>
        </w:rPr>
        <w:t>l'</w:t>
      </w:r>
      <w:r w:rsidR="00AA6293" w:rsidRPr="00C02FF1">
        <w:rPr>
          <w:b/>
          <w:bCs/>
          <w:sz w:val="24"/>
          <w:szCs w:val="24"/>
          <w:lang w:val="fr-CA"/>
        </w:rPr>
        <w:fldChar w:fldCharType="begin"/>
      </w:r>
      <w:r w:rsidR="00AA6293" w:rsidRPr="00C02FF1">
        <w:rPr>
          <w:b/>
          <w:bCs/>
          <w:sz w:val="24"/>
          <w:szCs w:val="24"/>
          <w:lang w:val="fr-CA"/>
        </w:rPr>
        <w:instrText xml:space="preserve"> REF _Ref100518986 \h  \* MERGEFORMAT </w:instrText>
      </w:r>
      <w:r w:rsidR="00AA6293" w:rsidRPr="00C02FF1">
        <w:rPr>
          <w:b/>
          <w:bCs/>
          <w:sz w:val="24"/>
          <w:szCs w:val="24"/>
          <w:lang w:val="fr-CA"/>
        </w:rPr>
      </w:r>
      <w:r w:rsidR="00AA6293" w:rsidRPr="00C02FF1">
        <w:rPr>
          <w:b/>
          <w:bCs/>
          <w:sz w:val="24"/>
          <w:szCs w:val="24"/>
          <w:lang w:val="fr-CA"/>
        </w:rPr>
        <w:fldChar w:fldCharType="separate"/>
      </w:r>
      <w:r w:rsidR="00AA6293" w:rsidRPr="00C02FF1">
        <w:rPr>
          <w:b/>
          <w:bCs/>
          <w:sz w:val="24"/>
          <w:szCs w:val="24"/>
          <w:lang w:val="fr-CA"/>
        </w:rPr>
        <w:t>annexe II</w:t>
      </w:r>
      <w:r w:rsidR="00AA6293" w:rsidRPr="00C02FF1">
        <w:rPr>
          <w:b/>
          <w:bCs/>
          <w:sz w:val="24"/>
          <w:szCs w:val="24"/>
          <w:lang w:val="fr-CA"/>
        </w:rPr>
        <w:fldChar w:fldCharType="end"/>
      </w:r>
      <w:r w:rsidRPr="00C02FF1">
        <w:rPr>
          <w:sz w:val="24"/>
          <w:szCs w:val="24"/>
          <w:lang w:val="fr-CA"/>
        </w:rPr>
        <w:t>.</w:t>
      </w:r>
    </w:p>
    <w:p w14:paraId="033FD2B4" w14:textId="77777777" w:rsidR="006C35DF" w:rsidRPr="00B166C0" w:rsidRDefault="006C35DF" w:rsidP="002B20D4">
      <w:pPr>
        <w:rPr>
          <w:rFonts w:cstheme="minorHAnsi"/>
          <w:sz w:val="24"/>
          <w:szCs w:val="24"/>
          <w:lang w:val="fr-CA"/>
        </w:rPr>
      </w:pPr>
    </w:p>
    <w:p w14:paraId="4D0A238F" w14:textId="413CBA2F" w:rsidR="00BC3680" w:rsidRPr="00B166C0" w:rsidRDefault="006F7CE2" w:rsidP="00B1437D">
      <w:pPr>
        <w:rPr>
          <w:rFonts w:cstheme="minorHAnsi"/>
          <w:b/>
          <w:bCs/>
          <w:i/>
          <w:iCs/>
          <w:sz w:val="24"/>
          <w:szCs w:val="24"/>
          <w:lang w:val="fr-CA"/>
        </w:rPr>
      </w:pPr>
      <w:r w:rsidRPr="00B166C0">
        <w:rPr>
          <w:rFonts w:cstheme="minorHAnsi"/>
          <w:b/>
          <w:bCs/>
          <w:i/>
          <w:iCs/>
          <w:sz w:val="24"/>
          <w:szCs w:val="24"/>
          <w:lang w:val="fr-CA"/>
        </w:rPr>
        <w:t xml:space="preserve">Cadre du changement </w:t>
      </w:r>
      <w:r w:rsidR="007C75D2" w:rsidRPr="00B166C0">
        <w:rPr>
          <w:rFonts w:cstheme="minorHAnsi"/>
          <w:b/>
          <w:bCs/>
          <w:i/>
          <w:iCs/>
          <w:sz w:val="24"/>
          <w:szCs w:val="24"/>
          <w:lang w:val="fr-CA"/>
        </w:rPr>
        <w:t>de culture</w:t>
      </w:r>
      <w:r w:rsidRPr="00B166C0">
        <w:rPr>
          <w:rFonts w:cstheme="minorHAnsi"/>
          <w:b/>
          <w:bCs/>
          <w:i/>
          <w:iCs/>
          <w:sz w:val="24"/>
          <w:szCs w:val="24"/>
          <w:lang w:val="fr-CA"/>
        </w:rPr>
        <w:t xml:space="preserve"> en relation avec l'accessibilité et l'inclusion des personnes handicapées</w:t>
      </w:r>
    </w:p>
    <w:p w14:paraId="26569621" w14:textId="77777777" w:rsidR="00BC3680" w:rsidRPr="00B166C0" w:rsidRDefault="00BC3680" w:rsidP="00B1437D">
      <w:pPr>
        <w:rPr>
          <w:rFonts w:cstheme="minorHAnsi"/>
          <w:b/>
          <w:bCs/>
          <w:i/>
          <w:iCs/>
          <w:sz w:val="24"/>
          <w:szCs w:val="24"/>
          <w:lang w:val="fr-CA"/>
        </w:rPr>
      </w:pPr>
    </w:p>
    <w:p w14:paraId="29CE08EA" w14:textId="777F78D0" w:rsidR="006F7CE2" w:rsidRPr="00B166C0" w:rsidRDefault="006F7CE2" w:rsidP="006F7CE2">
      <w:pPr>
        <w:rPr>
          <w:rFonts w:cstheme="minorHAnsi"/>
          <w:sz w:val="24"/>
          <w:szCs w:val="24"/>
          <w:lang w:val="fr-CA"/>
        </w:rPr>
      </w:pPr>
      <w:r w:rsidRPr="00B166C0">
        <w:rPr>
          <w:rFonts w:cstheme="minorHAnsi"/>
          <w:sz w:val="24"/>
          <w:szCs w:val="24"/>
          <w:lang w:val="fr-CA"/>
        </w:rPr>
        <w:t xml:space="preserve">Nous avons été surpris de ne pas trouver de cadres complets pour développer, suivre et évaluer les initiatives de changement de culture en relation avec l'accessibilité et l'inclusion des personnes handicapées. Néanmoins, les cadres peuvent être d'une aide précieuse pour comprendre les buts et objectifs d'un programme et délimiter les éléments internes et externes qui peuvent affecter le succès du programme. L'étude la plus prometteuse dont nous ayons connaissance est un cadre pour le suivi et l'évaluation de la stratégie australienne en matière de handicap, récemment publié par le ministère australien des services sociaux en 2021. Pour combler le manque de développement de cadre pour ce domaine d'enquête, nous </w:t>
      </w:r>
      <w:r w:rsidR="00724F8C">
        <w:rPr>
          <w:rFonts w:cstheme="minorHAnsi"/>
          <w:sz w:val="24"/>
          <w:szCs w:val="24"/>
          <w:lang w:val="fr-CA"/>
        </w:rPr>
        <w:t xml:space="preserve">avons élargi </w:t>
      </w:r>
      <w:r w:rsidRPr="00B166C0">
        <w:rPr>
          <w:rFonts w:cstheme="minorHAnsi"/>
          <w:sz w:val="24"/>
          <w:szCs w:val="24"/>
          <w:lang w:val="fr-CA"/>
        </w:rPr>
        <w:t xml:space="preserve">notre champ de recherche sur les initiatives de changement de culture dans d'autres domaines. Par exemple, nous avons exploré les initiatives de changement de culture visant à lutter contre la violence envers les femmes. Nous étudions également les initiatives de changement de culture en matière de prévention du VIH et les activités de lutte contre la traite des êtres humains. En nous appuyant sur ces études, nous avons identifié différents cadres qui ont été utilisés principalement pour suivre et évaluer les initiatives de changement de culture. Malgré certaines incohérences terminologiques dans la littérature, nous avons identifié trois types de cadres couramment utilisés dans les domaines du changement de culture : les cadres conceptuels, les cadres de résultats et les cadres logiques. Nous donnons un aperçu de chaque type de cadre et en illustrons quelques exemples. Nous pensons qu'un cadre logique serait un outil pratique pour développer, suivre et évaluer les initiatives de changement </w:t>
      </w:r>
      <w:r w:rsidR="009A3C80" w:rsidRPr="00B166C0">
        <w:rPr>
          <w:rFonts w:cstheme="minorHAnsi"/>
          <w:sz w:val="24"/>
          <w:szCs w:val="24"/>
          <w:lang w:val="fr-CA"/>
        </w:rPr>
        <w:t xml:space="preserve">de </w:t>
      </w:r>
      <w:r w:rsidRPr="00B166C0">
        <w:rPr>
          <w:rFonts w:cstheme="minorHAnsi"/>
          <w:sz w:val="24"/>
          <w:szCs w:val="24"/>
          <w:lang w:val="fr-CA"/>
        </w:rPr>
        <w:t>culture dans les domaines de l'accessibilité et de l'inclusion des personnes handicapées, ce qui est conforme au cadre récemment publié par le ministère australien des services sociaux.</w:t>
      </w:r>
    </w:p>
    <w:p w14:paraId="48A1FCA8" w14:textId="77777777" w:rsidR="00B1437D" w:rsidRPr="00B166C0" w:rsidRDefault="00B1437D" w:rsidP="00660DC7">
      <w:pPr>
        <w:rPr>
          <w:rFonts w:cstheme="minorHAnsi"/>
          <w:sz w:val="24"/>
          <w:szCs w:val="24"/>
          <w:lang w:val="fr-CA"/>
        </w:rPr>
      </w:pPr>
    </w:p>
    <w:p w14:paraId="03C5A4BD" w14:textId="46077ED2" w:rsidR="006F7CE2" w:rsidRPr="00B166C0" w:rsidRDefault="006F7CE2" w:rsidP="006F7CE2">
      <w:pPr>
        <w:rPr>
          <w:rFonts w:cstheme="minorHAnsi"/>
          <w:b/>
          <w:bCs/>
          <w:i/>
          <w:iCs/>
          <w:sz w:val="24"/>
          <w:szCs w:val="24"/>
          <w:lang w:val="fr-CA"/>
        </w:rPr>
      </w:pPr>
      <w:r w:rsidRPr="00B166C0">
        <w:rPr>
          <w:rFonts w:cstheme="minorHAnsi"/>
          <w:b/>
          <w:bCs/>
          <w:i/>
          <w:iCs/>
          <w:sz w:val="24"/>
          <w:szCs w:val="24"/>
          <w:lang w:val="fr-CA"/>
        </w:rPr>
        <w:t>Initiatives visant à promouvoir le changement de culture en matière d'accessibilité et d'inclusion des personnes handicapées</w:t>
      </w:r>
    </w:p>
    <w:p w14:paraId="36B25F95" w14:textId="504DA334" w:rsidR="0055125B" w:rsidRPr="00B166C0" w:rsidRDefault="0055125B" w:rsidP="00164C52">
      <w:pPr>
        <w:rPr>
          <w:rFonts w:cstheme="minorHAnsi"/>
          <w:b/>
          <w:bCs/>
          <w:i/>
          <w:iCs/>
          <w:sz w:val="24"/>
          <w:szCs w:val="24"/>
          <w:lang w:val="fr-CA"/>
        </w:rPr>
      </w:pPr>
    </w:p>
    <w:p w14:paraId="37924833" w14:textId="40AE9AFE" w:rsidR="006F7CE2" w:rsidRPr="00B166C0" w:rsidRDefault="006F7CE2" w:rsidP="00164C52">
      <w:pPr>
        <w:rPr>
          <w:rFonts w:cstheme="minorHAnsi"/>
          <w:sz w:val="24"/>
          <w:szCs w:val="24"/>
          <w:lang w:val="fr-CA"/>
        </w:rPr>
      </w:pPr>
      <w:r w:rsidRPr="00B166C0">
        <w:rPr>
          <w:rFonts w:cstheme="minorHAnsi"/>
          <w:sz w:val="24"/>
          <w:szCs w:val="24"/>
          <w:lang w:val="fr-CA"/>
        </w:rPr>
        <w:t xml:space="preserve">Nos recherches ont révélé de nombreuses initiatives canadiennes et internationales visant à améliorer la culture en matière d'accessibilité et d'inclusion des personnes handicapées. Ces initiatives utilisent de multiples plateformes (activités) pour accroître la sensibilisation ou changer les attitudes, les valeurs, les croyances et les comportements des gens. Parmi les </w:t>
      </w:r>
      <w:r w:rsidR="002D1D11" w:rsidRPr="00B166C0">
        <w:rPr>
          <w:rFonts w:cstheme="minorHAnsi"/>
          <w:sz w:val="24"/>
          <w:szCs w:val="24"/>
          <w:lang w:val="fr-CA"/>
        </w:rPr>
        <w:t>plateformes</w:t>
      </w:r>
      <w:r w:rsidRPr="00B166C0">
        <w:rPr>
          <w:rFonts w:cstheme="minorHAnsi"/>
          <w:sz w:val="24"/>
          <w:szCs w:val="24"/>
          <w:lang w:val="fr-CA"/>
        </w:rPr>
        <w:t xml:space="preserve"> les plus courantes figurent l'éducation, les stratégies basées sur le contact, les </w:t>
      </w:r>
      <w:r w:rsidRPr="00B166C0">
        <w:rPr>
          <w:rFonts w:cstheme="minorHAnsi"/>
          <w:sz w:val="24"/>
          <w:szCs w:val="24"/>
          <w:lang w:val="fr-CA"/>
        </w:rPr>
        <w:lastRenderedPageBreak/>
        <w:t xml:space="preserve">services par les pairs, la protestation et la défense des droits, et les approches de marketing social. Ces initiatives ont été mises en œuvre par une variété d'organisations gouvernementales et non gouvernementales. Selon le niveau de mise en œuvre, les initiatives sont classées en trois groupes : niveau personnel, organisationnel et gouvernemental. Les initiatives au niveau personnel visent à changer les attitudes des individus envers les personnes handicapées. Elles font appel à des éléments, souvent combinés, tels que l'information, l'éducation, la formation, une représentation positive des personnes handicapées et des possibilités de contact entre personnes handicapées et non handicapées. Les initiatives au niveau organisationnel s'attaquent aux barrières comportementales dans des domaines tels que l'emploi, l'éducation et les services de santé. Elles comprennent des formations, des mécanismes de plainte et des programmes d'information ciblés. Elles cherchent à atténuer les désavantages de pouvoir subis par les personnes handicapées en modifiant le comportement et les attitudes des personnes non handicapées. Les initiatives gouvernementales se concentrent souvent sur l'obligation légale de changer les comportements. La législation anti-discrimination et l'éducation inclusive en sont des exemples. Dans cette section, nous énumérons de nombreuses initiatives visant à améliorer la culture en matière d'accessibilité et d'inclusion des personnes handicapées. En outre, nous fournissons une vue approfondie de quatre initiatives nationales à grande échelle et largement connues : Open </w:t>
      </w:r>
      <w:proofErr w:type="spellStart"/>
      <w:r w:rsidRPr="00B166C0">
        <w:rPr>
          <w:rFonts w:cstheme="minorHAnsi"/>
          <w:sz w:val="24"/>
          <w:szCs w:val="24"/>
          <w:lang w:val="fr-CA"/>
        </w:rPr>
        <w:t>Mind</w:t>
      </w:r>
      <w:proofErr w:type="spellEnd"/>
      <w:r w:rsidRPr="00B166C0">
        <w:rPr>
          <w:rFonts w:cstheme="minorHAnsi"/>
          <w:sz w:val="24"/>
          <w:szCs w:val="24"/>
          <w:lang w:val="fr-CA"/>
        </w:rPr>
        <w:t xml:space="preserve"> (Canada), Time to Change (Angleterre), </w:t>
      </w:r>
      <w:proofErr w:type="spellStart"/>
      <w:r w:rsidRPr="00B166C0">
        <w:rPr>
          <w:rFonts w:cstheme="minorHAnsi"/>
          <w:sz w:val="24"/>
          <w:szCs w:val="24"/>
          <w:lang w:val="fr-CA"/>
        </w:rPr>
        <w:t>Beyondblue</w:t>
      </w:r>
      <w:proofErr w:type="spellEnd"/>
      <w:r w:rsidRPr="00B166C0">
        <w:rPr>
          <w:rFonts w:cstheme="minorHAnsi"/>
          <w:sz w:val="24"/>
          <w:szCs w:val="24"/>
          <w:lang w:val="fr-CA"/>
        </w:rPr>
        <w:t xml:space="preserve"> (Australie) et Like </w:t>
      </w:r>
      <w:proofErr w:type="spellStart"/>
      <w:r w:rsidRPr="00B166C0">
        <w:rPr>
          <w:rFonts w:cstheme="minorHAnsi"/>
          <w:sz w:val="24"/>
          <w:szCs w:val="24"/>
          <w:lang w:val="fr-CA"/>
        </w:rPr>
        <w:t>Minds</w:t>
      </w:r>
      <w:proofErr w:type="spellEnd"/>
      <w:r w:rsidRPr="00B166C0">
        <w:rPr>
          <w:rFonts w:cstheme="minorHAnsi"/>
          <w:sz w:val="24"/>
          <w:szCs w:val="24"/>
          <w:lang w:val="fr-CA"/>
        </w:rPr>
        <w:t>, Like Mine (Nouvelle-Zélande).</w:t>
      </w:r>
    </w:p>
    <w:p w14:paraId="55C106FB" w14:textId="77777777" w:rsidR="003D5CB1" w:rsidRPr="00B166C0" w:rsidRDefault="003D5CB1" w:rsidP="003D5CB1">
      <w:pPr>
        <w:rPr>
          <w:rFonts w:cstheme="minorHAnsi"/>
          <w:sz w:val="24"/>
          <w:szCs w:val="24"/>
          <w:lang w:val="fr-CA"/>
        </w:rPr>
      </w:pPr>
    </w:p>
    <w:p w14:paraId="4335A357" w14:textId="3F276E1F" w:rsidR="00BC3680" w:rsidRPr="00B166C0" w:rsidRDefault="001142B5" w:rsidP="006C35DF">
      <w:pPr>
        <w:keepNext/>
        <w:rPr>
          <w:rFonts w:cstheme="minorHAnsi"/>
          <w:b/>
          <w:bCs/>
          <w:i/>
          <w:iCs/>
          <w:sz w:val="24"/>
          <w:szCs w:val="24"/>
          <w:lang w:val="fr-CA"/>
        </w:rPr>
      </w:pPr>
      <w:r w:rsidRPr="00B166C0">
        <w:rPr>
          <w:rFonts w:cstheme="minorHAnsi"/>
          <w:b/>
          <w:bCs/>
          <w:i/>
          <w:iCs/>
          <w:sz w:val="24"/>
          <w:szCs w:val="24"/>
          <w:lang w:val="fr-CA"/>
        </w:rPr>
        <w:t>Indi</w:t>
      </w:r>
      <w:r w:rsidR="006F7CE2" w:rsidRPr="00B166C0">
        <w:rPr>
          <w:rFonts w:cstheme="minorHAnsi"/>
          <w:b/>
          <w:bCs/>
          <w:i/>
          <w:iCs/>
          <w:sz w:val="24"/>
          <w:szCs w:val="24"/>
          <w:lang w:val="fr-CA"/>
        </w:rPr>
        <w:t>cateurs permettant de mesurer les progrès et la réalisation des objectifs grâce aux initiatives de changement de culture</w:t>
      </w:r>
    </w:p>
    <w:p w14:paraId="2099DC9F" w14:textId="77777777" w:rsidR="006F7CE2" w:rsidRPr="00B166C0" w:rsidRDefault="006F7CE2" w:rsidP="006F7CE2">
      <w:pPr>
        <w:keepNext/>
        <w:rPr>
          <w:rFonts w:cstheme="minorHAnsi"/>
          <w:sz w:val="24"/>
          <w:szCs w:val="24"/>
          <w:lang w:val="fr-CA"/>
        </w:rPr>
      </w:pPr>
    </w:p>
    <w:p w14:paraId="49B17808" w14:textId="46DB75DC" w:rsidR="006F7CE2" w:rsidRPr="00C02FF1" w:rsidRDefault="006F7CE2" w:rsidP="006F7CE2">
      <w:pPr>
        <w:keepNext/>
        <w:rPr>
          <w:rFonts w:cstheme="minorHAnsi"/>
          <w:sz w:val="24"/>
          <w:szCs w:val="24"/>
          <w:lang w:val="fr-CA"/>
        </w:rPr>
      </w:pPr>
      <w:r w:rsidRPr="00B166C0">
        <w:rPr>
          <w:rFonts w:cstheme="minorHAnsi"/>
          <w:sz w:val="24"/>
          <w:szCs w:val="24"/>
          <w:lang w:val="fr-CA"/>
        </w:rPr>
        <w:t xml:space="preserve">Au cours de notre analyse, nous avons identifié diverses enquêtes utilisées pour mesurer différents domaines de la culture en relation avec l'accessibilité et l'inclusion. La plupart de ces enquêtes ont été utilisées par les services gouvernementaux chargés des questions de handicap, tandis que certaines ont été utilisées par des universités et des centres de recherche. Le terme "changement de culture" a rarement été utilisé dans les enquêtes. La plupart des enquêtes mesurent plutôt l'attitude à l'égard des personnes handicapées. Certaines mesurent la stigmatisation, d'autres se concentrent sur la discrimination et les comportements discriminatoires, etc. Certaines enquêtes évaluent la sensibilisation des personnes par rapport aux organisations, à la législation et aux initiatives liées au handicap. Ces enquêtes couvrent un large éventail de contextes, notamment les attitudes à l'égard des personnes handicapées dans l'éducation, le secteur de l'emploi et le niveau général de confort de vie à proximité des personnes handicapées. En termes de population cible, certaines enquêtes ont été conçues pour recueillir des données auprès de la population générale, tandis que d'autres visaient à mesurer les attitudes d'acteurs spécifiques tels que les employeurs, les clients, les prestataires de services de santé, etc. Nous notons également que de multiples questionnaires ont été développés et validés pour mesurer divers domaines liés à la </w:t>
      </w:r>
      <w:r w:rsidRPr="00C02FF1">
        <w:rPr>
          <w:rFonts w:cstheme="minorHAnsi"/>
          <w:sz w:val="24"/>
          <w:szCs w:val="24"/>
          <w:lang w:val="fr-CA"/>
        </w:rPr>
        <w:t xml:space="preserve">culture en termes d'accessibilité et d'inclusion des personnes handicapées. Les détails sont fournis dans </w:t>
      </w:r>
      <w:r w:rsidRPr="00C02FF1">
        <w:rPr>
          <w:rFonts w:cstheme="minorHAnsi"/>
          <w:b/>
          <w:bCs/>
          <w:sz w:val="24"/>
          <w:szCs w:val="24"/>
          <w:lang w:val="fr-CA"/>
        </w:rPr>
        <w:t>l'</w:t>
      </w:r>
      <w:r w:rsidR="00624011" w:rsidRPr="00C02FF1">
        <w:rPr>
          <w:rFonts w:cstheme="minorHAnsi"/>
          <w:b/>
          <w:bCs/>
          <w:sz w:val="24"/>
          <w:szCs w:val="24"/>
          <w:lang w:val="fr-CA"/>
        </w:rPr>
        <w:fldChar w:fldCharType="begin"/>
      </w:r>
      <w:r w:rsidR="00624011" w:rsidRPr="00C02FF1">
        <w:rPr>
          <w:rFonts w:cstheme="minorHAnsi"/>
          <w:b/>
          <w:bCs/>
          <w:sz w:val="24"/>
          <w:szCs w:val="24"/>
          <w:lang w:val="fr-CA"/>
        </w:rPr>
        <w:instrText xml:space="preserve"> REF _Ref100519889 \h  \* MERGEFORMAT </w:instrText>
      </w:r>
      <w:r w:rsidR="00624011" w:rsidRPr="00C02FF1">
        <w:rPr>
          <w:rFonts w:cstheme="minorHAnsi"/>
          <w:b/>
          <w:bCs/>
          <w:sz w:val="24"/>
          <w:szCs w:val="24"/>
          <w:lang w:val="fr-CA"/>
        </w:rPr>
      </w:r>
      <w:r w:rsidR="00624011" w:rsidRPr="00C02FF1">
        <w:rPr>
          <w:rFonts w:cstheme="minorHAnsi"/>
          <w:b/>
          <w:bCs/>
          <w:sz w:val="24"/>
          <w:szCs w:val="24"/>
          <w:lang w:val="fr-CA"/>
        </w:rPr>
        <w:fldChar w:fldCharType="separate"/>
      </w:r>
      <w:r w:rsidR="00624011" w:rsidRPr="00C02FF1">
        <w:rPr>
          <w:b/>
          <w:bCs/>
          <w:sz w:val="24"/>
          <w:szCs w:val="24"/>
          <w:lang w:val="fr-CA"/>
        </w:rPr>
        <w:t>annexe VI</w:t>
      </w:r>
      <w:r w:rsidR="00624011" w:rsidRPr="00C02FF1">
        <w:rPr>
          <w:rFonts w:cstheme="minorHAnsi"/>
          <w:b/>
          <w:bCs/>
          <w:sz w:val="24"/>
          <w:szCs w:val="24"/>
          <w:lang w:val="fr-CA"/>
        </w:rPr>
        <w:fldChar w:fldCharType="end"/>
      </w:r>
      <w:r w:rsidRPr="00C02FF1">
        <w:rPr>
          <w:rFonts w:cstheme="minorHAnsi"/>
          <w:sz w:val="24"/>
          <w:szCs w:val="24"/>
          <w:lang w:val="fr-CA"/>
        </w:rPr>
        <w:t>.</w:t>
      </w:r>
    </w:p>
    <w:p w14:paraId="3856B48E" w14:textId="77777777" w:rsidR="006F7CE2" w:rsidRPr="00B166C0" w:rsidRDefault="006F7CE2" w:rsidP="006F7CE2">
      <w:pPr>
        <w:keepNext/>
        <w:rPr>
          <w:rFonts w:cstheme="minorHAnsi"/>
          <w:sz w:val="24"/>
          <w:szCs w:val="24"/>
          <w:lang w:val="fr-CA"/>
        </w:rPr>
      </w:pPr>
    </w:p>
    <w:p w14:paraId="15E6C61E" w14:textId="2300D88E" w:rsidR="006F7CE2" w:rsidRPr="00B166C0" w:rsidRDefault="006F7CE2" w:rsidP="006F7CE2">
      <w:pPr>
        <w:keepNext/>
        <w:rPr>
          <w:rFonts w:cstheme="minorHAnsi"/>
          <w:sz w:val="24"/>
          <w:szCs w:val="24"/>
          <w:lang w:val="fr-CA"/>
        </w:rPr>
      </w:pPr>
      <w:r w:rsidRPr="00B166C0">
        <w:rPr>
          <w:rFonts w:cstheme="minorHAnsi"/>
          <w:sz w:val="24"/>
          <w:szCs w:val="24"/>
          <w:lang w:val="fr-CA"/>
        </w:rPr>
        <w:t xml:space="preserve">Nous avons catégorisé les indicateurs utilisés pour mesurer le changement </w:t>
      </w:r>
      <w:r w:rsidR="00A51B60" w:rsidRPr="00B166C0">
        <w:rPr>
          <w:rFonts w:cstheme="minorHAnsi"/>
          <w:sz w:val="24"/>
          <w:szCs w:val="24"/>
          <w:lang w:val="fr-CA"/>
        </w:rPr>
        <w:t xml:space="preserve">de culture </w:t>
      </w:r>
      <w:r w:rsidRPr="00B166C0">
        <w:rPr>
          <w:rFonts w:cstheme="minorHAnsi"/>
          <w:sz w:val="24"/>
          <w:szCs w:val="24"/>
          <w:lang w:val="fr-CA"/>
        </w:rPr>
        <w:t xml:space="preserve">en matière d'accessibilité et d'inclusion des personnes handicapées dans divers domaines où il existe des obstacles à leur capacité à être confiants, indépendants et connectés avec les autres. </w:t>
      </w:r>
      <w:r w:rsidRPr="00B166C0">
        <w:rPr>
          <w:rFonts w:cstheme="minorHAnsi"/>
          <w:sz w:val="24"/>
          <w:szCs w:val="24"/>
          <w:lang w:val="fr-CA"/>
        </w:rPr>
        <w:lastRenderedPageBreak/>
        <w:t>Pour ce faire, nous nous sommes inspirés des sept domaines prioritaires de l</w:t>
      </w:r>
      <w:r w:rsidR="00A51B60" w:rsidRPr="00B166C0">
        <w:rPr>
          <w:rFonts w:cstheme="minorHAnsi"/>
          <w:sz w:val="24"/>
          <w:szCs w:val="24"/>
          <w:lang w:val="fr-CA"/>
        </w:rPr>
        <w:t>a LCA,</w:t>
      </w:r>
      <w:r w:rsidRPr="00B166C0">
        <w:rPr>
          <w:rFonts w:cstheme="minorHAnsi"/>
          <w:sz w:val="24"/>
          <w:szCs w:val="24"/>
          <w:lang w:val="fr-CA"/>
        </w:rPr>
        <w:t xml:space="preserve"> qui a reçu la sanction royale au printemps 2019. Nous avons également pris en compte d'autres domaines, au-delà des domaines prioritaires de </w:t>
      </w:r>
      <w:r w:rsidR="00A51B60" w:rsidRPr="00B166C0">
        <w:rPr>
          <w:rFonts w:cstheme="minorHAnsi"/>
          <w:sz w:val="24"/>
          <w:szCs w:val="24"/>
          <w:lang w:val="fr-CA"/>
        </w:rPr>
        <w:t>la LC</w:t>
      </w:r>
      <w:r w:rsidRPr="00B166C0">
        <w:rPr>
          <w:rFonts w:cstheme="minorHAnsi"/>
          <w:sz w:val="24"/>
          <w:szCs w:val="24"/>
          <w:lang w:val="fr-CA"/>
        </w:rPr>
        <w:t>A, comme l'éducation, les services de santé, les services aux premiers intervenants et la vie communautaire. Les indicateurs identifiés couvriraient les neuf domaines de participation à la vie sociale définis par la Classification internationale du fonctionnement, du handicap et de la santé (CIF). La liste finale des domaines considérés est la suivante : 1. l'emploi, 2. l'environnement bâti, 3. le transport, 4. les technologies de l'information et de la communication, 5. la communication autre que les technologies de l'information et de la communication, 6. l'acquisition de biens, de services et d'installations, 7. la conception et la prestation de programmes et de services, 8. le secteur de l'éducation, 9. le secteur des soins de santé, 10. les services de premiers répondants, 11. la vie communautaire.</w:t>
      </w:r>
    </w:p>
    <w:p w14:paraId="3BD78E37" w14:textId="77777777" w:rsidR="00FB7814" w:rsidRPr="00B166C0" w:rsidRDefault="00FB7814" w:rsidP="00FB7814">
      <w:pPr>
        <w:rPr>
          <w:rFonts w:cstheme="minorHAnsi"/>
          <w:sz w:val="24"/>
          <w:szCs w:val="24"/>
          <w:lang w:val="fr-CA"/>
        </w:rPr>
      </w:pPr>
    </w:p>
    <w:p w14:paraId="74370452" w14:textId="4EEA2F86" w:rsidR="006F7CE2" w:rsidRPr="00B166C0" w:rsidRDefault="007106F8" w:rsidP="006F7CE2">
      <w:pPr>
        <w:pStyle w:val="Heading2"/>
        <w:keepNext w:val="0"/>
        <w:keepLines w:val="0"/>
        <w:rPr>
          <w:color w:val="auto"/>
          <w:lang w:val="fr-CA"/>
        </w:rPr>
      </w:pPr>
      <w:bookmarkStart w:id="6" w:name="_Toc99462976"/>
      <w:r w:rsidRPr="00B166C0">
        <w:rPr>
          <w:color w:val="auto"/>
          <w:lang w:val="fr-CA"/>
        </w:rPr>
        <w:t>Concl</w:t>
      </w:r>
      <w:r w:rsidR="006F7CE2" w:rsidRPr="00B166C0">
        <w:rPr>
          <w:color w:val="auto"/>
          <w:lang w:val="fr-CA"/>
        </w:rPr>
        <w:t>usions et recommandations</w:t>
      </w:r>
      <w:bookmarkStart w:id="7" w:name="_Hlk98161494"/>
      <w:bookmarkEnd w:id="6"/>
    </w:p>
    <w:p w14:paraId="7DADC661" w14:textId="77777777" w:rsidR="006F7CE2" w:rsidRPr="00B166C0" w:rsidRDefault="006F7CE2" w:rsidP="006F7CE2">
      <w:pPr>
        <w:rPr>
          <w:rFonts w:cstheme="minorHAnsi"/>
          <w:sz w:val="24"/>
          <w:szCs w:val="24"/>
          <w:lang w:val="fr-CA"/>
        </w:rPr>
      </w:pPr>
    </w:p>
    <w:p w14:paraId="47C31D0B" w14:textId="77777777" w:rsidR="006F7CE2" w:rsidRPr="00B166C0" w:rsidRDefault="006F7CE2" w:rsidP="006F7CE2">
      <w:pPr>
        <w:rPr>
          <w:rFonts w:cstheme="minorHAnsi"/>
          <w:sz w:val="24"/>
          <w:szCs w:val="24"/>
          <w:lang w:val="fr-CA"/>
        </w:rPr>
      </w:pPr>
      <w:r w:rsidRPr="00B166C0">
        <w:rPr>
          <w:rFonts w:cstheme="minorHAnsi"/>
          <w:sz w:val="24"/>
          <w:szCs w:val="24"/>
          <w:lang w:val="fr-CA"/>
        </w:rPr>
        <w:t xml:space="preserve">Les cadres et les indicateurs pour le changement de culture en matière d'accessibilité et d'inclusion des personnes handicapées peuvent être extrêmement utiles pour </w:t>
      </w:r>
      <w:r w:rsidRPr="00B166C0">
        <w:rPr>
          <w:rFonts w:cstheme="minorHAnsi"/>
          <w:b/>
          <w:bCs/>
          <w:sz w:val="24"/>
          <w:szCs w:val="24"/>
          <w:lang w:val="fr-CA"/>
        </w:rPr>
        <w:t>les gouvernements, les organisations communautaires, les prestataires de services, les entreprises, les universitaires et les autres parties prenantes</w:t>
      </w:r>
      <w:r w:rsidRPr="00B166C0">
        <w:rPr>
          <w:rFonts w:cstheme="minorHAnsi"/>
          <w:sz w:val="24"/>
          <w:szCs w:val="24"/>
          <w:lang w:val="fr-CA"/>
        </w:rPr>
        <w:t>, car ils peuvent être utilisés pour identifier les obstacles culturels, trouver des solutions, suivre et évaluer l'impact des efforts, tels que la législation, les politiques, les programmes et les pratiques visant à améliorer l'accessibilité et l'inclusion dans divers domaines de la société, ainsi que pour aider à identifier les priorités et les possibilités d'action. En nous appuyant sur des sources nationales et internationales, nous avons identifié les connaissances permettant de soutenir le développement de cadres et d'un ensemble fiable d'indicateurs pour suivre et évaluer différentes initiatives de changement de culture visant à faire progresser l'accessibilité et l'inclusion des personnes handicapées dans un contexte différent. Ces cadres et indicateurs peuvent être adaptés aux gouvernements, aux organisations communautaires et aux autres parties prenantes. Les initiatives identifiées peuvent également servir à informer le développement d'initiatives dans le contexte canadien au niveau local, régional et national pour promouvoir le changement de culture en relation avec l'accessibilité et l'inclusion dans différents domaines et populations. Nous avons également identifié des lacunes en matière de données qui pourraient être comblées dans le cadre de futurs efforts de collecte de données par les parties prenantes afin de faire progresser le suivi et l'évaluation des initiatives de changement de culture.</w:t>
      </w:r>
    </w:p>
    <w:bookmarkEnd w:id="7"/>
    <w:p w14:paraId="7E0F040D" w14:textId="211B55C5" w:rsidR="005D3C82" w:rsidRPr="00B166C0" w:rsidRDefault="005D3C82" w:rsidP="00626564">
      <w:pPr>
        <w:keepNext/>
        <w:keepLines/>
        <w:rPr>
          <w:rFonts w:cstheme="minorHAnsi"/>
          <w:sz w:val="24"/>
          <w:szCs w:val="24"/>
          <w:lang w:val="fr-CA"/>
        </w:rPr>
      </w:pPr>
    </w:p>
    <w:p w14:paraId="16B08307" w14:textId="719CF5E1" w:rsidR="006F7CE2" w:rsidRPr="00B166C0" w:rsidRDefault="00117275" w:rsidP="00440AF5">
      <w:pPr>
        <w:pStyle w:val="Heading2"/>
        <w:rPr>
          <w:color w:val="auto"/>
          <w:lang w:val="fr-CA"/>
        </w:rPr>
      </w:pPr>
      <w:bookmarkStart w:id="8" w:name="_Toc99462977"/>
      <w:bookmarkStart w:id="9" w:name="_Hlk97060091"/>
      <w:r w:rsidRPr="00B166C0">
        <w:rPr>
          <w:color w:val="auto"/>
          <w:lang w:val="fr-CA"/>
        </w:rPr>
        <w:t>R</w:t>
      </w:r>
      <w:r w:rsidR="006F7CE2" w:rsidRPr="00B166C0">
        <w:rPr>
          <w:color w:val="auto"/>
          <w:lang w:val="fr-CA"/>
        </w:rPr>
        <w:t>ecommandations pour les recherches futures</w:t>
      </w:r>
      <w:bookmarkEnd w:id="8"/>
    </w:p>
    <w:p w14:paraId="0F2E1F95" w14:textId="77777777" w:rsidR="005D3C82" w:rsidRPr="00B166C0" w:rsidRDefault="005D3C82" w:rsidP="00440AF5">
      <w:pPr>
        <w:keepNext/>
        <w:rPr>
          <w:rFonts w:cstheme="minorHAnsi"/>
          <w:b/>
          <w:bCs/>
          <w:lang w:val="fr-CA"/>
        </w:rPr>
      </w:pPr>
    </w:p>
    <w:p w14:paraId="7BBC314F" w14:textId="5DC8B352" w:rsidR="006F7CE2" w:rsidRPr="00B166C0" w:rsidRDefault="006F7CE2" w:rsidP="00440AF5">
      <w:pPr>
        <w:keepNext/>
        <w:rPr>
          <w:rFonts w:cstheme="minorHAnsi"/>
          <w:b/>
          <w:bCs/>
          <w:i/>
          <w:iCs/>
          <w:sz w:val="24"/>
          <w:szCs w:val="24"/>
          <w:lang w:val="fr-CA"/>
        </w:rPr>
      </w:pPr>
      <w:r w:rsidRPr="00B166C0">
        <w:rPr>
          <w:rFonts w:cstheme="minorHAnsi"/>
          <w:b/>
          <w:bCs/>
          <w:i/>
          <w:iCs/>
          <w:sz w:val="24"/>
          <w:szCs w:val="24"/>
          <w:lang w:val="fr-CA"/>
        </w:rPr>
        <w:t>Concevoir et mettre en œuvre une enquête au niveau national pour évaluer les attitudes envers les personnes handicapées.</w:t>
      </w:r>
    </w:p>
    <w:p w14:paraId="75F29F70" w14:textId="77777777" w:rsidR="006F7CE2" w:rsidRPr="00B166C0" w:rsidRDefault="006F7CE2" w:rsidP="00440AF5">
      <w:pPr>
        <w:keepNext/>
        <w:rPr>
          <w:sz w:val="24"/>
          <w:szCs w:val="24"/>
          <w:lang w:val="fr-CA"/>
        </w:rPr>
      </w:pPr>
    </w:p>
    <w:p w14:paraId="1957F5D4" w14:textId="319C98C0" w:rsidR="006F7CE2" w:rsidRPr="00B166C0" w:rsidRDefault="006F7CE2" w:rsidP="00440AF5">
      <w:pPr>
        <w:keepNext/>
        <w:rPr>
          <w:sz w:val="24"/>
          <w:szCs w:val="24"/>
          <w:lang w:val="fr-CA"/>
        </w:rPr>
      </w:pPr>
      <w:r w:rsidRPr="00B166C0">
        <w:rPr>
          <w:sz w:val="24"/>
          <w:szCs w:val="24"/>
          <w:lang w:val="fr-CA"/>
        </w:rPr>
        <w:t xml:space="preserve">Il est possible de remédier au manque de données de base et de suivi en concevant et en mettant en œuvre une enquête à grande échelle et représentative de la population sur une </w:t>
      </w:r>
      <w:r w:rsidRPr="00B166C0">
        <w:rPr>
          <w:sz w:val="24"/>
          <w:szCs w:val="24"/>
          <w:lang w:val="fr-CA"/>
        </w:rPr>
        <w:lastRenderedPageBreak/>
        <w:t>base périodique, similaire à celle menée dans d'autres pays,</w:t>
      </w:r>
      <w:r w:rsidR="00D018DF" w:rsidRPr="00B166C0">
        <w:rPr>
          <w:sz w:val="24"/>
          <w:szCs w:val="24"/>
          <w:lang w:val="fr-CA"/>
        </w:rPr>
        <w:t xml:space="preserve"> comme</w:t>
      </w:r>
      <w:r w:rsidRPr="00B166C0">
        <w:rPr>
          <w:sz w:val="24"/>
          <w:szCs w:val="24"/>
          <w:lang w:val="fr-CA"/>
        </w:rPr>
        <w:t xml:space="preserve"> </w:t>
      </w:r>
      <w:r w:rsidR="00D018DF" w:rsidRPr="00B166C0">
        <w:rPr>
          <w:rFonts w:cstheme="minorHAnsi"/>
          <w:i/>
          <w:iCs/>
          <w:sz w:val="24"/>
          <w:szCs w:val="24"/>
          <w:lang w:val="fr-CA"/>
        </w:rPr>
        <w:t>l'enquête britannique sur les attitudes sociales (BSAS)</w:t>
      </w:r>
      <w:r w:rsidR="00D018DF" w:rsidRPr="00B166C0">
        <w:rPr>
          <w:rFonts w:cstheme="minorHAnsi"/>
          <w:sz w:val="24"/>
          <w:szCs w:val="24"/>
          <w:lang w:val="fr-CA"/>
        </w:rPr>
        <w:t xml:space="preserve"> au Royaume-Uni</w:t>
      </w:r>
      <w:r w:rsidR="00D018DF" w:rsidRPr="00B166C0">
        <w:rPr>
          <w:rFonts w:cstheme="minorHAnsi"/>
          <w:i/>
          <w:iCs/>
          <w:sz w:val="24"/>
          <w:szCs w:val="24"/>
          <w:lang w:val="fr-CA"/>
        </w:rPr>
        <w:t>, l'enquête sur les attitudes de la communauté envers les personnes handicapées</w:t>
      </w:r>
      <w:r w:rsidR="00D018DF" w:rsidRPr="00B166C0">
        <w:rPr>
          <w:rFonts w:cstheme="minorHAnsi"/>
          <w:sz w:val="24"/>
          <w:szCs w:val="24"/>
          <w:lang w:val="fr-CA"/>
        </w:rPr>
        <w:t xml:space="preserve"> en Australie </w:t>
      </w:r>
      <w:r w:rsidR="00D018DF" w:rsidRPr="00B166C0">
        <w:rPr>
          <w:rFonts w:cstheme="minorHAnsi"/>
          <w:i/>
          <w:iCs/>
          <w:sz w:val="24"/>
          <w:szCs w:val="24"/>
          <w:lang w:val="fr-CA"/>
        </w:rPr>
        <w:t xml:space="preserve">et l'enquête sur les attitudes envers les personnes handicapées </w:t>
      </w:r>
      <w:r w:rsidR="00D018DF" w:rsidRPr="00B166C0">
        <w:rPr>
          <w:rFonts w:cstheme="minorHAnsi"/>
          <w:sz w:val="24"/>
          <w:szCs w:val="24"/>
          <w:lang w:val="fr-CA"/>
        </w:rPr>
        <w:t xml:space="preserve">en République d'Irlande. </w:t>
      </w:r>
      <w:r w:rsidRPr="00B166C0">
        <w:rPr>
          <w:sz w:val="24"/>
          <w:szCs w:val="24"/>
          <w:lang w:val="fr-CA"/>
        </w:rPr>
        <w:t>Il est important qu'une telle enquête soit conçue et mise en œuvre de manière à permettre une bonne compréhension de l'attitude à l'égard des personnes handicapées dans différents systèmes, tels que l'emploi, l'environnement bâti, les transports, les technologies de l'information et de la communication, la communication autre que les technologies de l'information et de la communication, l'acquisition de biens, de services et d'installations, la conception et la mise en œuvre de programmes et de services, l'éducation, les services de santé, les services de premiers secours et la vie communautaire. L'enquête sur les attitudes du public envers les personnes handicapées peut être développée dans le cadre d'une des enquêtes existantes. Par exemple, les études de recherche sur l'opinion publique (ROP) pourraient développer un module axé sur le changement de culture concernant les personnes handicapées.</w:t>
      </w:r>
    </w:p>
    <w:p w14:paraId="382104C1" w14:textId="77777777" w:rsidR="006F7CE2" w:rsidRPr="00B166C0" w:rsidRDefault="006F7CE2" w:rsidP="006F7CE2">
      <w:pPr>
        <w:rPr>
          <w:sz w:val="24"/>
          <w:szCs w:val="24"/>
          <w:lang w:val="fr-CA"/>
        </w:rPr>
      </w:pPr>
    </w:p>
    <w:p w14:paraId="375124DC" w14:textId="44936DAA" w:rsidR="001C7B18" w:rsidRPr="00B166C0" w:rsidRDefault="001C7B18" w:rsidP="001C7B18">
      <w:pPr>
        <w:rPr>
          <w:rFonts w:cstheme="minorHAnsi"/>
          <w:b/>
          <w:bCs/>
          <w:i/>
          <w:iCs/>
          <w:sz w:val="24"/>
          <w:szCs w:val="24"/>
          <w:lang w:val="fr-CA"/>
        </w:rPr>
      </w:pPr>
      <w:r w:rsidRPr="00B166C0">
        <w:rPr>
          <w:rFonts w:cstheme="minorHAnsi"/>
          <w:b/>
          <w:bCs/>
          <w:i/>
          <w:iCs/>
          <w:sz w:val="24"/>
          <w:szCs w:val="24"/>
          <w:lang w:val="fr-CA"/>
        </w:rPr>
        <w:t>Développer un cadre de résultats au niveau national pour le suivi et l'évaluation de l'accessibilité et de l'inclusion</w:t>
      </w:r>
    </w:p>
    <w:p w14:paraId="40A592FA" w14:textId="3EFFD2F4" w:rsidR="00D6379C" w:rsidRPr="00B166C0" w:rsidRDefault="00D6379C" w:rsidP="001A7CEF">
      <w:pPr>
        <w:rPr>
          <w:rFonts w:cstheme="minorHAnsi"/>
          <w:i/>
          <w:iCs/>
          <w:sz w:val="24"/>
          <w:szCs w:val="24"/>
          <w:lang w:val="fr-CA"/>
        </w:rPr>
      </w:pPr>
    </w:p>
    <w:p w14:paraId="2AD218CC" w14:textId="0832E00A" w:rsidR="001C7B18" w:rsidRPr="00B166C0" w:rsidRDefault="001C7B18" w:rsidP="001C7B18">
      <w:pPr>
        <w:rPr>
          <w:rFonts w:cstheme="minorHAnsi"/>
          <w:sz w:val="24"/>
          <w:szCs w:val="24"/>
          <w:lang w:val="fr-CA"/>
        </w:rPr>
      </w:pPr>
      <w:r w:rsidRPr="00B166C0">
        <w:rPr>
          <w:rFonts w:cstheme="minorHAnsi"/>
          <w:sz w:val="24"/>
          <w:szCs w:val="24"/>
          <w:lang w:val="fr-CA"/>
        </w:rPr>
        <w:t xml:space="preserve">Un cadre de résultats complet en matière d'accessibilité et d'inclusion devrait contenir des indicateurs objectifs et subjectifs. Alors que les indicateurs objectifs, tels que l'emploi, la réussite sur le marché du travail, les revenus, etc. fournissent des informations précieuses sur le statut socio-économique actuel des personnes handicapées, les indicateurs subjectifs, qui sont basés sur les sentiments des individus et leurs normes de vie attendues, pourraient expliquer les moteurs sous-jacents de ces comportements à des degrés divers. Les chercheurs dans le domaine des indicateurs sociaux soulignent de plus en plus l'intérêt d'obtenir des indicateurs à la fois subjectifs et objectifs. Il est intéressant de constater que de nombreux cadres de résultats dans le domaine des initiatives de changement </w:t>
      </w:r>
      <w:r w:rsidR="008910F1" w:rsidRPr="00B166C0">
        <w:rPr>
          <w:rFonts w:cstheme="minorHAnsi"/>
          <w:sz w:val="24"/>
          <w:szCs w:val="24"/>
          <w:lang w:val="fr-CA"/>
        </w:rPr>
        <w:t xml:space="preserve">de culture </w:t>
      </w:r>
      <w:r w:rsidRPr="00B166C0">
        <w:rPr>
          <w:rFonts w:cstheme="minorHAnsi"/>
          <w:sz w:val="24"/>
          <w:szCs w:val="24"/>
          <w:lang w:val="fr-CA"/>
        </w:rPr>
        <w:t xml:space="preserve">bénéficient de cette intégration. Par exemple, dans un cadre de résultats récemment élaboré pour la </w:t>
      </w:r>
      <w:r w:rsidRPr="00B166C0">
        <w:rPr>
          <w:rFonts w:cstheme="minorHAnsi"/>
          <w:i/>
          <w:iCs/>
          <w:sz w:val="24"/>
          <w:szCs w:val="24"/>
          <w:lang w:val="fr-CA"/>
        </w:rPr>
        <w:t>stratégie australienne en matière de handicap</w:t>
      </w:r>
      <w:r w:rsidRPr="00B166C0">
        <w:rPr>
          <w:rFonts w:cstheme="minorHAnsi"/>
          <w:sz w:val="24"/>
          <w:szCs w:val="24"/>
          <w:lang w:val="fr-CA"/>
        </w:rPr>
        <w:t xml:space="preserve">, des indicateurs subjectifs et objectifs ont été intégrés. Cela peut également être observé dans les initiatives de changement de culture dans d'autres domaines tels que les </w:t>
      </w:r>
      <w:r w:rsidRPr="00B166C0">
        <w:rPr>
          <w:rFonts w:cstheme="minorHAnsi"/>
          <w:i/>
          <w:iCs/>
          <w:sz w:val="24"/>
          <w:szCs w:val="24"/>
          <w:lang w:val="fr-CA"/>
        </w:rPr>
        <w:t>programmes de lutte contre la violence à l'égard des femmes et des filles</w:t>
      </w:r>
      <w:r w:rsidRPr="00B166C0">
        <w:rPr>
          <w:rFonts w:cstheme="minorHAnsi"/>
          <w:sz w:val="24"/>
          <w:szCs w:val="24"/>
          <w:lang w:val="fr-CA"/>
        </w:rPr>
        <w:t xml:space="preserve">, et les </w:t>
      </w:r>
      <w:r w:rsidRPr="00B166C0">
        <w:rPr>
          <w:rFonts w:cstheme="minorHAnsi"/>
          <w:i/>
          <w:iCs/>
          <w:sz w:val="24"/>
          <w:szCs w:val="24"/>
          <w:lang w:val="fr-CA"/>
        </w:rPr>
        <w:t>programmes de prévention du VIH pour les populations les plus à risque</w:t>
      </w:r>
      <w:r w:rsidRPr="00B166C0">
        <w:rPr>
          <w:rFonts w:cstheme="minorHAnsi"/>
          <w:sz w:val="24"/>
          <w:szCs w:val="24"/>
          <w:lang w:val="fr-CA"/>
        </w:rPr>
        <w:t>. La liste exhaustive des indicateurs subjectifs identifiés dans cette recherche pour les différentes priorités de l</w:t>
      </w:r>
      <w:r w:rsidR="005E339B" w:rsidRPr="00B166C0">
        <w:rPr>
          <w:rFonts w:cstheme="minorHAnsi"/>
          <w:sz w:val="24"/>
          <w:szCs w:val="24"/>
          <w:lang w:val="fr-CA"/>
        </w:rPr>
        <w:t xml:space="preserve">a LCA </w:t>
      </w:r>
      <w:r w:rsidRPr="00B166C0">
        <w:rPr>
          <w:rFonts w:cstheme="minorHAnsi"/>
          <w:sz w:val="24"/>
          <w:szCs w:val="24"/>
          <w:lang w:val="fr-CA"/>
        </w:rPr>
        <w:t>et au-delà, peut être utilisée comme un complément aux indicateurs objectifs pour suivre et évaluer les initiatives de changement de culture en relation avec l'accessibilité et l'inclusion des personnes handicapées au Canada.</w:t>
      </w:r>
    </w:p>
    <w:p w14:paraId="58EF7F2A" w14:textId="77777777" w:rsidR="005D3C82" w:rsidRPr="00B166C0" w:rsidRDefault="005D3C82" w:rsidP="005D3C82">
      <w:pPr>
        <w:rPr>
          <w:rFonts w:cstheme="minorHAnsi"/>
          <w:sz w:val="24"/>
          <w:szCs w:val="24"/>
          <w:lang w:val="fr-CA"/>
        </w:rPr>
      </w:pPr>
    </w:p>
    <w:p w14:paraId="57E5B4A7" w14:textId="5D167EDC" w:rsidR="00D6379C" w:rsidRPr="00B166C0" w:rsidRDefault="005D3C82" w:rsidP="006075A3">
      <w:pPr>
        <w:rPr>
          <w:rFonts w:cstheme="minorHAnsi"/>
          <w:b/>
          <w:bCs/>
          <w:i/>
          <w:iCs/>
          <w:sz w:val="24"/>
          <w:szCs w:val="24"/>
          <w:lang w:val="fr-CA"/>
        </w:rPr>
      </w:pPr>
      <w:r w:rsidRPr="00B166C0">
        <w:rPr>
          <w:rFonts w:cstheme="minorHAnsi"/>
          <w:b/>
          <w:bCs/>
          <w:i/>
          <w:iCs/>
          <w:sz w:val="24"/>
          <w:szCs w:val="24"/>
          <w:lang w:val="fr-CA"/>
        </w:rPr>
        <w:t>C</w:t>
      </w:r>
      <w:r w:rsidR="001C7B18" w:rsidRPr="00B166C0">
        <w:rPr>
          <w:rFonts w:cstheme="minorHAnsi"/>
          <w:b/>
          <w:bCs/>
          <w:i/>
          <w:iCs/>
          <w:sz w:val="24"/>
          <w:szCs w:val="24"/>
          <w:lang w:val="fr-CA"/>
        </w:rPr>
        <w:t>ollecter et intégrer les dossiers de discrimination</w:t>
      </w:r>
    </w:p>
    <w:p w14:paraId="3178B6CF" w14:textId="0E898AE9" w:rsidR="001C7B18" w:rsidRPr="00B166C0" w:rsidRDefault="001C7B18" w:rsidP="001C7B18">
      <w:pPr>
        <w:rPr>
          <w:rFonts w:cstheme="minorHAnsi"/>
          <w:sz w:val="24"/>
          <w:szCs w:val="24"/>
          <w:lang w:val="fr-CA"/>
        </w:rPr>
      </w:pPr>
    </w:p>
    <w:p w14:paraId="7F09E06A" w14:textId="77777777" w:rsidR="001C7B18" w:rsidRPr="00B166C0" w:rsidRDefault="001C7B18" w:rsidP="001C7B18">
      <w:pPr>
        <w:rPr>
          <w:rFonts w:cstheme="minorHAnsi"/>
          <w:sz w:val="24"/>
          <w:szCs w:val="24"/>
          <w:lang w:val="fr-CA"/>
        </w:rPr>
      </w:pPr>
      <w:r w:rsidRPr="00B166C0">
        <w:rPr>
          <w:rFonts w:cstheme="minorHAnsi"/>
          <w:sz w:val="24"/>
          <w:szCs w:val="24"/>
          <w:lang w:val="fr-CA"/>
        </w:rPr>
        <w:t xml:space="preserve">Les plaintes pour discrimination, considérées comme des indicateurs tardifs de la culture en matière d'accessibilité et d'inclusion, sont limitées dans les systèmes actuels de collecte de données. Notre étude a révélé que de telles données peuvent être trouvées à différents endroits, tels que les commissions des droits de la personne fédérales, provinciales et territoriales, et les données administratives sur les plaintes relatives au transport accessible, </w:t>
      </w:r>
      <w:r w:rsidRPr="00B166C0">
        <w:rPr>
          <w:rFonts w:cstheme="minorHAnsi"/>
          <w:sz w:val="24"/>
          <w:szCs w:val="24"/>
          <w:lang w:val="fr-CA"/>
        </w:rPr>
        <w:lastRenderedPageBreak/>
        <w:t xml:space="preserve">ainsi que dans différentes enquêtes, y compris la discrimination parmi les personnes handicapées par </w:t>
      </w:r>
      <w:r w:rsidRPr="00B166C0">
        <w:rPr>
          <w:rFonts w:cstheme="minorHAnsi"/>
          <w:i/>
          <w:iCs/>
          <w:sz w:val="24"/>
          <w:szCs w:val="24"/>
          <w:lang w:val="fr-CA"/>
        </w:rPr>
        <w:t>l'Enquête sur la santé dans les collectivités canadiennes</w:t>
      </w:r>
      <w:r w:rsidRPr="00B166C0">
        <w:rPr>
          <w:rFonts w:cstheme="minorHAnsi"/>
          <w:sz w:val="24"/>
          <w:szCs w:val="24"/>
          <w:lang w:val="fr-CA"/>
        </w:rPr>
        <w:t xml:space="preserve"> en 2013, et </w:t>
      </w:r>
      <w:r w:rsidRPr="00B166C0">
        <w:rPr>
          <w:rFonts w:cstheme="minorHAnsi"/>
          <w:i/>
          <w:iCs/>
          <w:sz w:val="24"/>
          <w:szCs w:val="24"/>
          <w:lang w:val="fr-CA"/>
        </w:rPr>
        <w:t>l'Enquête sociale générale sur la victimisation</w:t>
      </w:r>
      <w:r w:rsidRPr="00B166C0">
        <w:rPr>
          <w:rFonts w:cstheme="minorHAnsi"/>
          <w:sz w:val="24"/>
          <w:szCs w:val="24"/>
          <w:lang w:val="fr-CA"/>
        </w:rPr>
        <w:t xml:space="preserve"> en 2009. La collecte et l'intégration des dossiers de discrimination constituent une ressource inestimable pour le suivi et l'évaluation du changement de culture en matière d'accessibilité et d'inclusion des personnes handicapées.</w:t>
      </w:r>
    </w:p>
    <w:bookmarkEnd w:id="9"/>
    <w:p w14:paraId="7F1E9BFF" w14:textId="77777777" w:rsidR="001C7B18" w:rsidRPr="00B166C0" w:rsidRDefault="001C7B18" w:rsidP="00294D0C">
      <w:pPr>
        <w:rPr>
          <w:lang w:val="fr-CA"/>
        </w:rPr>
      </w:pPr>
    </w:p>
    <w:p w14:paraId="6AF9E243" w14:textId="2E9C4EB1" w:rsidR="001C7B18" w:rsidRPr="00B166C0" w:rsidRDefault="001E6FF2" w:rsidP="001C7B18">
      <w:pPr>
        <w:pStyle w:val="Heading2"/>
        <w:rPr>
          <w:color w:val="auto"/>
          <w:lang w:val="fr-CA"/>
        </w:rPr>
      </w:pPr>
      <w:bookmarkStart w:id="10" w:name="_Toc99462978"/>
      <w:r w:rsidRPr="00B166C0">
        <w:rPr>
          <w:color w:val="auto"/>
          <w:lang w:val="fr-CA"/>
        </w:rPr>
        <w:t>S</w:t>
      </w:r>
      <w:r w:rsidR="001C7B18" w:rsidRPr="00B166C0">
        <w:rPr>
          <w:color w:val="auto"/>
          <w:lang w:val="fr-CA"/>
        </w:rPr>
        <w:t>tructure du rapport</w:t>
      </w:r>
      <w:bookmarkEnd w:id="10"/>
    </w:p>
    <w:p w14:paraId="7E983AED" w14:textId="0F6A02E7" w:rsidR="001E6FF2" w:rsidRPr="00B166C0" w:rsidRDefault="001E6FF2" w:rsidP="00294D0C">
      <w:pPr>
        <w:rPr>
          <w:lang w:val="fr-CA"/>
        </w:rPr>
      </w:pPr>
    </w:p>
    <w:p w14:paraId="466ED9BC" w14:textId="665716FB" w:rsidR="003C56A5" w:rsidRPr="00B166C0" w:rsidRDefault="001C7B18" w:rsidP="001C7B18">
      <w:pPr>
        <w:rPr>
          <w:rFonts w:cstheme="minorHAnsi"/>
          <w:sz w:val="24"/>
          <w:szCs w:val="24"/>
          <w:lang w:val="fr-CA"/>
        </w:rPr>
      </w:pPr>
      <w:r w:rsidRPr="00B166C0">
        <w:rPr>
          <w:rFonts w:cstheme="minorHAnsi"/>
          <w:sz w:val="24"/>
          <w:szCs w:val="24"/>
          <w:lang w:val="fr-CA"/>
        </w:rPr>
        <w:t xml:space="preserve">La première partie du rapport fournit quelques informations de base sur l'importance de l'accessibilité et de l'inclusion et présente les questions de recherche de l'étude. La section sur la méthodologie décrit comment les informations </w:t>
      </w:r>
      <w:proofErr w:type="gramStart"/>
      <w:r w:rsidRPr="00B166C0">
        <w:rPr>
          <w:rFonts w:cstheme="minorHAnsi"/>
          <w:sz w:val="24"/>
          <w:szCs w:val="24"/>
          <w:lang w:val="fr-CA"/>
        </w:rPr>
        <w:t>ont</w:t>
      </w:r>
      <w:proofErr w:type="gramEnd"/>
      <w:r w:rsidRPr="00B166C0">
        <w:rPr>
          <w:rFonts w:cstheme="minorHAnsi"/>
          <w:sz w:val="24"/>
          <w:szCs w:val="24"/>
          <w:lang w:val="fr-CA"/>
        </w:rPr>
        <w:t xml:space="preserve"> été recueillies par le biais d'un examen de la portée et d'une analyse</w:t>
      </w:r>
      <w:r w:rsidR="00C749DE" w:rsidRPr="00B166C0">
        <w:rPr>
          <w:rFonts w:cstheme="minorHAnsi"/>
          <w:sz w:val="24"/>
          <w:szCs w:val="24"/>
          <w:lang w:val="fr-CA"/>
        </w:rPr>
        <w:t xml:space="preserve"> </w:t>
      </w:r>
      <w:r w:rsidRPr="00B166C0">
        <w:rPr>
          <w:rFonts w:cstheme="minorHAnsi"/>
          <w:sz w:val="24"/>
          <w:szCs w:val="24"/>
          <w:lang w:val="fr-CA"/>
        </w:rPr>
        <w:t>environnement</w:t>
      </w:r>
      <w:r w:rsidR="00C749DE" w:rsidRPr="00B166C0">
        <w:rPr>
          <w:rFonts w:cstheme="minorHAnsi"/>
          <w:sz w:val="24"/>
          <w:szCs w:val="24"/>
          <w:lang w:val="fr-CA"/>
        </w:rPr>
        <w:t>ale</w:t>
      </w:r>
      <w:r w:rsidRPr="00B166C0">
        <w:rPr>
          <w:rFonts w:cstheme="minorHAnsi"/>
          <w:sz w:val="24"/>
          <w:szCs w:val="24"/>
          <w:lang w:val="fr-CA"/>
        </w:rPr>
        <w:t>. Dans les conclusions, nous classons les ressources identifiées en quatre sections afin de fournir des preuves concernant chaque question de l'étude. Tout d'abord, nous donnons un aperçu d'un cadre stratégique pour le changement de culture, en nous appuyant principalement sur une étude de l</w:t>
      </w:r>
      <w:r w:rsidR="00C749DE" w:rsidRPr="00B166C0">
        <w:rPr>
          <w:rFonts w:cstheme="minorHAnsi"/>
          <w:sz w:val="24"/>
          <w:szCs w:val="24"/>
          <w:lang w:val="fr-CA"/>
        </w:rPr>
        <w:t>’Unité de stratégie du Cabinet office britannique</w:t>
      </w:r>
      <w:r w:rsidRPr="00B166C0">
        <w:rPr>
          <w:rFonts w:cstheme="minorHAnsi"/>
          <w:sz w:val="24"/>
          <w:szCs w:val="24"/>
          <w:lang w:val="fr-CA"/>
        </w:rPr>
        <w:t xml:space="preserve">. Nous avons également examiné certains cadres qui ont été utilisés pour développer, suivre et évaluer les initiatives de changement de culture dans les domaines de l'accessibilité et de l'inclusion des personnes handicapées et au-delà. Dans la deuxième section, nous avons présenté quelques initiatives de changement de culture dans le monde liées à l'accessibilité et à l'inclusion des personnes handicapées. Dans la troisième section, nous avons passé en revue certaines études visant à mesurer les progrès et la réalisation des objectifs par le biais d'initiatives de changement </w:t>
      </w:r>
      <w:r w:rsidR="003E0E4B" w:rsidRPr="00B166C0">
        <w:rPr>
          <w:rFonts w:cstheme="minorHAnsi"/>
          <w:sz w:val="24"/>
          <w:szCs w:val="24"/>
          <w:lang w:val="fr-CA"/>
        </w:rPr>
        <w:t>de culture</w:t>
      </w:r>
      <w:r w:rsidRPr="00B166C0">
        <w:rPr>
          <w:rFonts w:cstheme="minorHAnsi"/>
          <w:sz w:val="24"/>
          <w:szCs w:val="24"/>
          <w:lang w:val="fr-CA"/>
        </w:rPr>
        <w:t xml:space="preserve"> en matière d'accessibilité et d'inclusion. Dans la quatrième section, nous énumérons les indicateurs que nous proposons pour évaluer le changement de culture dans des domaines pertinents pour l</w:t>
      </w:r>
      <w:r w:rsidR="00C749DE" w:rsidRPr="00B166C0">
        <w:rPr>
          <w:rFonts w:cstheme="minorHAnsi"/>
          <w:sz w:val="24"/>
          <w:szCs w:val="24"/>
          <w:lang w:val="fr-CA"/>
        </w:rPr>
        <w:t>a LCA</w:t>
      </w:r>
      <w:r w:rsidRPr="00B166C0">
        <w:rPr>
          <w:rFonts w:cstheme="minorHAnsi"/>
          <w:sz w:val="24"/>
          <w:szCs w:val="24"/>
          <w:lang w:val="fr-CA"/>
        </w:rPr>
        <w:t xml:space="preserve"> et au-delà. Dans cette section, nous fournissons également une analyse des lacunes en matière de données dans le contexte canadien. En conclusion, nous proposons quelques recommandations pour les recherches futures. </w:t>
      </w:r>
      <w:r w:rsidR="003C56A5" w:rsidRPr="00B166C0">
        <w:rPr>
          <w:rFonts w:cstheme="minorHAnsi"/>
          <w:sz w:val="24"/>
          <w:szCs w:val="24"/>
          <w:lang w:val="fr-CA"/>
        </w:rPr>
        <w:br w:type="page"/>
      </w:r>
    </w:p>
    <w:p w14:paraId="1DFC31E3" w14:textId="77777777" w:rsidR="00CB7EA5" w:rsidRPr="00B166C0" w:rsidRDefault="00CB7EA5" w:rsidP="00CB7EA5">
      <w:pPr>
        <w:widowControl w:val="0"/>
        <w:suppressLineNumbers/>
        <w:suppressAutoHyphens/>
        <w:textAlignment w:val="baseline"/>
        <w:rPr>
          <w:rFonts w:ascii="Liberation Serif" w:eastAsia="NSimSun" w:hAnsi="Liberation Serif" w:cs="Lucida Sans" w:hint="eastAsia"/>
          <w:kern w:val="2"/>
          <w:sz w:val="24"/>
          <w:szCs w:val="24"/>
          <w:lang w:val="fr-CA" w:eastAsia="zh-CN" w:bidi="hi-IN"/>
        </w:rPr>
      </w:pPr>
      <w:bookmarkStart w:id="11" w:name="_Hlk86762361"/>
      <w:r w:rsidRPr="00B166C0">
        <w:rPr>
          <w:rFonts w:ascii="Liberation Serif" w:eastAsia="NSimSun" w:hAnsi="Liberation Serif" w:cs="Lucida Sans"/>
          <w:kern w:val="2"/>
          <w:sz w:val="24"/>
          <w:szCs w:val="24"/>
          <w:lang w:val="fr-CA" w:eastAsia="zh-CN" w:bidi="hi-IN"/>
        </w:rPr>
        <w:lastRenderedPageBreak/>
        <w:t>GLOSSAIRE DES DÉFINITIONS ET ACRONYMES</w:t>
      </w:r>
    </w:p>
    <w:p w14:paraId="6F128AD9" w14:textId="77777777" w:rsidR="00CB7EA5" w:rsidRPr="00B166C0" w:rsidRDefault="00CB7EA5" w:rsidP="00CB7EA5">
      <w:pPr>
        <w:rPr>
          <w:lang w:val="fr-CA"/>
        </w:rPr>
      </w:pPr>
    </w:p>
    <w:p w14:paraId="35659D08"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12" w:name="_Toc99374712"/>
      <w:bookmarkStart w:id="13" w:name="_Toc99462979"/>
      <w:r w:rsidRPr="00B166C0">
        <w:rPr>
          <w:rFonts w:asciiTheme="majorHAnsi" w:eastAsiaTheme="majorEastAsia" w:hAnsiTheme="majorHAnsi" w:cstheme="majorBidi"/>
          <w:b/>
          <w:bCs/>
          <w:sz w:val="26"/>
          <w:szCs w:val="26"/>
          <w:lang w:val="fr-CA"/>
        </w:rPr>
        <w:t>Définitions des termes clés</w:t>
      </w:r>
      <w:bookmarkEnd w:id="12"/>
      <w:bookmarkEnd w:id="13"/>
    </w:p>
    <w:p w14:paraId="1646173F" w14:textId="77777777" w:rsidR="00CB7EA5" w:rsidRPr="00B166C0" w:rsidRDefault="00CB7EA5" w:rsidP="00CB7EA5">
      <w:pPr>
        <w:rPr>
          <w:rFonts w:cstheme="minorHAnsi"/>
          <w:sz w:val="24"/>
          <w:szCs w:val="24"/>
          <w:highlight w:val="yellow"/>
          <w:lang w:val="fr-CA"/>
        </w:rPr>
      </w:pPr>
    </w:p>
    <w:p w14:paraId="19F68F7A"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Activité –</w:t>
      </w:r>
      <w:r w:rsidRPr="00B166C0">
        <w:rPr>
          <w:rFonts w:cstheme="minorHAnsi"/>
          <w:sz w:val="24"/>
          <w:szCs w:val="24"/>
          <w:lang w:val="fr-CA"/>
        </w:rPr>
        <w:t xml:space="preserve"> Une tâche importante considérée comme une étape essentielle pour atteindre un résultat. Ce sont les actions proposées pour atteindre le résultat (OIM, 2009).</w:t>
      </w:r>
    </w:p>
    <w:p w14:paraId="22EAE8A7"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Aspiration –</w:t>
      </w:r>
      <w:r w:rsidRPr="00B166C0">
        <w:rPr>
          <w:rFonts w:cstheme="minorHAnsi"/>
          <w:sz w:val="24"/>
          <w:szCs w:val="24"/>
          <w:lang w:val="fr-CA"/>
        </w:rPr>
        <w:t xml:space="preserve"> Le désir, le but ou l'ambition de réaliser quelque chose (UK Cabinet Office, 2008).</w:t>
      </w:r>
    </w:p>
    <w:p w14:paraId="28EC2463"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Attitude -</w:t>
      </w:r>
      <w:r w:rsidRPr="00B166C0">
        <w:rPr>
          <w:rFonts w:cstheme="minorHAnsi"/>
          <w:sz w:val="24"/>
          <w:szCs w:val="24"/>
          <w:lang w:val="fr-CA"/>
        </w:rPr>
        <w:t xml:space="preserve"> La position tenue envers un fait ou une action comprenant des éléments de connaissance, émotionnels et de motivation (UK Cabinet Office, 2008).</w:t>
      </w:r>
    </w:p>
    <w:p w14:paraId="063CBC04"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Comportement –</w:t>
      </w:r>
      <w:r w:rsidRPr="00B166C0">
        <w:rPr>
          <w:rFonts w:cstheme="minorHAnsi"/>
          <w:sz w:val="24"/>
          <w:szCs w:val="24"/>
          <w:lang w:val="fr-CA"/>
        </w:rPr>
        <w:t xml:space="preserve"> ​​Action ou réaction spécifique d'un individu ou d'un groupe, motivée par l'interaction de facteurs culturels avec des incitations, une réglementation, une législation et des niveaux d'information et de sensibilisation (UK Cabinet Office, 2008).</w:t>
      </w:r>
    </w:p>
    <w:p w14:paraId="630594F5"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Cadres conceptuels –</w:t>
      </w:r>
      <w:r w:rsidRPr="00B166C0">
        <w:rPr>
          <w:rFonts w:cstheme="minorHAnsi"/>
          <w:sz w:val="24"/>
          <w:szCs w:val="24"/>
          <w:lang w:val="fr-CA"/>
        </w:rPr>
        <w:t xml:space="preserve"> Diagrammes qui illustrent les relations entre les facteurs organisationnels, individuels et autres facteurs pertinents qui peuvent influencer un programme et la réussite de la réalisation des buts et objectifs (</w:t>
      </w:r>
      <w:proofErr w:type="spellStart"/>
      <w:r w:rsidRPr="00B166C0">
        <w:rPr>
          <w:rFonts w:cstheme="minorHAnsi"/>
          <w:sz w:val="24"/>
          <w:szCs w:val="24"/>
          <w:lang w:val="fr-CA"/>
        </w:rPr>
        <w:t>Frankel</w:t>
      </w:r>
      <w:proofErr w:type="spellEnd"/>
      <w:r w:rsidRPr="00B166C0">
        <w:rPr>
          <w:rFonts w:cstheme="minorHAnsi"/>
          <w:sz w:val="24"/>
          <w:szCs w:val="24"/>
          <w:lang w:val="fr-CA"/>
        </w:rPr>
        <w:t xml:space="preserve"> et al., 2007).</w:t>
      </w:r>
    </w:p>
    <w:p w14:paraId="68305AFC" w14:textId="3B5A359E" w:rsidR="00CB7EA5" w:rsidRPr="00B166C0" w:rsidRDefault="006C287E" w:rsidP="00CB7EA5">
      <w:pPr>
        <w:rPr>
          <w:rFonts w:cstheme="minorHAnsi"/>
          <w:sz w:val="24"/>
          <w:szCs w:val="24"/>
          <w:lang w:val="fr-CA"/>
        </w:rPr>
      </w:pPr>
      <w:r w:rsidRPr="00B166C0">
        <w:rPr>
          <w:rFonts w:cstheme="minorHAnsi"/>
          <w:b/>
          <w:bCs/>
          <w:i/>
          <w:iCs/>
          <w:sz w:val="24"/>
          <w:szCs w:val="24"/>
          <w:lang w:val="fr-CA"/>
        </w:rPr>
        <w:t>C</w:t>
      </w:r>
      <w:r w:rsidR="00CB7EA5" w:rsidRPr="00B166C0">
        <w:rPr>
          <w:rFonts w:cstheme="minorHAnsi"/>
          <w:b/>
          <w:bCs/>
          <w:i/>
          <w:iCs/>
          <w:sz w:val="24"/>
          <w:szCs w:val="24"/>
          <w:lang w:val="fr-CA"/>
        </w:rPr>
        <w:t>apital culturel -</w:t>
      </w:r>
      <w:r w:rsidR="00CB7EA5" w:rsidRPr="00B166C0">
        <w:rPr>
          <w:rFonts w:cstheme="minorHAnsi"/>
          <w:sz w:val="24"/>
          <w:szCs w:val="24"/>
          <w:lang w:val="fr-CA"/>
        </w:rPr>
        <w:t xml:space="preserve"> Attitudes, valeurs, aspirations et sentiment d'efficacité personnelle - est important car il a un effet d'orientation important sur les actions ou les comportements que nous pouvons choisir dans la vie (UK Cabinet Office, 2008).</w:t>
      </w:r>
    </w:p>
    <w:p w14:paraId="221F698A" w14:textId="77777777" w:rsidR="00CB7EA5" w:rsidRPr="00B166C0" w:rsidRDefault="00CB7EA5" w:rsidP="00CB7EA5">
      <w:pPr>
        <w:rPr>
          <w:sz w:val="24"/>
          <w:szCs w:val="24"/>
          <w:lang w:val="fr-CA"/>
        </w:rPr>
      </w:pPr>
      <w:r w:rsidRPr="00B166C0">
        <w:rPr>
          <w:b/>
          <w:bCs/>
          <w:i/>
          <w:iCs/>
          <w:sz w:val="24"/>
          <w:szCs w:val="24"/>
          <w:lang w:val="fr-CA"/>
        </w:rPr>
        <w:t>Changement de culture –</w:t>
      </w:r>
      <w:r w:rsidRPr="00B166C0">
        <w:rPr>
          <w:sz w:val="24"/>
          <w:szCs w:val="24"/>
          <w:lang w:val="fr-CA"/>
        </w:rPr>
        <w:t xml:space="preserve"> Désigne 1. </w:t>
      </w:r>
      <w:proofErr w:type="gramStart"/>
      <w:r w:rsidRPr="00B166C0">
        <w:rPr>
          <w:sz w:val="24"/>
          <w:szCs w:val="24"/>
          <w:lang w:val="fr-CA"/>
        </w:rPr>
        <w:t>les</w:t>
      </w:r>
      <w:proofErr w:type="gramEnd"/>
      <w:r w:rsidRPr="00B166C0">
        <w:rPr>
          <w:sz w:val="24"/>
          <w:szCs w:val="24"/>
          <w:lang w:val="fr-CA"/>
        </w:rPr>
        <w:t xml:space="preserve"> interventions visant à influencer les attitudes, les valeurs et les aspirations sous-jacentes et la façon dont celles-ci se manifestent dans le comportement, 2. le processus dynamique par lequel les modèles de comportement s'établissent dans le cadre des attitudes et des valeurs (UK Cabinet Office, 2008).</w:t>
      </w:r>
    </w:p>
    <w:p w14:paraId="2A208D81" w14:textId="77777777" w:rsidR="00CB7EA5" w:rsidRPr="00B166C0" w:rsidRDefault="00CB7EA5" w:rsidP="00CB7EA5">
      <w:pPr>
        <w:rPr>
          <w:sz w:val="24"/>
          <w:szCs w:val="24"/>
          <w:lang w:val="fr-CA"/>
        </w:rPr>
      </w:pPr>
      <w:r w:rsidRPr="00B166C0">
        <w:rPr>
          <w:b/>
          <w:bCs/>
          <w:i/>
          <w:iCs/>
          <w:sz w:val="24"/>
          <w:szCs w:val="24"/>
          <w:lang w:val="fr-CA"/>
        </w:rPr>
        <w:t>Indicateurs –</w:t>
      </w:r>
      <w:r w:rsidRPr="00B166C0">
        <w:rPr>
          <w:sz w:val="24"/>
          <w:szCs w:val="24"/>
          <w:lang w:val="fr-CA"/>
        </w:rPr>
        <w:t xml:space="preserve"> Repères quantitatifs ou qualitatifs qui fournissent une base simple et fiable pour évaluer les réalisations, les changements ou les performances. Ils permettent d'analyser et de suivre les caractéristiques des opérations, des services et des processus, ainsi que leur mise en œuvre. En outre, ils peuvent également être utilisés pour mesurer, surveiller, évaluer et améliorer les performances (IOM, 2009).</w:t>
      </w:r>
    </w:p>
    <w:p w14:paraId="3DE15472" w14:textId="77777777" w:rsidR="00CB7EA5" w:rsidRPr="00B166C0" w:rsidRDefault="00CB7EA5" w:rsidP="00CB7EA5">
      <w:pPr>
        <w:rPr>
          <w:sz w:val="24"/>
          <w:szCs w:val="24"/>
          <w:lang w:val="fr-CA"/>
        </w:rPr>
      </w:pPr>
      <w:r w:rsidRPr="00B166C0">
        <w:rPr>
          <w:b/>
          <w:bCs/>
          <w:i/>
          <w:iCs/>
          <w:sz w:val="24"/>
          <w:szCs w:val="24"/>
          <w:lang w:val="fr-CA"/>
        </w:rPr>
        <w:t>Cadres logiques</w:t>
      </w:r>
      <w:r w:rsidRPr="00B166C0">
        <w:rPr>
          <w:sz w:val="24"/>
          <w:szCs w:val="24"/>
          <w:lang w:val="fr-CA"/>
        </w:rPr>
        <w:t xml:space="preserve"> – Diagrammes qui illustrent une interprétation linéaire et logique de la relation entre les intrants, les activités, les extrants, les résultats et les impacts par rapport aux objectifs et buts (</w:t>
      </w:r>
      <w:proofErr w:type="spellStart"/>
      <w:r w:rsidRPr="00B166C0">
        <w:rPr>
          <w:sz w:val="24"/>
          <w:szCs w:val="24"/>
          <w:lang w:val="fr-CA"/>
        </w:rPr>
        <w:t>Frankel</w:t>
      </w:r>
      <w:proofErr w:type="spellEnd"/>
      <w:r w:rsidRPr="00B166C0">
        <w:rPr>
          <w:sz w:val="24"/>
          <w:szCs w:val="24"/>
          <w:lang w:val="fr-CA"/>
        </w:rPr>
        <w:t xml:space="preserve"> et al., 2007).</w:t>
      </w:r>
    </w:p>
    <w:p w14:paraId="0871774E"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Cadres de résultats –</w:t>
      </w:r>
      <w:r w:rsidRPr="00B166C0">
        <w:rPr>
          <w:rFonts w:cstheme="minorHAnsi"/>
          <w:sz w:val="24"/>
          <w:szCs w:val="24"/>
          <w:lang w:val="fr-CA"/>
        </w:rPr>
        <w:t xml:space="preserve"> Diagrammes qui illustrent une relation causale directe entre les résultats supplémentaires des activités clés jusqu'à l'objectif global et le but de l'intervention (</w:t>
      </w:r>
      <w:proofErr w:type="spellStart"/>
      <w:r w:rsidRPr="00B166C0">
        <w:rPr>
          <w:rFonts w:cstheme="minorHAnsi"/>
          <w:sz w:val="24"/>
          <w:szCs w:val="24"/>
          <w:lang w:val="fr-CA"/>
        </w:rPr>
        <w:t>Frankel</w:t>
      </w:r>
      <w:proofErr w:type="spellEnd"/>
      <w:r w:rsidRPr="00B166C0">
        <w:rPr>
          <w:rFonts w:cstheme="minorHAnsi"/>
          <w:sz w:val="24"/>
          <w:szCs w:val="24"/>
          <w:lang w:val="fr-CA"/>
        </w:rPr>
        <w:t xml:space="preserve"> et al., 2007).</w:t>
      </w:r>
    </w:p>
    <w:p w14:paraId="03FA8F4E"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Parties prenantes –</w:t>
      </w:r>
      <w:r w:rsidRPr="00B166C0">
        <w:rPr>
          <w:rFonts w:cstheme="minorHAnsi"/>
          <w:sz w:val="24"/>
          <w:szCs w:val="24"/>
          <w:lang w:val="fr-CA"/>
        </w:rPr>
        <w:t xml:space="preserve"> Il s'agit d'agences, d'organisations, de groupes ou d'individus qui ont un intérêt direct ou indirect dans le sujet, et qui affectent ou sont positivement ou négativement affectés par le sujet. Les parties prenantes pourraient inclure les gouvernements, les communautés de donateurs, les partenaires de mise en œuvre, les entreprises et les bénéficiaires du projet (OIM, 2009).</w:t>
      </w:r>
    </w:p>
    <w:p w14:paraId="3E585E01"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t>Stigmatisation -</w:t>
      </w:r>
      <w:r w:rsidRPr="00B166C0">
        <w:rPr>
          <w:rFonts w:cstheme="minorHAnsi"/>
          <w:sz w:val="24"/>
          <w:szCs w:val="24"/>
          <w:lang w:val="fr-CA"/>
        </w:rPr>
        <w:t xml:space="preserve"> La stigmatisation comprend les croyances négatives et les perceptions hostiles envers les autres, la honte et l'auto-stigmatisation, les pratiques discriminatoires dans l'embauche, la promotion et la reconnaissance des personnes handicapées, ainsi que les politiques et processus structurels et organisationnels qui entraînent des inégalités pour les personnes handicapées (Dobson et al., 2021).</w:t>
      </w:r>
    </w:p>
    <w:p w14:paraId="5F1B2ED1" w14:textId="77777777" w:rsidR="00CB7EA5" w:rsidRPr="00B166C0" w:rsidRDefault="00CB7EA5" w:rsidP="00CB7EA5">
      <w:pPr>
        <w:rPr>
          <w:rFonts w:cstheme="minorHAnsi"/>
          <w:sz w:val="24"/>
          <w:szCs w:val="24"/>
          <w:lang w:val="fr-CA"/>
        </w:rPr>
      </w:pPr>
      <w:r w:rsidRPr="00B166C0">
        <w:rPr>
          <w:rFonts w:cstheme="minorHAnsi"/>
          <w:b/>
          <w:bCs/>
          <w:i/>
          <w:iCs/>
          <w:sz w:val="24"/>
          <w:szCs w:val="24"/>
          <w:lang w:val="fr-CA"/>
        </w:rPr>
        <w:lastRenderedPageBreak/>
        <w:t>Théorie du changement -</w:t>
      </w:r>
      <w:r w:rsidRPr="00B166C0">
        <w:rPr>
          <w:rFonts w:cstheme="minorHAnsi"/>
          <w:sz w:val="24"/>
          <w:szCs w:val="24"/>
          <w:lang w:val="fr-CA"/>
        </w:rPr>
        <w:t xml:space="preserve"> Une théorie du changement définit les éléments et les étapes nécessaires pour atteindre un objectif à long terme donné, en d'autres termes, elle 1. Démontre la voie à suivre pour aller d'ici à là, 2. Nécessite que les suppositions sous-jacentes soient détaillées de manière à pouvoir être testées et mesurées, 3. Met l'accent d'abord sur ce que l'organisation veut réaliser plutôt que sur ce qu'elle fait (ONU-Femmes, 2013).</w:t>
      </w:r>
    </w:p>
    <w:p w14:paraId="30DFFBB1" w14:textId="052C926D" w:rsidR="00566127" w:rsidRPr="00B166C0" w:rsidRDefault="00566127">
      <w:pPr>
        <w:rPr>
          <w:rFonts w:cstheme="minorHAnsi"/>
          <w:sz w:val="24"/>
          <w:szCs w:val="24"/>
          <w:lang w:val="fr-CA"/>
        </w:rPr>
      </w:pPr>
      <w:r w:rsidRPr="00B166C0">
        <w:rPr>
          <w:rFonts w:cstheme="minorHAnsi"/>
          <w:sz w:val="24"/>
          <w:szCs w:val="24"/>
          <w:lang w:val="fr-CA"/>
        </w:rPr>
        <w:br w:type="page"/>
      </w:r>
    </w:p>
    <w:p w14:paraId="4FB1A1EF" w14:textId="17BF6136" w:rsidR="00CB7EA5" w:rsidRPr="00294D0C" w:rsidRDefault="00CB7EA5" w:rsidP="00CB7EA5">
      <w:pPr>
        <w:keepNext/>
        <w:keepLines/>
        <w:spacing w:before="40"/>
        <w:outlineLvl w:val="1"/>
        <w:rPr>
          <w:rFonts w:asciiTheme="majorHAnsi" w:eastAsiaTheme="majorEastAsia" w:hAnsiTheme="majorHAnsi" w:cstheme="majorBidi"/>
          <w:b/>
          <w:bCs/>
          <w:sz w:val="26"/>
          <w:szCs w:val="26"/>
          <w:lang w:val="en-CA"/>
        </w:rPr>
      </w:pPr>
      <w:bookmarkStart w:id="14" w:name="_Toc15310802"/>
      <w:bookmarkStart w:id="15" w:name="_Toc15567786"/>
      <w:bookmarkStart w:id="16" w:name="_Toc99374713"/>
      <w:bookmarkStart w:id="17" w:name="_Toc99462980"/>
      <w:proofErr w:type="spellStart"/>
      <w:r w:rsidRPr="00294D0C">
        <w:rPr>
          <w:rFonts w:asciiTheme="majorHAnsi" w:eastAsiaTheme="majorEastAsia" w:hAnsiTheme="majorHAnsi" w:cstheme="majorBidi"/>
          <w:b/>
          <w:bCs/>
          <w:sz w:val="26"/>
          <w:szCs w:val="26"/>
          <w:lang w:val="en-CA"/>
        </w:rPr>
        <w:lastRenderedPageBreak/>
        <w:t>List</w:t>
      </w:r>
      <w:r w:rsidR="00F7406B" w:rsidRPr="00294D0C">
        <w:rPr>
          <w:rFonts w:asciiTheme="majorHAnsi" w:eastAsiaTheme="majorEastAsia" w:hAnsiTheme="majorHAnsi" w:cstheme="majorBidi"/>
          <w:b/>
          <w:bCs/>
          <w:sz w:val="26"/>
          <w:szCs w:val="26"/>
          <w:lang w:val="en-CA"/>
        </w:rPr>
        <w:t>e</w:t>
      </w:r>
      <w:proofErr w:type="spellEnd"/>
      <w:r w:rsidRPr="00294D0C">
        <w:rPr>
          <w:rFonts w:asciiTheme="majorHAnsi" w:eastAsiaTheme="majorEastAsia" w:hAnsiTheme="majorHAnsi" w:cstheme="majorBidi"/>
          <w:b/>
          <w:bCs/>
          <w:sz w:val="26"/>
          <w:szCs w:val="26"/>
          <w:lang w:val="en-CA"/>
        </w:rPr>
        <w:t xml:space="preserve"> </w:t>
      </w:r>
      <w:r w:rsidR="00F7406B" w:rsidRPr="00294D0C">
        <w:rPr>
          <w:rFonts w:asciiTheme="majorHAnsi" w:eastAsiaTheme="majorEastAsia" w:hAnsiTheme="majorHAnsi" w:cstheme="majorBidi"/>
          <w:b/>
          <w:bCs/>
          <w:sz w:val="26"/>
          <w:szCs w:val="26"/>
          <w:lang w:val="en-CA"/>
        </w:rPr>
        <w:t>des</w:t>
      </w:r>
      <w:r w:rsidRPr="00294D0C">
        <w:rPr>
          <w:rFonts w:asciiTheme="majorHAnsi" w:eastAsiaTheme="majorEastAsia" w:hAnsiTheme="majorHAnsi" w:cstheme="majorBidi"/>
          <w:b/>
          <w:bCs/>
          <w:sz w:val="26"/>
          <w:szCs w:val="26"/>
          <w:lang w:val="en-CA"/>
        </w:rPr>
        <w:t xml:space="preserve"> </w:t>
      </w:r>
      <w:proofErr w:type="spellStart"/>
      <w:r w:rsidR="00F7406B" w:rsidRPr="00294D0C">
        <w:rPr>
          <w:rFonts w:asciiTheme="majorHAnsi" w:eastAsiaTheme="majorEastAsia" w:hAnsiTheme="majorHAnsi" w:cstheme="majorBidi"/>
          <w:b/>
          <w:bCs/>
          <w:sz w:val="26"/>
          <w:szCs w:val="26"/>
          <w:lang w:val="en-CA"/>
        </w:rPr>
        <w:t>a</w:t>
      </w:r>
      <w:r w:rsidRPr="00294D0C">
        <w:rPr>
          <w:rFonts w:asciiTheme="majorHAnsi" w:eastAsiaTheme="majorEastAsia" w:hAnsiTheme="majorHAnsi" w:cstheme="majorBidi"/>
          <w:b/>
          <w:bCs/>
          <w:sz w:val="26"/>
          <w:szCs w:val="26"/>
          <w:lang w:val="en-CA"/>
        </w:rPr>
        <w:t>cronym</w:t>
      </w:r>
      <w:bookmarkEnd w:id="14"/>
      <w:bookmarkEnd w:id="15"/>
      <w:bookmarkEnd w:id="16"/>
      <w:r w:rsidR="00F7406B" w:rsidRPr="00294D0C">
        <w:rPr>
          <w:rFonts w:asciiTheme="majorHAnsi" w:eastAsiaTheme="majorEastAsia" w:hAnsiTheme="majorHAnsi" w:cstheme="majorBidi"/>
          <w:b/>
          <w:bCs/>
          <w:sz w:val="26"/>
          <w:szCs w:val="26"/>
          <w:lang w:val="en-CA"/>
        </w:rPr>
        <w:t>es</w:t>
      </w:r>
      <w:bookmarkEnd w:id="17"/>
      <w:proofErr w:type="spellEnd"/>
    </w:p>
    <w:p w14:paraId="6C9E2A95" w14:textId="77777777" w:rsidR="00CB7EA5" w:rsidRPr="00294D0C" w:rsidRDefault="00CB7EA5" w:rsidP="00CB7EA5">
      <w:pPr>
        <w:keepNext/>
        <w:keepLines/>
        <w:rPr>
          <w:rFonts w:cstheme="minorHAnsi"/>
          <w:sz w:val="24"/>
          <w:szCs w:val="24"/>
          <w:lang w:val="en-CA"/>
        </w:rPr>
      </w:pPr>
    </w:p>
    <w:p w14:paraId="0AD49164" w14:textId="0E7426B3" w:rsidR="00CB7EA5" w:rsidRPr="00294D0C" w:rsidRDefault="00CB7EA5" w:rsidP="00CB7EA5">
      <w:pPr>
        <w:keepNext/>
        <w:keepLines/>
        <w:rPr>
          <w:rFonts w:cstheme="minorHAnsi"/>
          <w:sz w:val="24"/>
          <w:szCs w:val="24"/>
          <w:lang w:val="en-CA"/>
        </w:rPr>
      </w:pPr>
      <w:r w:rsidRPr="00294D0C">
        <w:rPr>
          <w:rFonts w:cstheme="minorHAnsi"/>
          <w:sz w:val="24"/>
          <w:szCs w:val="24"/>
          <w:lang w:val="en-CA"/>
        </w:rPr>
        <w:t>A Measurement Tool for Assessment of Multiple Systematic Reviews (AMSTAR)</w:t>
      </w:r>
    </w:p>
    <w:p w14:paraId="4B041A80" w14:textId="0354D91C" w:rsidR="00F7406B" w:rsidRPr="00B166C0" w:rsidRDefault="00F7406B" w:rsidP="00F7406B">
      <w:pPr>
        <w:keepNext/>
        <w:keepLines/>
        <w:rPr>
          <w:rFonts w:cstheme="minorHAnsi"/>
          <w:sz w:val="24"/>
          <w:szCs w:val="24"/>
          <w:lang w:val="fr-CA"/>
        </w:rPr>
      </w:pPr>
      <w:r w:rsidRPr="00B166C0">
        <w:rPr>
          <w:rFonts w:cstheme="minorHAnsi"/>
          <w:sz w:val="24"/>
          <w:szCs w:val="24"/>
          <w:lang w:val="fr-CA"/>
        </w:rPr>
        <w:t>L’Accessibilité pour les personnes handicapées de l'Ontario (LAPHO)</w:t>
      </w:r>
    </w:p>
    <w:p w14:paraId="6919C98E" w14:textId="230B6C9D" w:rsidR="00F7406B" w:rsidRPr="00B166C0" w:rsidRDefault="00F7406B" w:rsidP="00F7406B">
      <w:pPr>
        <w:rPr>
          <w:rFonts w:cstheme="minorHAnsi"/>
          <w:sz w:val="24"/>
          <w:szCs w:val="24"/>
          <w:lang w:val="fr-CA"/>
        </w:rPr>
      </w:pPr>
      <w:r w:rsidRPr="00B166C0">
        <w:rPr>
          <w:rFonts w:cstheme="minorHAnsi"/>
          <w:sz w:val="24"/>
          <w:szCs w:val="24"/>
          <w:lang w:val="fr-CA"/>
        </w:rPr>
        <w:t>L’Agence allemande pour la coopération internationale (GIZ).</w:t>
      </w:r>
    </w:p>
    <w:p w14:paraId="18FD5DCC" w14:textId="5F9C059F" w:rsidR="00F7406B" w:rsidRPr="00B166C0" w:rsidRDefault="00F7406B" w:rsidP="00F7406B">
      <w:pPr>
        <w:rPr>
          <w:rFonts w:cstheme="minorHAnsi"/>
          <w:sz w:val="24"/>
          <w:szCs w:val="24"/>
          <w:lang w:val="fr-CA"/>
        </w:rPr>
      </w:pPr>
      <w:r w:rsidRPr="00B166C0">
        <w:rPr>
          <w:rFonts w:cstheme="minorHAnsi"/>
          <w:sz w:val="24"/>
          <w:szCs w:val="24"/>
          <w:lang w:val="fr-CA"/>
        </w:rPr>
        <w:t>L’Agence américaine pour le développement international (USAID)</w:t>
      </w:r>
    </w:p>
    <w:p w14:paraId="79C84E3A" w14:textId="672D1668" w:rsidR="00F7406B" w:rsidRPr="00B166C0" w:rsidRDefault="00F7406B" w:rsidP="00F7406B">
      <w:pPr>
        <w:rPr>
          <w:rFonts w:cstheme="minorHAnsi"/>
          <w:sz w:val="24"/>
          <w:szCs w:val="24"/>
          <w:lang w:val="fr-CA"/>
        </w:rPr>
      </w:pPr>
      <w:r w:rsidRPr="00B166C0">
        <w:rPr>
          <w:rFonts w:cstheme="minorHAnsi"/>
          <w:sz w:val="24"/>
          <w:szCs w:val="24"/>
          <w:lang w:val="fr-CA"/>
        </w:rPr>
        <w:t>L’Agence canadienne de développement international (ACDI)</w:t>
      </w:r>
    </w:p>
    <w:p w14:paraId="3B5406F1" w14:textId="1F6EA9AF" w:rsidR="00CB7EA5" w:rsidRPr="00294D0C" w:rsidRDefault="00CB7EA5" w:rsidP="00CB7EA5">
      <w:pPr>
        <w:rPr>
          <w:sz w:val="24"/>
          <w:szCs w:val="24"/>
          <w:shd w:val="clear" w:color="auto" w:fill="FFFFFF"/>
          <w:lang w:val="en-CA"/>
        </w:rPr>
      </w:pPr>
      <w:r w:rsidRPr="00294D0C">
        <w:rPr>
          <w:sz w:val="24"/>
          <w:szCs w:val="24"/>
          <w:shd w:val="clear" w:color="auto" w:fill="FFFFFF"/>
          <w:lang w:val="en-CA"/>
        </w:rPr>
        <w:t>Americans with Disabilities Act (ADA)</w:t>
      </w:r>
    </w:p>
    <w:p w14:paraId="73705199" w14:textId="00661CA4" w:rsidR="005C6B4F" w:rsidRPr="00B166C0" w:rsidRDefault="005C6B4F" w:rsidP="00CB7EA5">
      <w:pPr>
        <w:rPr>
          <w:rFonts w:cstheme="minorHAnsi"/>
          <w:sz w:val="24"/>
          <w:szCs w:val="24"/>
          <w:lang w:val="fr-CA"/>
        </w:rPr>
      </w:pPr>
      <w:r w:rsidRPr="00B166C0">
        <w:rPr>
          <w:rFonts w:cstheme="minorHAnsi"/>
          <w:sz w:val="24"/>
          <w:szCs w:val="24"/>
          <w:lang w:val="fr-CA"/>
        </w:rPr>
        <w:t>Approche du cadre logique (ACL)</w:t>
      </w:r>
    </w:p>
    <w:p w14:paraId="219B253E" w14:textId="77777777" w:rsidR="00CB7EA5" w:rsidRPr="00294D0C" w:rsidRDefault="00CB7EA5" w:rsidP="00CB7EA5">
      <w:pPr>
        <w:rPr>
          <w:rFonts w:cstheme="minorHAnsi"/>
          <w:sz w:val="24"/>
          <w:szCs w:val="24"/>
          <w:lang w:val="en-CA"/>
        </w:rPr>
      </w:pPr>
      <w:r w:rsidRPr="00294D0C">
        <w:rPr>
          <w:rFonts w:cstheme="minorHAnsi"/>
          <w:sz w:val="24"/>
          <w:szCs w:val="24"/>
          <w:lang w:val="en-CA"/>
        </w:rPr>
        <w:t xml:space="preserve">Association for Behavioral Health and Wellness (ABHW) </w:t>
      </w:r>
    </w:p>
    <w:p w14:paraId="57F07F42" w14:textId="77777777" w:rsidR="00CB7EA5" w:rsidRPr="00B166C0" w:rsidRDefault="00CB7EA5" w:rsidP="00CB7EA5">
      <w:pPr>
        <w:rPr>
          <w:rFonts w:cstheme="minorHAnsi"/>
          <w:sz w:val="24"/>
          <w:szCs w:val="24"/>
          <w:lang w:val="fr-CA"/>
        </w:rPr>
      </w:pPr>
      <w:r w:rsidRPr="00B166C0">
        <w:rPr>
          <w:rFonts w:cstheme="minorHAnsi"/>
          <w:sz w:val="24"/>
          <w:szCs w:val="24"/>
          <w:lang w:val="fr-CA"/>
        </w:rPr>
        <w:t>Association Lavalloise du Transport Adapté (ALTA)</w:t>
      </w:r>
    </w:p>
    <w:p w14:paraId="2E3E7626" w14:textId="51E76FF8" w:rsidR="00CB7EA5" w:rsidRPr="00294D0C" w:rsidRDefault="00CB7EA5" w:rsidP="00CB7EA5">
      <w:pPr>
        <w:rPr>
          <w:rFonts w:cstheme="minorHAnsi"/>
          <w:sz w:val="24"/>
          <w:szCs w:val="24"/>
          <w:lang w:val="en-CA"/>
        </w:rPr>
      </w:pPr>
      <w:r w:rsidRPr="00294D0C">
        <w:rPr>
          <w:rFonts w:cstheme="minorHAnsi"/>
          <w:sz w:val="24"/>
          <w:szCs w:val="24"/>
          <w:lang w:val="en-CA"/>
        </w:rPr>
        <w:t>Attitude Toward Disabled Persons (ATDP)</w:t>
      </w:r>
    </w:p>
    <w:p w14:paraId="2D47629A" w14:textId="77777777" w:rsidR="00CB7EA5" w:rsidRPr="00294D0C" w:rsidRDefault="00CB7EA5" w:rsidP="00CB7EA5">
      <w:pPr>
        <w:rPr>
          <w:rFonts w:cstheme="minorHAnsi"/>
          <w:sz w:val="24"/>
          <w:szCs w:val="24"/>
          <w:lang w:val="en-CA"/>
        </w:rPr>
      </w:pPr>
      <w:r w:rsidRPr="00294D0C">
        <w:rPr>
          <w:rFonts w:cstheme="minorHAnsi"/>
          <w:sz w:val="24"/>
          <w:szCs w:val="24"/>
          <w:lang w:val="en-CA"/>
        </w:rPr>
        <w:t>Attitudes Toward Persons with an Intellectual Disability (ATTID)</w:t>
      </w:r>
    </w:p>
    <w:p w14:paraId="269E7CC6" w14:textId="77777777" w:rsidR="00CB7EA5" w:rsidRPr="00294D0C" w:rsidRDefault="00CB7EA5" w:rsidP="00CB7EA5">
      <w:pPr>
        <w:rPr>
          <w:rFonts w:cstheme="minorHAnsi"/>
          <w:sz w:val="24"/>
          <w:szCs w:val="24"/>
          <w:lang w:val="en-CA"/>
        </w:rPr>
      </w:pPr>
      <w:r w:rsidRPr="00294D0C">
        <w:rPr>
          <w:rFonts w:cstheme="minorHAnsi"/>
          <w:sz w:val="24"/>
          <w:szCs w:val="24"/>
          <w:lang w:val="en-CA"/>
        </w:rPr>
        <w:t xml:space="preserve">Attitudes Toward Seeking Professional Psychological Help (ATSPPH) </w:t>
      </w:r>
    </w:p>
    <w:p w14:paraId="29256EB4" w14:textId="77777777" w:rsidR="00CB7EA5" w:rsidRPr="00B166C0" w:rsidRDefault="00CB7EA5" w:rsidP="00CB7EA5">
      <w:pPr>
        <w:rPr>
          <w:rFonts w:cstheme="minorHAnsi"/>
          <w:sz w:val="24"/>
          <w:szCs w:val="24"/>
          <w:lang w:val="fr-CA"/>
        </w:rPr>
      </w:pPr>
      <w:r w:rsidRPr="00B166C0">
        <w:rPr>
          <w:rFonts w:cstheme="minorHAnsi"/>
          <w:sz w:val="24"/>
          <w:szCs w:val="24"/>
          <w:lang w:val="fr-CA"/>
        </w:rPr>
        <w:t>Attribution Questionnaire (AQ)</w:t>
      </w:r>
    </w:p>
    <w:p w14:paraId="1C14C0C4"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Australian</w:t>
      </w:r>
      <w:proofErr w:type="spellEnd"/>
      <w:r w:rsidRPr="00B166C0">
        <w:rPr>
          <w:rFonts w:cstheme="minorHAnsi"/>
          <w:sz w:val="24"/>
          <w:szCs w:val="24"/>
          <w:lang w:val="fr-CA"/>
        </w:rPr>
        <w:t xml:space="preserve"> Bureau of </w:t>
      </w:r>
      <w:proofErr w:type="spellStart"/>
      <w:r w:rsidRPr="00B166C0">
        <w:rPr>
          <w:rFonts w:cstheme="minorHAnsi"/>
          <w:sz w:val="24"/>
          <w:szCs w:val="24"/>
          <w:lang w:val="fr-CA"/>
        </w:rPr>
        <w:t>Statistics</w:t>
      </w:r>
      <w:proofErr w:type="spellEnd"/>
      <w:r w:rsidRPr="00B166C0">
        <w:rPr>
          <w:rFonts w:cstheme="minorHAnsi"/>
          <w:sz w:val="24"/>
          <w:szCs w:val="24"/>
          <w:lang w:val="fr-CA"/>
        </w:rPr>
        <w:t xml:space="preserve"> (ABS)</w:t>
      </w:r>
    </w:p>
    <w:p w14:paraId="6333DCB8"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Autism</w:t>
      </w:r>
      <w:proofErr w:type="spellEnd"/>
      <w:r w:rsidRPr="00B166C0">
        <w:rPr>
          <w:rFonts w:cstheme="minorHAnsi"/>
          <w:sz w:val="24"/>
          <w:szCs w:val="24"/>
          <w:lang w:val="fr-CA"/>
        </w:rPr>
        <w:t xml:space="preserve"> Spectrum </w:t>
      </w:r>
      <w:proofErr w:type="spellStart"/>
      <w:r w:rsidRPr="00B166C0">
        <w:rPr>
          <w:rFonts w:cstheme="minorHAnsi"/>
          <w:sz w:val="24"/>
          <w:szCs w:val="24"/>
          <w:lang w:val="fr-CA"/>
        </w:rPr>
        <w:t>Disorder</w:t>
      </w:r>
      <w:proofErr w:type="spellEnd"/>
      <w:r w:rsidRPr="00B166C0">
        <w:rPr>
          <w:rFonts w:cstheme="minorHAnsi"/>
          <w:sz w:val="24"/>
          <w:szCs w:val="24"/>
          <w:lang w:val="fr-CA"/>
        </w:rPr>
        <w:t xml:space="preserve"> (ASD)</w:t>
      </w:r>
    </w:p>
    <w:p w14:paraId="57A75D8D"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Autism</w:t>
      </w:r>
      <w:proofErr w:type="spellEnd"/>
      <w:r w:rsidRPr="00B166C0">
        <w:rPr>
          <w:rFonts w:cstheme="minorHAnsi"/>
          <w:sz w:val="24"/>
          <w:szCs w:val="24"/>
          <w:lang w:val="fr-CA"/>
        </w:rPr>
        <w:t xml:space="preserve"> Survey Questionnaire (ASQ)</w:t>
      </w:r>
    </w:p>
    <w:p w14:paraId="4A24442B" w14:textId="77777777" w:rsidR="00CB7EA5" w:rsidRPr="00294D0C" w:rsidRDefault="00CB7EA5" w:rsidP="00CB7EA5">
      <w:pPr>
        <w:rPr>
          <w:rFonts w:cstheme="minorHAnsi"/>
          <w:sz w:val="24"/>
          <w:szCs w:val="24"/>
          <w:lang w:val="en-CA"/>
        </w:rPr>
      </w:pPr>
      <w:r w:rsidRPr="00294D0C">
        <w:rPr>
          <w:rFonts w:cstheme="minorHAnsi"/>
          <w:sz w:val="24"/>
          <w:szCs w:val="24"/>
          <w:lang w:val="en-CA"/>
        </w:rPr>
        <w:t>California Assessment of Stigma Change Scale (CASC)</w:t>
      </w:r>
    </w:p>
    <w:p w14:paraId="13B71317" w14:textId="77777777" w:rsidR="00CB2AEF" w:rsidRPr="00B166C0" w:rsidRDefault="00CB2AEF" w:rsidP="00CB7EA5">
      <w:pPr>
        <w:rPr>
          <w:rFonts w:cstheme="minorHAnsi"/>
          <w:sz w:val="24"/>
          <w:szCs w:val="24"/>
          <w:lang w:val="fr-CA"/>
        </w:rPr>
      </w:pPr>
      <w:r w:rsidRPr="00B166C0">
        <w:rPr>
          <w:rFonts w:cstheme="minorHAnsi"/>
          <w:sz w:val="24"/>
          <w:szCs w:val="24"/>
          <w:lang w:val="fr-CA"/>
        </w:rPr>
        <w:t>Fondation canadienne de recherche en psychiatrie (FCRP)</w:t>
      </w:r>
    </w:p>
    <w:p w14:paraId="32EFED90" w14:textId="77777777" w:rsidR="00CB2AEF" w:rsidRPr="00B166C0" w:rsidRDefault="00CB2AEF" w:rsidP="00CB7EA5">
      <w:pPr>
        <w:rPr>
          <w:rFonts w:cstheme="minorHAnsi"/>
          <w:sz w:val="24"/>
          <w:szCs w:val="24"/>
          <w:lang w:val="fr-CA"/>
        </w:rPr>
      </w:pPr>
      <w:r w:rsidRPr="00B166C0">
        <w:rPr>
          <w:rFonts w:cstheme="minorHAnsi"/>
          <w:sz w:val="24"/>
          <w:szCs w:val="24"/>
          <w:lang w:val="fr-CA"/>
        </w:rPr>
        <w:t xml:space="preserve">Conseil de la radiodiffusion et des télécommunications canadiennes (CRTC) </w:t>
      </w:r>
    </w:p>
    <w:p w14:paraId="060DE961" w14:textId="77777777" w:rsidR="00110EB1" w:rsidRPr="00B166C0" w:rsidRDefault="00CB2AEF" w:rsidP="00CB2AEF">
      <w:pPr>
        <w:rPr>
          <w:rFonts w:cstheme="minorHAnsi"/>
          <w:sz w:val="24"/>
          <w:szCs w:val="24"/>
          <w:lang w:val="fr-CA"/>
        </w:rPr>
      </w:pPr>
      <w:r w:rsidRPr="00B166C0">
        <w:rPr>
          <w:rFonts w:cstheme="minorHAnsi"/>
          <w:sz w:val="24"/>
          <w:szCs w:val="24"/>
          <w:lang w:val="fr-CA"/>
        </w:rPr>
        <w:t>Centre canadien d'études sur le handicap (CCDS)</w:t>
      </w:r>
    </w:p>
    <w:p w14:paraId="152D0E67" w14:textId="2120E56A" w:rsidR="00CB7EA5" w:rsidRPr="00294D0C" w:rsidRDefault="00CB7EA5" w:rsidP="00CB2AEF">
      <w:pPr>
        <w:rPr>
          <w:rFonts w:cstheme="minorHAnsi"/>
          <w:sz w:val="24"/>
          <w:szCs w:val="24"/>
          <w:lang w:val="en-CA"/>
        </w:rPr>
      </w:pPr>
      <w:r w:rsidRPr="00294D0C">
        <w:rPr>
          <w:rFonts w:cstheme="minorHAnsi"/>
          <w:sz w:val="24"/>
          <w:szCs w:val="24"/>
          <w:lang w:val="en-CA"/>
        </w:rPr>
        <w:t>Classification of Functioning, Disability and Health (ICF)</w:t>
      </w:r>
    </w:p>
    <w:p w14:paraId="46559D33" w14:textId="0EAC83F3" w:rsidR="005C6B4F" w:rsidRPr="00B166C0" w:rsidRDefault="005C6B4F" w:rsidP="00CB7EA5">
      <w:pPr>
        <w:rPr>
          <w:rFonts w:cstheme="minorHAnsi"/>
          <w:sz w:val="24"/>
          <w:szCs w:val="24"/>
          <w:lang w:val="fr-CA"/>
        </w:rPr>
      </w:pPr>
      <w:r w:rsidRPr="00B166C0">
        <w:rPr>
          <w:rFonts w:cstheme="minorHAnsi"/>
          <w:sz w:val="24"/>
          <w:szCs w:val="24"/>
          <w:lang w:val="fr-CA"/>
        </w:rPr>
        <w:t>Commission canadienne des droits de la personne (CCDP)</w:t>
      </w:r>
    </w:p>
    <w:p w14:paraId="7C8E4854" w14:textId="77777777" w:rsidR="00CB7EA5" w:rsidRPr="00294D0C" w:rsidRDefault="00CB7EA5" w:rsidP="00CB7EA5">
      <w:pPr>
        <w:rPr>
          <w:rFonts w:cstheme="minorHAnsi"/>
          <w:sz w:val="24"/>
          <w:szCs w:val="24"/>
          <w:lang w:val="en-CA"/>
        </w:rPr>
      </w:pPr>
      <w:r w:rsidRPr="00294D0C">
        <w:rPr>
          <w:rFonts w:cstheme="minorHAnsi"/>
          <w:sz w:val="24"/>
          <w:szCs w:val="24"/>
          <w:lang w:val="en-CA"/>
        </w:rPr>
        <w:t xml:space="preserve">Community Attitudes Toward the Mentally Ill (CAMI) </w:t>
      </w:r>
    </w:p>
    <w:p w14:paraId="7979ABB8" w14:textId="77777777" w:rsidR="00CB7EA5" w:rsidRPr="00294D0C" w:rsidRDefault="00CB7EA5" w:rsidP="00CB7EA5">
      <w:pPr>
        <w:rPr>
          <w:rFonts w:cstheme="minorHAnsi"/>
          <w:sz w:val="24"/>
          <w:szCs w:val="24"/>
          <w:lang w:val="en-CA"/>
        </w:rPr>
      </w:pPr>
      <w:r w:rsidRPr="00294D0C">
        <w:rPr>
          <w:rFonts w:cstheme="minorHAnsi"/>
          <w:sz w:val="24"/>
          <w:szCs w:val="24"/>
          <w:lang w:val="en-CA"/>
        </w:rPr>
        <w:t>Consumer Experiences of Stigma Questionnaire (CESQ)</w:t>
      </w:r>
    </w:p>
    <w:p w14:paraId="4BBDBB56" w14:textId="77777777" w:rsidR="00CB7EA5" w:rsidRPr="00294D0C" w:rsidRDefault="00CB7EA5" w:rsidP="00CB7EA5">
      <w:pPr>
        <w:rPr>
          <w:sz w:val="24"/>
          <w:szCs w:val="24"/>
          <w:shd w:val="clear" w:color="auto" w:fill="FFFFFF"/>
          <w:lang w:val="en-CA"/>
        </w:rPr>
      </w:pPr>
      <w:r w:rsidRPr="00294D0C">
        <w:rPr>
          <w:sz w:val="24"/>
          <w:szCs w:val="24"/>
          <w:shd w:val="clear" w:color="auto" w:fill="FFFFFF"/>
          <w:lang w:val="en-CA"/>
        </w:rPr>
        <w:t>Convention on the Rights of Persons with Disabilities (CRPD)</w:t>
      </w:r>
    </w:p>
    <w:p w14:paraId="48C8B812" w14:textId="77777777" w:rsidR="00CB7EA5" w:rsidRPr="00294D0C" w:rsidRDefault="00CB7EA5" w:rsidP="00CB7EA5">
      <w:pPr>
        <w:rPr>
          <w:rFonts w:cstheme="minorHAnsi"/>
          <w:sz w:val="24"/>
          <w:szCs w:val="24"/>
          <w:lang w:val="en-CA"/>
        </w:rPr>
      </w:pPr>
      <w:r w:rsidRPr="00294D0C">
        <w:rPr>
          <w:rFonts w:cstheme="minorHAnsi"/>
          <w:sz w:val="24"/>
          <w:szCs w:val="24"/>
          <w:lang w:val="en-CA"/>
        </w:rPr>
        <w:t>Dementia Knowledge Assessment Scale (DKAS)</w:t>
      </w:r>
    </w:p>
    <w:p w14:paraId="5B1C58DE" w14:textId="77777777" w:rsidR="00CB7EA5" w:rsidRPr="00294D0C" w:rsidRDefault="00CB7EA5" w:rsidP="00CB7EA5">
      <w:pPr>
        <w:rPr>
          <w:rFonts w:cstheme="minorHAnsi"/>
          <w:sz w:val="24"/>
          <w:szCs w:val="24"/>
          <w:lang w:val="en-CA"/>
        </w:rPr>
      </w:pPr>
      <w:r w:rsidRPr="00294D0C">
        <w:rPr>
          <w:rFonts w:cstheme="minorHAnsi"/>
          <w:sz w:val="24"/>
          <w:szCs w:val="24"/>
          <w:lang w:val="en-CA"/>
        </w:rPr>
        <w:t>Department of Education, Employment and Workplace Relations (DEEWR)</w:t>
      </w:r>
    </w:p>
    <w:p w14:paraId="698A2073" w14:textId="77777777" w:rsidR="00CB7EA5" w:rsidRPr="00294D0C" w:rsidRDefault="00CB7EA5" w:rsidP="00CB7EA5">
      <w:pPr>
        <w:rPr>
          <w:rFonts w:cstheme="minorHAnsi"/>
          <w:sz w:val="24"/>
          <w:szCs w:val="24"/>
          <w:lang w:val="en-CA"/>
        </w:rPr>
      </w:pPr>
      <w:r w:rsidRPr="00294D0C">
        <w:rPr>
          <w:rFonts w:cstheme="minorHAnsi"/>
          <w:sz w:val="24"/>
          <w:szCs w:val="24"/>
          <w:lang w:val="en-CA"/>
        </w:rPr>
        <w:t>Disability Employment Awareness Month (DEAM)</w:t>
      </w:r>
    </w:p>
    <w:p w14:paraId="730BD9E1" w14:textId="77777777" w:rsidR="00CB7EA5" w:rsidRPr="00294D0C" w:rsidRDefault="00CB7EA5" w:rsidP="00CB7EA5">
      <w:pPr>
        <w:rPr>
          <w:rFonts w:cstheme="minorHAnsi"/>
          <w:sz w:val="24"/>
          <w:szCs w:val="24"/>
          <w:lang w:val="en-CA"/>
        </w:rPr>
      </w:pPr>
      <w:r w:rsidRPr="00294D0C">
        <w:rPr>
          <w:rFonts w:cstheme="minorHAnsi"/>
          <w:sz w:val="24"/>
          <w:szCs w:val="24"/>
          <w:lang w:val="en-CA"/>
        </w:rPr>
        <w:t>Disability Social Relationship Scale (DSR)</w:t>
      </w:r>
    </w:p>
    <w:p w14:paraId="28B2817A" w14:textId="77777777" w:rsidR="00CB7EA5" w:rsidRPr="00294D0C" w:rsidRDefault="00CB7EA5" w:rsidP="00CB7EA5">
      <w:pPr>
        <w:rPr>
          <w:rFonts w:cstheme="minorHAnsi"/>
          <w:sz w:val="24"/>
          <w:szCs w:val="24"/>
          <w:lang w:val="en-CA"/>
        </w:rPr>
      </w:pPr>
      <w:r w:rsidRPr="00294D0C">
        <w:rPr>
          <w:rFonts w:cstheme="minorHAnsi"/>
          <w:sz w:val="24"/>
          <w:szCs w:val="24"/>
          <w:lang w:val="en-CA"/>
        </w:rPr>
        <w:t>Disabled Persons Scale (IDP)</w:t>
      </w:r>
    </w:p>
    <w:p w14:paraId="631DFF28" w14:textId="77777777" w:rsidR="00CB7EA5" w:rsidRPr="00294D0C" w:rsidRDefault="00CB7EA5" w:rsidP="00CB7EA5">
      <w:pPr>
        <w:rPr>
          <w:rFonts w:cstheme="minorHAnsi"/>
          <w:sz w:val="24"/>
          <w:szCs w:val="24"/>
          <w:lang w:val="en-CA"/>
        </w:rPr>
      </w:pPr>
      <w:r w:rsidRPr="00294D0C">
        <w:rPr>
          <w:rFonts w:cstheme="minorHAnsi"/>
          <w:sz w:val="24"/>
          <w:szCs w:val="24"/>
          <w:lang w:val="en-CA"/>
        </w:rPr>
        <w:t>Disabled Persons Transport Advisory Committee (DPTAC)</w:t>
      </w:r>
    </w:p>
    <w:p w14:paraId="10D29992" w14:textId="77777777" w:rsidR="00CB7EA5" w:rsidRPr="00294D0C" w:rsidRDefault="00CB7EA5" w:rsidP="00CB7EA5">
      <w:pPr>
        <w:rPr>
          <w:rFonts w:cstheme="minorHAnsi"/>
          <w:sz w:val="24"/>
          <w:szCs w:val="24"/>
          <w:lang w:val="en-CA"/>
        </w:rPr>
      </w:pPr>
      <w:r w:rsidRPr="00294D0C">
        <w:rPr>
          <w:rFonts w:cstheme="minorHAnsi"/>
          <w:sz w:val="24"/>
          <w:szCs w:val="24"/>
          <w:lang w:val="en-CA"/>
        </w:rPr>
        <w:t>Employees’ Views About Persons with Mental Disorders Questionnaire (EVMD)</w:t>
      </w:r>
    </w:p>
    <w:p w14:paraId="7A5A2910" w14:textId="79681873" w:rsidR="00CB7EA5" w:rsidRPr="00B166C0" w:rsidRDefault="00CB7EA5" w:rsidP="00CB7EA5">
      <w:pPr>
        <w:rPr>
          <w:rFonts w:cstheme="minorHAnsi"/>
          <w:sz w:val="24"/>
          <w:szCs w:val="24"/>
          <w:lang w:val="fr-CA"/>
        </w:rPr>
      </w:pPr>
      <w:r w:rsidRPr="00B166C0">
        <w:rPr>
          <w:rFonts w:cstheme="minorHAnsi"/>
          <w:sz w:val="24"/>
          <w:szCs w:val="24"/>
          <w:lang w:val="fr-CA"/>
        </w:rPr>
        <w:t>Emploi et Développement social Canada (EDSC)</w:t>
      </w:r>
    </w:p>
    <w:p w14:paraId="6FE63F66" w14:textId="77777777" w:rsidR="00CB7EA5" w:rsidRPr="00294D0C" w:rsidRDefault="00CB7EA5" w:rsidP="00CB7EA5">
      <w:pPr>
        <w:rPr>
          <w:rFonts w:cstheme="minorHAnsi"/>
          <w:sz w:val="24"/>
          <w:szCs w:val="24"/>
          <w:lang w:val="en-CA"/>
        </w:rPr>
      </w:pPr>
      <w:r w:rsidRPr="00294D0C">
        <w:rPr>
          <w:rFonts w:cstheme="minorHAnsi"/>
          <w:sz w:val="24"/>
          <w:szCs w:val="24"/>
          <w:lang w:val="en-CA"/>
        </w:rPr>
        <w:t>Employment Fears Scale (EFS)</w:t>
      </w:r>
    </w:p>
    <w:p w14:paraId="6F1B1E2B" w14:textId="77777777" w:rsidR="00CB7EA5" w:rsidRPr="00294D0C" w:rsidRDefault="00CB7EA5" w:rsidP="00CB7EA5">
      <w:pPr>
        <w:rPr>
          <w:rFonts w:cstheme="minorHAnsi"/>
          <w:sz w:val="24"/>
          <w:szCs w:val="24"/>
          <w:lang w:val="en-CA"/>
        </w:rPr>
      </w:pPr>
      <w:r w:rsidRPr="00294D0C">
        <w:rPr>
          <w:rFonts w:cstheme="minorHAnsi"/>
          <w:sz w:val="24"/>
          <w:szCs w:val="24"/>
          <w:lang w:val="en-CA"/>
        </w:rPr>
        <w:t>Employment Value Scale (EVS)</w:t>
      </w:r>
    </w:p>
    <w:p w14:paraId="7E614A08" w14:textId="1084915B"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Empowerment</w:t>
      </w:r>
      <w:proofErr w:type="spellEnd"/>
      <w:r w:rsidRPr="00B166C0">
        <w:rPr>
          <w:rFonts w:cstheme="minorHAnsi"/>
          <w:sz w:val="24"/>
          <w:szCs w:val="24"/>
          <w:lang w:val="fr-CA"/>
        </w:rPr>
        <w:t xml:space="preserve"> (BUES)</w:t>
      </w:r>
    </w:p>
    <w:p w14:paraId="48C91405" w14:textId="7B6AC1AA" w:rsidR="00D018DF" w:rsidRPr="00B166C0" w:rsidRDefault="00D018DF" w:rsidP="00CB7EA5">
      <w:pPr>
        <w:rPr>
          <w:rFonts w:cstheme="minorHAnsi"/>
          <w:sz w:val="24"/>
          <w:szCs w:val="24"/>
          <w:lang w:val="fr-CA"/>
        </w:rPr>
      </w:pPr>
      <w:r w:rsidRPr="00B166C0">
        <w:rPr>
          <w:rFonts w:cstheme="minorHAnsi"/>
          <w:sz w:val="24"/>
          <w:szCs w:val="24"/>
          <w:lang w:val="fr-CA"/>
        </w:rPr>
        <w:t>Enquête britannique sur les attitudes sociales (BSAS)</w:t>
      </w:r>
    </w:p>
    <w:p w14:paraId="289CD23F" w14:textId="166BD7A5" w:rsidR="00CB2AEF" w:rsidRPr="00B166C0" w:rsidRDefault="00CB2AEF" w:rsidP="00CB7EA5">
      <w:pPr>
        <w:rPr>
          <w:rFonts w:cstheme="minorHAnsi"/>
          <w:sz w:val="24"/>
          <w:szCs w:val="24"/>
          <w:lang w:val="fr-CA"/>
        </w:rPr>
      </w:pPr>
      <w:r w:rsidRPr="00B166C0">
        <w:rPr>
          <w:rFonts w:cstheme="minorHAnsi"/>
          <w:sz w:val="24"/>
          <w:szCs w:val="24"/>
          <w:lang w:val="fr-CA"/>
        </w:rPr>
        <w:t>Enquête canadienne sur le handicap (ECD)</w:t>
      </w:r>
    </w:p>
    <w:p w14:paraId="424B2BFF" w14:textId="28B40CF6" w:rsidR="00F7406B" w:rsidRPr="00B166C0" w:rsidRDefault="005C6B4F" w:rsidP="00CB7EA5">
      <w:pPr>
        <w:rPr>
          <w:sz w:val="24"/>
          <w:szCs w:val="24"/>
          <w:shd w:val="clear" w:color="auto" w:fill="FFFFFF"/>
          <w:lang w:val="fr-CA"/>
        </w:rPr>
      </w:pPr>
      <w:r w:rsidRPr="00B166C0">
        <w:rPr>
          <w:sz w:val="24"/>
          <w:szCs w:val="24"/>
          <w:shd w:val="clear" w:color="auto" w:fill="FFFFFF"/>
          <w:lang w:val="fr-CA"/>
        </w:rPr>
        <w:t>L’Enquête</w:t>
      </w:r>
      <w:r w:rsidR="00F7406B" w:rsidRPr="00B166C0">
        <w:rPr>
          <w:sz w:val="24"/>
          <w:szCs w:val="24"/>
          <w:shd w:val="clear" w:color="auto" w:fill="FFFFFF"/>
          <w:lang w:val="fr-CA"/>
        </w:rPr>
        <w:t xml:space="preserve"> sur la santé dans les collectivités canadiennes (ESCC)</w:t>
      </w:r>
    </w:p>
    <w:p w14:paraId="75622331" w14:textId="77777777" w:rsidR="00CB7EA5" w:rsidRPr="00294D0C" w:rsidRDefault="00CB7EA5" w:rsidP="00CB7EA5">
      <w:pPr>
        <w:rPr>
          <w:rFonts w:cstheme="minorHAnsi"/>
          <w:sz w:val="24"/>
          <w:szCs w:val="24"/>
          <w:lang w:val="en-CA"/>
        </w:rPr>
      </w:pPr>
      <w:r w:rsidRPr="00294D0C">
        <w:rPr>
          <w:rFonts w:cstheme="minorHAnsi"/>
          <w:sz w:val="24"/>
          <w:szCs w:val="24"/>
          <w:lang w:val="en-CA"/>
        </w:rPr>
        <w:t xml:space="preserve">Frequency of Contact Scale (FCS) </w:t>
      </w:r>
    </w:p>
    <w:p w14:paraId="31096F40" w14:textId="77777777" w:rsidR="00CB7EA5" w:rsidRPr="00294D0C" w:rsidRDefault="00CB7EA5" w:rsidP="00CB7EA5">
      <w:pPr>
        <w:rPr>
          <w:rFonts w:cstheme="minorHAnsi"/>
          <w:sz w:val="24"/>
          <w:szCs w:val="24"/>
          <w:lang w:val="en-CA"/>
        </w:rPr>
      </w:pPr>
      <w:r w:rsidRPr="00294D0C">
        <w:rPr>
          <w:rFonts w:cstheme="minorHAnsi"/>
          <w:sz w:val="24"/>
          <w:szCs w:val="24"/>
          <w:lang w:val="en-CA"/>
        </w:rPr>
        <w:t>Implicit Association Task (IAT)</w:t>
      </w:r>
    </w:p>
    <w:p w14:paraId="51FDB507" w14:textId="77777777" w:rsidR="00CB7EA5" w:rsidRPr="00294D0C" w:rsidRDefault="00CB7EA5" w:rsidP="00CB7EA5">
      <w:pPr>
        <w:rPr>
          <w:rFonts w:cstheme="minorHAnsi"/>
          <w:sz w:val="24"/>
          <w:szCs w:val="24"/>
          <w:lang w:val="en-CA"/>
        </w:rPr>
      </w:pPr>
      <w:r w:rsidRPr="00294D0C">
        <w:rPr>
          <w:rFonts w:cstheme="minorHAnsi"/>
          <w:sz w:val="24"/>
          <w:szCs w:val="24"/>
          <w:lang w:val="en-CA"/>
        </w:rPr>
        <w:t>Information Technology (IT)</w:t>
      </w:r>
    </w:p>
    <w:p w14:paraId="0D16B206" w14:textId="77777777" w:rsidR="00CB7EA5" w:rsidRPr="00294D0C" w:rsidRDefault="00CB7EA5" w:rsidP="00CB7EA5">
      <w:pPr>
        <w:rPr>
          <w:rFonts w:cstheme="minorHAnsi"/>
          <w:sz w:val="24"/>
          <w:szCs w:val="24"/>
          <w:lang w:val="en-CA"/>
        </w:rPr>
      </w:pPr>
      <w:r w:rsidRPr="00294D0C">
        <w:rPr>
          <w:rFonts w:cstheme="minorHAnsi"/>
          <w:sz w:val="24"/>
          <w:szCs w:val="24"/>
          <w:lang w:val="en-CA"/>
        </w:rPr>
        <w:lastRenderedPageBreak/>
        <w:t>Intended Behavior Scale (RIBS)</w:t>
      </w:r>
    </w:p>
    <w:p w14:paraId="3AB859E9" w14:textId="77777777" w:rsidR="00CB7EA5" w:rsidRPr="00294D0C" w:rsidRDefault="00CB7EA5" w:rsidP="00CB7EA5">
      <w:pPr>
        <w:rPr>
          <w:rFonts w:cstheme="minorHAnsi"/>
          <w:sz w:val="24"/>
          <w:szCs w:val="24"/>
          <w:lang w:val="en-CA"/>
        </w:rPr>
      </w:pPr>
      <w:r w:rsidRPr="00294D0C">
        <w:rPr>
          <w:rFonts w:cstheme="minorHAnsi"/>
          <w:sz w:val="24"/>
          <w:szCs w:val="24"/>
          <w:lang w:val="en-CA"/>
        </w:rPr>
        <w:t>Internalized Stigma (ISMI)</w:t>
      </w:r>
    </w:p>
    <w:p w14:paraId="2C7D8D4F" w14:textId="0A29C6F7" w:rsidR="00CB7EA5" w:rsidRPr="00294D0C" w:rsidRDefault="00CB7EA5" w:rsidP="00CB7EA5">
      <w:pPr>
        <w:rPr>
          <w:rFonts w:cstheme="minorHAnsi"/>
          <w:sz w:val="24"/>
          <w:szCs w:val="24"/>
          <w:lang w:val="en-CA"/>
        </w:rPr>
      </w:pPr>
      <w:r w:rsidRPr="00294D0C">
        <w:rPr>
          <w:rFonts w:cstheme="minorHAnsi"/>
          <w:sz w:val="24"/>
          <w:szCs w:val="24"/>
          <w:lang w:val="en-CA"/>
        </w:rPr>
        <w:t>Joint United Nations Program on HIV/AIDS (UNAIDS)</w:t>
      </w:r>
    </w:p>
    <w:p w14:paraId="7FC2B4F0" w14:textId="4154A84B" w:rsidR="00F7406B" w:rsidRPr="00B166C0" w:rsidRDefault="00F7406B" w:rsidP="00CB7EA5">
      <w:pPr>
        <w:rPr>
          <w:rFonts w:cstheme="minorHAnsi"/>
          <w:sz w:val="24"/>
          <w:szCs w:val="24"/>
          <w:lang w:val="fr-CA"/>
        </w:rPr>
      </w:pPr>
      <w:r w:rsidRPr="00B166C0">
        <w:rPr>
          <w:rFonts w:cstheme="minorHAnsi"/>
          <w:sz w:val="24"/>
          <w:szCs w:val="24"/>
          <w:lang w:val="fr-CA"/>
        </w:rPr>
        <w:t>Loi canadienne sur l'accessibilité (LCA)</w:t>
      </w:r>
    </w:p>
    <w:p w14:paraId="6D95FF71" w14:textId="77777777" w:rsidR="00CB7EA5" w:rsidRPr="00294D0C" w:rsidRDefault="00CB7EA5" w:rsidP="00CB7EA5">
      <w:pPr>
        <w:rPr>
          <w:rFonts w:cstheme="minorHAnsi"/>
          <w:sz w:val="24"/>
          <w:szCs w:val="24"/>
          <w:lang w:val="en-CA"/>
        </w:rPr>
      </w:pPr>
      <w:r w:rsidRPr="00294D0C">
        <w:rPr>
          <w:rFonts w:cstheme="minorHAnsi"/>
          <w:sz w:val="24"/>
          <w:szCs w:val="24"/>
          <w:lang w:val="en-CA"/>
        </w:rPr>
        <w:t>Non-Governmental Organizations (NGOs)</w:t>
      </w:r>
    </w:p>
    <w:p w14:paraId="2E7596C0" w14:textId="77777777" w:rsidR="00CB7EA5" w:rsidRPr="00294D0C" w:rsidRDefault="00CB7EA5" w:rsidP="00CB7EA5">
      <w:pPr>
        <w:rPr>
          <w:rFonts w:cstheme="minorHAnsi"/>
          <w:sz w:val="24"/>
          <w:szCs w:val="24"/>
          <w:lang w:val="en-CA"/>
        </w:rPr>
      </w:pPr>
      <w:r w:rsidRPr="00294D0C">
        <w:rPr>
          <w:rFonts w:cstheme="minorHAnsi"/>
          <w:sz w:val="24"/>
          <w:szCs w:val="24"/>
          <w:lang w:val="en-CA"/>
        </w:rPr>
        <w:t>Maxwell and Sullivan Attitude Scale (MSAS)</w:t>
      </w:r>
    </w:p>
    <w:p w14:paraId="70251199" w14:textId="77777777" w:rsidR="00CB7EA5" w:rsidRPr="00294D0C" w:rsidRDefault="00CB7EA5" w:rsidP="00CB7EA5">
      <w:pPr>
        <w:rPr>
          <w:rFonts w:cstheme="minorHAnsi"/>
          <w:sz w:val="24"/>
          <w:szCs w:val="24"/>
          <w:lang w:val="en-CA"/>
        </w:rPr>
      </w:pPr>
      <w:r w:rsidRPr="00294D0C">
        <w:rPr>
          <w:rFonts w:cstheme="minorHAnsi"/>
          <w:sz w:val="24"/>
          <w:szCs w:val="24"/>
          <w:lang w:val="en-CA"/>
        </w:rPr>
        <w:t>Mental Health Commission of Canada (MHCC)</w:t>
      </w:r>
    </w:p>
    <w:p w14:paraId="59211038" w14:textId="77777777" w:rsidR="00CB7EA5" w:rsidRPr="00294D0C" w:rsidRDefault="00CB7EA5" w:rsidP="00CB7EA5">
      <w:pPr>
        <w:rPr>
          <w:rFonts w:cstheme="minorHAnsi"/>
          <w:sz w:val="24"/>
          <w:szCs w:val="24"/>
          <w:lang w:val="en-CA"/>
        </w:rPr>
      </w:pPr>
      <w:r w:rsidRPr="00294D0C">
        <w:rPr>
          <w:rFonts w:cstheme="minorHAnsi"/>
          <w:sz w:val="24"/>
          <w:szCs w:val="24"/>
          <w:lang w:val="en-CA"/>
        </w:rPr>
        <w:t>Mental Health Knowledge Schedule (MAKS)</w:t>
      </w:r>
    </w:p>
    <w:p w14:paraId="64781513" w14:textId="42E25D45" w:rsidR="00CB7EA5" w:rsidRPr="00B166C0" w:rsidRDefault="00CB7EA5" w:rsidP="00CB7EA5">
      <w:pPr>
        <w:rPr>
          <w:rFonts w:cstheme="minorHAnsi"/>
          <w:sz w:val="24"/>
          <w:szCs w:val="24"/>
          <w:lang w:val="fr-CA"/>
        </w:rPr>
      </w:pPr>
      <w:r w:rsidRPr="00B166C0">
        <w:rPr>
          <w:rFonts w:cstheme="minorHAnsi"/>
          <w:sz w:val="24"/>
          <w:szCs w:val="24"/>
          <w:lang w:val="fr-CA"/>
        </w:rPr>
        <w:t>Mental Retardation Attitude Inventory-</w:t>
      </w:r>
      <w:proofErr w:type="spellStart"/>
      <w:r w:rsidRPr="00B166C0">
        <w:rPr>
          <w:rFonts w:cstheme="minorHAnsi"/>
          <w:sz w:val="24"/>
          <w:szCs w:val="24"/>
          <w:lang w:val="fr-CA"/>
        </w:rPr>
        <w:t>Revised</w:t>
      </w:r>
      <w:proofErr w:type="spellEnd"/>
      <w:r w:rsidRPr="00B166C0">
        <w:rPr>
          <w:rFonts w:cstheme="minorHAnsi"/>
          <w:sz w:val="24"/>
          <w:szCs w:val="24"/>
          <w:lang w:val="fr-CA"/>
        </w:rPr>
        <w:t xml:space="preserve"> (MRAI-R)</w:t>
      </w:r>
    </w:p>
    <w:p w14:paraId="0120F244" w14:textId="68657A18" w:rsidR="005C6B4F" w:rsidRPr="00B166C0" w:rsidRDefault="005C6B4F" w:rsidP="00CB7EA5">
      <w:pPr>
        <w:rPr>
          <w:rFonts w:cstheme="minorHAnsi"/>
          <w:sz w:val="24"/>
          <w:szCs w:val="24"/>
          <w:lang w:val="fr-CA"/>
        </w:rPr>
      </w:pPr>
      <w:r w:rsidRPr="00B166C0">
        <w:rPr>
          <w:rFonts w:cstheme="minorHAnsi"/>
          <w:sz w:val="24"/>
          <w:szCs w:val="24"/>
          <w:lang w:val="fr-CA"/>
        </w:rPr>
        <w:t>Ministère britannique du développement international (DFID)</w:t>
      </w:r>
    </w:p>
    <w:p w14:paraId="6DCD66D8"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Multidimensional</w:t>
      </w:r>
      <w:proofErr w:type="spellEnd"/>
      <w:r w:rsidRPr="00B166C0">
        <w:rPr>
          <w:rFonts w:cstheme="minorHAnsi"/>
          <w:sz w:val="24"/>
          <w:szCs w:val="24"/>
          <w:lang w:val="fr-CA"/>
        </w:rPr>
        <w:t xml:space="preserve"> Attitudes </w:t>
      </w:r>
      <w:proofErr w:type="spellStart"/>
      <w:r w:rsidRPr="00B166C0">
        <w:rPr>
          <w:rFonts w:cstheme="minorHAnsi"/>
          <w:sz w:val="24"/>
          <w:szCs w:val="24"/>
          <w:lang w:val="fr-CA"/>
        </w:rPr>
        <w:t>Scale</w:t>
      </w:r>
      <w:proofErr w:type="spellEnd"/>
      <w:r w:rsidRPr="00B166C0">
        <w:rPr>
          <w:rFonts w:cstheme="minorHAnsi"/>
          <w:sz w:val="24"/>
          <w:szCs w:val="24"/>
          <w:lang w:val="fr-CA"/>
        </w:rPr>
        <w:t xml:space="preserve"> (MAS)</w:t>
      </w:r>
    </w:p>
    <w:p w14:paraId="7BEF70B7" w14:textId="77777777" w:rsidR="00CB7EA5" w:rsidRPr="00B166C0" w:rsidRDefault="00CB7EA5" w:rsidP="00CB7EA5">
      <w:pPr>
        <w:rPr>
          <w:sz w:val="24"/>
          <w:szCs w:val="24"/>
          <w:shd w:val="clear" w:color="auto" w:fill="FFFFFF"/>
          <w:lang w:val="fr-CA"/>
        </w:rPr>
      </w:pPr>
      <w:proofErr w:type="spellStart"/>
      <w:r w:rsidRPr="00B166C0">
        <w:rPr>
          <w:sz w:val="24"/>
          <w:szCs w:val="24"/>
          <w:shd w:val="clear" w:color="auto" w:fill="FFFFFF"/>
          <w:lang w:val="fr-CA"/>
        </w:rPr>
        <w:t>Multifaceted</w:t>
      </w:r>
      <w:proofErr w:type="spellEnd"/>
      <w:r w:rsidRPr="00B166C0">
        <w:rPr>
          <w:sz w:val="24"/>
          <w:szCs w:val="24"/>
          <w:shd w:val="clear" w:color="auto" w:fill="FFFFFF"/>
          <w:lang w:val="fr-CA"/>
        </w:rPr>
        <w:t xml:space="preserve"> Life Satisfaction </w:t>
      </w:r>
      <w:proofErr w:type="spellStart"/>
      <w:r w:rsidRPr="00B166C0">
        <w:rPr>
          <w:sz w:val="24"/>
          <w:szCs w:val="24"/>
          <w:shd w:val="clear" w:color="auto" w:fill="FFFFFF"/>
          <w:lang w:val="fr-CA"/>
        </w:rPr>
        <w:t>Scale</w:t>
      </w:r>
      <w:proofErr w:type="spellEnd"/>
      <w:r w:rsidRPr="00B166C0">
        <w:rPr>
          <w:sz w:val="24"/>
          <w:szCs w:val="24"/>
          <w:shd w:val="clear" w:color="auto" w:fill="FFFFFF"/>
          <w:lang w:val="fr-CA"/>
        </w:rPr>
        <w:t xml:space="preserve"> (MLSS)</w:t>
      </w:r>
    </w:p>
    <w:p w14:paraId="2BC40D40" w14:textId="50409AF5" w:rsidR="00CB7EA5" w:rsidRPr="00B166C0" w:rsidRDefault="00CB7EA5" w:rsidP="00CB7EA5">
      <w:pPr>
        <w:rPr>
          <w:rFonts w:cstheme="minorHAnsi"/>
          <w:sz w:val="24"/>
          <w:szCs w:val="24"/>
          <w:lang w:val="fr-CA"/>
        </w:rPr>
      </w:pPr>
      <w:r w:rsidRPr="00B166C0">
        <w:rPr>
          <w:rFonts w:cstheme="minorHAnsi"/>
          <w:sz w:val="24"/>
          <w:szCs w:val="24"/>
          <w:lang w:val="fr-CA"/>
        </w:rPr>
        <w:t xml:space="preserve">National </w:t>
      </w:r>
      <w:proofErr w:type="spellStart"/>
      <w:r w:rsidRPr="00B166C0">
        <w:rPr>
          <w:rFonts w:cstheme="minorHAnsi"/>
          <w:sz w:val="24"/>
          <w:szCs w:val="24"/>
          <w:lang w:val="fr-CA"/>
        </w:rPr>
        <w:t>Disability</w:t>
      </w:r>
      <w:proofErr w:type="spellEnd"/>
      <w:r w:rsidRPr="00B166C0">
        <w:rPr>
          <w:rFonts w:cstheme="minorHAnsi"/>
          <w:sz w:val="24"/>
          <w:szCs w:val="24"/>
          <w:lang w:val="fr-CA"/>
        </w:rPr>
        <w:t xml:space="preserve"> </w:t>
      </w:r>
      <w:proofErr w:type="spellStart"/>
      <w:r w:rsidRPr="00B166C0">
        <w:rPr>
          <w:rFonts w:cstheme="minorHAnsi"/>
          <w:sz w:val="24"/>
          <w:szCs w:val="24"/>
          <w:lang w:val="fr-CA"/>
        </w:rPr>
        <w:t>Authority</w:t>
      </w:r>
      <w:proofErr w:type="spellEnd"/>
      <w:r w:rsidRPr="00B166C0">
        <w:rPr>
          <w:rFonts w:cstheme="minorHAnsi"/>
          <w:sz w:val="24"/>
          <w:szCs w:val="24"/>
          <w:lang w:val="fr-CA"/>
        </w:rPr>
        <w:t xml:space="preserve"> (NDA)</w:t>
      </w:r>
    </w:p>
    <w:p w14:paraId="598592F4" w14:textId="258CAEF6" w:rsidR="00110EB1" w:rsidRPr="00B166C0" w:rsidRDefault="00110EB1" w:rsidP="00CB7EA5">
      <w:pPr>
        <w:rPr>
          <w:rFonts w:cstheme="minorHAnsi"/>
          <w:sz w:val="24"/>
          <w:szCs w:val="24"/>
          <w:lang w:val="fr-CA"/>
        </w:rPr>
      </w:pPr>
      <w:r w:rsidRPr="00B166C0">
        <w:rPr>
          <w:rFonts w:cstheme="minorHAnsi"/>
          <w:sz w:val="24"/>
          <w:szCs w:val="24"/>
          <w:lang w:val="fr-CA"/>
        </w:rPr>
        <w:t>Office des transports du Canada (OTC)</w:t>
      </w:r>
    </w:p>
    <w:p w14:paraId="1B3D11F7"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Opening</w:t>
      </w:r>
      <w:proofErr w:type="spellEnd"/>
      <w:r w:rsidRPr="00B166C0">
        <w:rPr>
          <w:rFonts w:cstheme="minorHAnsi"/>
          <w:sz w:val="24"/>
          <w:szCs w:val="24"/>
          <w:lang w:val="fr-CA"/>
        </w:rPr>
        <w:t xml:space="preserve"> </w:t>
      </w:r>
      <w:proofErr w:type="spellStart"/>
      <w:r w:rsidRPr="00B166C0">
        <w:rPr>
          <w:rFonts w:cstheme="minorHAnsi"/>
          <w:sz w:val="24"/>
          <w:szCs w:val="24"/>
          <w:lang w:val="fr-CA"/>
        </w:rPr>
        <w:t>Minds</w:t>
      </w:r>
      <w:proofErr w:type="spellEnd"/>
      <w:r w:rsidRPr="00B166C0">
        <w:rPr>
          <w:rFonts w:cstheme="minorHAnsi"/>
          <w:sz w:val="24"/>
          <w:szCs w:val="24"/>
          <w:lang w:val="fr-CA"/>
        </w:rPr>
        <w:t xml:space="preserve"> (OM) </w:t>
      </w:r>
    </w:p>
    <w:p w14:paraId="10E6EFAC"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Openness</w:t>
      </w:r>
      <w:proofErr w:type="spellEnd"/>
      <w:r w:rsidRPr="00B166C0">
        <w:rPr>
          <w:rFonts w:cstheme="minorHAnsi"/>
          <w:sz w:val="24"/>
          <w:szCs w:val="24"/>
          <w:lang w:val="fr-CA"/>
        </w:rPr>
        <w:t xml:space="preserve"> </w:t>
      </w:r>
      <w:proofErr w:type="spellStart"/>
      <w:r w:rsidRPr="00B166C0">
        <w:rPr>
          <w:rFonts w:cstheme="minorHAnsi"/>
          <w:sz w:val="24"/>
          <w:szCs w:val="24"/>
          <w:lang w:val="fr-CA"/>
        </w:rPr>
        <w:t>Scale</w:t>
      </w:r>
      <w:proofErr w:type="spellEnd"/>
      <w:r w:rsidRPr="00B166C0">
        <w:rPr>
          <w:rFonts w:cstheme="minorHAnsi"/>
          <w:sz w:val="24"/>
          <w:szCs w:val="24"/>
          <w:lang w:val="fr-CA"/>
        </w:rPr>
        <w:t xml:space="preserve"> (OS)</w:t>
      </w:r>
    </w:p>
    <w:p w14:paraId="06856325" w14:textId="5289EFE6" w:rsidR="00CB7EA5" w:rsidRPr="00B166C0" w:rsidRDefault="00CB7EA5" w:rsidP="00CB7EA5">
      <w:pPr>
        <w:rPr>
          <w:rFonts w:cstheme="minorHAnsi"/>
          <w:sz w:val="24"/>
          <w:szCs w:val="24"/>
          <w:lang w:val="fr-CA"/>
        </w:rPr>
      </w:pPr>
      <w:r w:rsidRPr="00B166C0">
        <w:rPr>
          <w:rFonts w:cstheme="minorHAnsi"/>
          <w:sz w:val="24"/>
          <w:szCs w:val="24"/>
          <w:lang w:val="fr-CA"/>
        </w:rPr>
        <w:t>L’Organisation de coopération et de développement économiques (OCDE)</w:t>
      </w:r>
    </w:p>
    <w:p w14:paraId="10C53960" w14:textId="49DB828F" w:rsidR="00566127" w:rsidRPr="00B166C0" w:rsidRDefault="00566127" w:rsidP="00CB7EA5">
      <w:pPr>
        <w:rPr>
          <w:rFonts w:cstheme="minorHAnsi"/>
          <w:sz w:val="24"/>
          <w:szCs w:val="24"/>
          <w:lang w:val="fr-CA"/>
        </w:rPr>
      </w:pPr>
      <w:r w:rsidRPr="00B166C0">
        <w:rPr>
          <w:rFonts w:cstheme="minorHAnsi"/>
          <w:sz w:val="24"/>
          <w:szCs w:val="24"/>
          <w:lang w:val="fr-CA"/>
        </w:rPr>
        <w:t>Programme des Nations Unies pour le développement (PNUD) </w:t>
      </w:r>
    </w:p>
    <w:p w14:paraId="463924C2" w14:textId="77777777" w:rsidR="00CB7EA5" w:rsidRPr="00B166C0" w:rsidRDefault="00CB7EA5" w:rsidP="00CB7EA5">
      <w:pPr>
        <w:rPr>
          <w:rFonts w:cstheme="minorHAnsi"/>
          <w:sz w:val="24"/>
          <w:szCs w:val="24"/>
          <w:lang w:val="fr-CA"/>
        </w:rPr>
      </w:pPr>
      <w:r w:rsidRPr="00B166C0">
        <w:rPr>
          <w:rFonts w:cstheme="minorHAnsi"/>
          <w:sz w:val="24"/>
          <w:szCs w:val="24"/>
          <w:lang w:val="fr-CA"/>
        </w:rPr>
        <w:t xml:space="preserve">Questionnaire on </w:t>
      </w:r>
      <w:proofErr w:type="spellStart"/>
      <w:r w:rsidRPr="00B166C0">
        <w:rPr>
          <w:rFonts w:cstheme="minorHAnsi"/>
          <w:sz w:val="24"/>
          <w:szCs w:val="24"/>
          <w:lang w:val="fr-CA"/>
        </w:rPr>
        <w:t>Student</w:t>
      </w:r>
      <w:proofErr w:type="spellEnd"/>
      <w:r w:rsidRPr="00B166C0">
        <w:rPr>
          <w:rFonts w:cstheme="minorHAnsi"/>
          <w:sz w:val="24"/>
          <w:szCs w:val="24"/>
          <w:lang w:val="fr-CA"/>
        </w:rPr>
        <w:t xml:space="preserve"> Attitudes </w:t>
      </w:r>
      <w:proofErr w:type="spellStart"/>
      <w:r w:rsidRPr="00B166C0">
        <w:rPr>
          <w:rFonts w:cstheme="minorHAnsi"/>
          <w:sz w:val="24"/>
          <w:szCs w:val="24"/>
          <w:lang w:val="fr-CA"/>
        </w:rPr>
        <w:t>Toward</w:t>
      </w:r>
      <w:proofErr w:type="spellEnd"/>
      <w:r w:rsidRPr="00B166C0">
        <w:rPr>
          <w:rFonts w:cstheme="minorHAnsi"/>
          <w:sz w:val="24"/>
          <w:szCs w:val="24"/>
          <w:lang w:val="fr-CA"/>
        </w:rPr>
        <w:t xml:space="preserve"> </w:t>
      </w:r>
      <w:proofErr w:type="spellStart"/>
      <w:r w:rsidRPr="00B166C0">
        <w:rPr>
          <w:rFonts w:cstheme="minorHAnsi"/>
          <w:sz w:val="24"/>
          <w:szCs w:val="24"/>
          <w:lang w:val="fr-CA"/>
        </w:rPr>
        <w:t>Schizophrenia</w:t>
      </w:r>
      <w:proofErr w:type="spellEnd"/>
      <w:r w:rsidRPr="00B166C0">
        <w:rPr>
          <w:rFonts w:cstheme="minorHAnsi"/>
          <w:sz w:val="24"/>
          <w:szCs w:val="24"/>
          <w:lang w:val="fr-CA"/>
        </w:rPr>
        <w:t xml:space="preserve"> (QSAS)</w:t>
      </w:r>
    </w:p>
    <w:p w14:paraId="194407A9" w14:textId="77777777"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Recovery</w:t>
      </w:r>
      <w:proofErr w:type="spellEnd"/>
      <w:r w:rsidRPr="00B166C0">
        <w:rPr>
          <w:rFonts w:cstheme="minorHAnsi"/>
          <w:sz w:val="24"/>
          <w:szCs w:val="24"/>
          <w:lang w:val="fr-CA"/>
        </w:rPr>
        <w:t xml:space="preserve"> Attitudes Questionnaire (RAQ)</w:t>
      </w:r>
    </w:p>
    <w:p w14:paraId="481A27C1" w14:textId="17460DD8" w:rsidR="00F7406B" w:rsidRPr="00B166C0" w:rsidRDefault="00F7406B" w:rsidP="00F7406B">
      <w:pPr>
        <w:rPr>
          <w:rFonts w:cstheme="minorHAnsi"/>
          <w:sz w:val="24"/>
          <w:szCs w:val="24"/>
          <w:lang w:val="fr-CA"/>
        </w:rPr>
      </w:pPr>
      <w:r w:rsidRPr="00B166C0">
        <w:rPr>
          <w:rFonts w:cstheme="minorHAnsi"/>
          <w:sz w:val="24"/>
          <w:szCs w:val="24"/>
          <w:lang w:val="fr-CA"/>
        </w:rPr>
        <w:t>Service international d'aide à la recherche agricole nationale (ISNAR)</w:t>
      </w:r>
    </w:p>
    <w:p w14:paraId="61E6A86C" w14:textId="77777777" w:rsidR="00CB7EA5" w:rsidRPr="00294D0C" w:rsidRDefault="00CB7EA5" w:rsidP="00CB7EA5">
      <w:pPr>
        <w:rPr>
          <w:rFonts w:cstheme="minorHAnsi"/>
          <w:sz w:val="24"/>
          <w:szCs w:val="24"/>
          <w:lang w:val="en-CA"/>
        </w:rPr>
      </w:pPr>
      <w:r w:rsidRPr="00294D0C">
        <w:rPr>
          <w:rFonts w:cstheme="minorHAnsi"/>
          <w:sz w:val="24"/>
          <w:szCs w:val="24"/>
          <w:lang w:val="en-CA"/>
        </w:rPr>
        <w:t>Social Distance Scale (SDS)</w:t>
      </w:r>
    </w:p>
    <w:p w14:paraId="68D822C1" w14:textId="77777777" w:rsidR="00CB7EA5" w:rsidRPr="00294D0C" w:rsidRDefault="00CB7EA5" w:rsidP="00CB7EA5">
      <w:pPr>
        <w:rPr>
          <w:rFonts w:cstheme="minorHAnsi"/>
          <w:sz w:val="24"/>
          <w:szCs w:val="24"/>
          <w:lang w:val="en-CA"/>
        </w:rPr>
      </w:pPr>
      <w:r w:rsidRPr="00294D0C">
        <w:rPr>
          <w:rFonts w:cstheme="minorHAnsi"/>
          <w:sz w:val="24"/>
          <w:szCs w:val="24"/>
          <w:lang w:val="en-CA"/>
        </w:rPr>
        <w:t>Stigma Scale (SS)</w:t>
      </w:r>
    </w:p>
    <w:p w14:paraId="46BA390E" w14:textId="5DA1D0AA" w:rsidR="00CB7EA5" w:rsidRPr="00294D0C" w:rsidRDefault="00CB7EA5" w:rsidP="00CB7EA5">
      <w:pPr>
        <w:rPr>
          <w:rFonts w:cstheme="minorHAnsi"/>
          <w:sz w:val="24"/>
          <w:szCs w:val="24"/>
          <w:lang w:val="en-CA"/>
        </w:rPr>
      </w:pPr>
      <w:r w:rsidRPr="00294D0C">
        <w:rPr>
          <w:rFonts w:cstheme="minorHAnsi"/>
          <w:sz w:val="24"/>
          <w:szCs w:val="24"/>
          <w:lang w:val="en-CA"/>
        </w:rPr>
        <w:t>The Working Mind First Responders (TWMFR)</w:t>
      </w:r>
    </w:p>
    <w:p w14:paraId="23CEECBD" w14:textId="0B02ABAB" w:rsidR="00566127" w:rsidRPr="00B166C0" w:rsidRDefault="00566127" w:rsidP="00CB7EA5">
      <w:pPr>
        <w:rPr>
          <w:rFonts w:cstheme="minorHAnsi"/>
          <w:sz w:val="24"/>
          <w:szCs w:val="24"/>
          <w:lang w:val="fr-CA"/>
        </w:rPr>
      </w:pPr>
      <w:r w:rsidRPr="00B166C0">
        <w:rPr>
          <w:rFonts w:cstheme="minorHAnsi"/>
          <w:sz w:val="24"/>
          <w:szCs w:val="24"/>
          <w:lang w:val="fr-CA"/>
        </w:rPr>
        <w:t>Trouble déficitaire de l'attention/hyperactivité (TDAH)</w:t>
      </w:r>
    </w:p>
    <w:p w14:paraId="37BF6F4B" w14:textId="40498100" w:rsidR="00CB7EA5" w:rsidRPr="00B166C0" w:rsidRDefault="00CB7EA5" w:rsidP="00CB7EA5">
      <w:pPr>
        <w:rPr>
          <w:rFonts w:cstheme="minorHAnsi"/>
          <w:sz w:val="24"/>
          <w:szCs w:val="24"/>
          <w:lang w:val="fr-CA"/>
        </w:rPr>
      </w:pPr>
      <w:proofErr w:type="spellStart"/>
      <w:r w:rsidRPr="00B166C0">
        <w:rPr>
          <w:rFonts w:cstheme="minorHAnsi"/>
          <w:sz w:val="24"/>
          <w:szCs w:val="24"/>
          <w:lang w:val="fr-CA"/>
        </w:rPr>
        <w:t>Working</w:t>
      </w:r>
      <w:proofErr w:type="spellEnd"/>
      <w:r w:rsidRPr="00B166C0">
        <w:rPr>
          <w:rFonts w:cstheme="minorHAnsi"/>
          <w:sz w:val="24"/>
          <w:szCs w:val="24"/>
          <w:lang w:val="fr-CA"/>
        </w:rPr>
        <w:t xml:space="preserve"> </w:t>
      </w:r>
      <w:proofErr w:type="spellStart"/>
      <w:r w:rsidRPr="00B166C0">
        <w:rPr>
          <w:rFonts w:cstheme="minorHAnsi"/>
          <w:sz w:val="24"/>
          <w:szCs w:val="24"/>
          <w:lang w:val="fr-CA"/>
        </w:rPr>
        <w:t>Mind</w:t>
      </w:r>
      <w:proofErr w:type="spellEnd"/>
      <w:r w:rsidRPr="00B166C0">
        <w:rPr>
          <w:rFonts w:cstheme="minorHAnsi"/>
          <w:sz w:val="24"/>
          <w:szCs w:val="24"/>
          <w:lang w:val="fr-CA"/>
        </w:rPr>
        <w:t xml:space="preserve"> (TWM)</w:t>
      </w:r>
      <w:bookmarkEnd w:id="11"/>
    </w:p>
    <w:p w14:paraId="461D6584" w14:textId="77777777" w:rsidR="00CB7EA5" w:rsidRPr="00B166C0" w:rsidRDefault="00CB7EA5" w:rsidP="00CB7EA5">
      <w:pPr>
        <w:rPr>
          <w:rFonts w:cstheme="minorHAnsi"/>
          <w:sz w:val="24"/>
          <w:szCs w:val="24"/>
          <w:lang w:val="fr-CA"/>
        </w:rPr>
      </w:pPr>
      <w:r w:rsidRPr="00B166C0">
        <w:rPr>
          <w:rFonts w:cstheme="minorHAnsi"/>
          <w:sz w:val="24"/>
          <w:szCs w:val="24"/>
          <w:lang w:val="fr-CA"/>
        </w:rPr>
        <w:br w:type="page"/>
      </w:r>
    </w:p>
    <w:p w14:paraId="70CC478D" w14:textId="77777777" w:rsidR="00CB7EA5" w:rsidRPr="00B166C0" w:rsidRDefault="00CB7EA5" w:rsidP="00CB7EA5">
      <w:pPr>
        <w:keepNext/>
        <w:keepLines/>
        <w:spacing w:before="240"/>
        <w:outlineLvl w:val="0"/>
        <w:rPr>
          <w:rFonts w:eastAsiaTheme="majorEastAsia" w:cstheme="minorHAnsi"/>
          <w:sz w:val="32"/>
          <w:szCs w:val="32"/>
          <w:lang w:val="fr-CA"/>
        </w:rPr>
      </w:pPr>
      <w:bookmarkStart w:id="18" w:name="_Toc99374714"/>
      <w:bookmarkStart w:id="19" w:name="_Toc99462981"/>
      <w:r w:rsidRPr="00B166C0">
        <w:rPr>
          <w:rFonts w:eastAsiaTheme="majorEastAsia" w:cstheme="minorHAnsi"/>
          <w:sz w:val="32"/>
          <w:szCs w:val="32"/>
          <w:lang w:val="fr-CA"/>
        </w:rPr>
        <w:lastRenderedPageBreak/>
        <w:t>INTRODUCTION</w:t>
      </w:r>
      <w:bookmarkEnd w:id="18"/>
      <w:bookmarkEnd w:id="19"/>
    </w:p>
    <w:p w14:paraId="67E1DAD1" w14:textId="77777777" w:rsidR="00CB7EA5" w:rsidRPr="00B166C0" w:rsidRDefault="00CB7EA5" w:rsidP="00CB7EA5">
      <w:pPr>
        <w:rPr>
          <w:rFonts w:cstheme="minorHAnsi"/>
          <w:sz w:val="24"/>
          <w:szCs w:val="24"/>
          <w:lang w:val="fr-CA"/>
        </w:rPr>
      </w:pPr>
    </w:p>
    <w:p w14:paraId="5E9461A9"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20" w:name="_Toc99374715"/>
      <w:bookmarkStart w:id="21" w:name="_Toc99462982"/>
      <w:r w:rsidRPr="00B166C0">
        <w:rPr>
          <w:rFonts w:asciiTheme="majorHAnsi" w:eastAsiaTheme="majorEastAsia" w:hAnsiTheme="majorHAnsi" w:cstheme="majorBidi"/>
          <w:b/>
          <w:bCs/>
          <w:sz w:val="26"/>
          <w:szCs w:val="26"/>
          <w:lang w:val="fr-CA"/>
        </w:rPr>
        <w:t>Contexte</w:t>
      </w:r>
      <w:bookmarkEnd w:id="20"/>
      <w:bookmarkEnd w:id="21"/>
    </w:p>
    <w:p w14:paraId="7D737326" w14:textId="77777777" w:rsidR="00CB7EA5" w:rsidRPr="00B166C0" w:rsidRDefault="00CB7EA5" w:rsidP="00CB7EA5">
      <w:pPr>
        <w:rPr>
          <w:rFonts w:cstheme="minorHAnsi"/>
          <w:sz w:val="24"/>
          <w:szCs w:val="24"/>
          <w:lang w:val="fr-CA"/>
        </w:rPr>
      </w:pPr>
    </w:p>
    <w:p w14:paraId="51156214" w14:textId="77777777" w:rsidR="00CB7EA5" w:rsidRPr="00B166C0" w:rsidRDefault="00CB7EA5" w:rsidP="00CB7EA5">
      <w:pPr>
        <w:rPr>
          <w:rFonts w:cstheme="minorHAnsi"/>
          <w:sz w:val="24"/>
          <w:szCs w:val="24"/>
          <w:lang w:val="fr-CA"/>
        </w:rPr>
      </w:pPr>
      <w:r w:rsidRPr="00B166C0">
        <w:rPr>
          <w:rFonts w:cstheme="minorHAnsi"/>
          <w:sz w:val="24"/>
          <w:szCs w:val="24"/>
          <w:lang w:val="fr-CA"/>
        </w:rPr>
        <w:t>Le terme culture peut avoir différentes significations et est utilisé différemment selon les contextes. Au sens large, la culture a été définie comme un ensemble d'attitudes, de valeurs, d'aspirations et d'un sentiment d'auto-efficacité des personnes. Dans les cercles de politique publique, il est le plus souvent utilisé pour désigner l'ensemble des influences sur la façon dont les individus, les groupes et la société voient le monde et y réagissent (UK Cabinet Office, 2008). La culture est importante parce qu'elle a un effet d'orientation vital sur les actions que les gens entreprennent et sur le comportement qu'ils adoptent dans la vie. De nombreux résultats politiques dépendent de la façon dont les gens – en tant qu'individus et groupes – se comportent. Nous savons que les objectifs relatifs à l'accessibilité et à l'inclusion des personnes handicapées dépendent autant de facteurs culturels que des actions gouvernementales.</w:t>
      </w:r>
    </w:p>
    <w:p w14:paraId="3C607B0C" w14:textId="77777777" w:rsidR="00CB7EA5" w:rsidRPr="00B166C0" w:rsidRDefault="00CB7EA5" w:rsidP="00CB7EA5">
      <w:pPr>
        <w:rPr>
          <w:rFonts w:cstheme="minorHAnsi"/>
          <w:sz w:val="24"/>
          <w:szCs w:val="24"/>
          <w:lang w:val="fr-CA"/>
        </w:rPr>
      </w:pPr>
    </w:p>
    <w:p w14:paraId="5C5D56C5" w14:textId="77777777" w:rsidR="00CB7EA5" w:rsidRPr="00B166C0" w:rsidRDefault="00CB7EA5" w:rsidP="00CB7EA5">
      <w:pPr>
        <w:ind w:firstLine="720"/>
        <w:rPr>
          <w:rFonts w:cstheme="minorHAnsi"/>
          <w:sz w:val="24"/>
          <w:szCs w:val="24"/>
          <w:lang w:val="fr-CA"/>
        </w:rPr>
      </w:pPr>
      <w:r w:rsidRPr="00B166C0">
        <w:rPr>
          <w:rFonts w:cstheme="minorHAnsi"/>
          <w:sz w:val="24"/>
          <w:szCs w:val="24"/>
          <w:lang w:val="fr-CA"/>
        </w:rPr>
        <w:t>Les réponses du public aux personnes handicapées influencent la probabilité de succès ou d'échec des politiques visant à accroître leur inclusion sociale (</w:t>
      </w:r>
      <w:proofErr w:type="spellStart"/>
      <w:r w:rsidRPr="00B166C0">
        <w:rPr>
          <w:rFonts w:cstheme="minorHAnsi"/>
          <w:sz w:val="24"/>
          <w:szCs w:val="24"/>
          <w:lang w:val="fr-CA"/>
        </w:rPr>
        <w:t>Scior</w:t>
      </w:r>
      <w:proofErr w:type="spellEnd"/>
      <w:r w:rsidRPr="00B166C0">
        <w:rPr>
          <w:rFonts w:cstheme="minorHAnsi"/>
          <w:sz w:val="24"/>
          <w:szCs w:val="24"/>
          <w:lang w:val="fr-CA"/>
        </w:rPr>
        <w:t xml:space="preserve"> et al., 2011). Les statistiques ont mis en évidence que les réponses sociétales négatives constituent un obstacle majeur pour de nombreuses personnes handicapées dans leur capacité à être confiantes, indépendantes et connectées avec les autres. Le Secrétariat de l'accessibilité d'Emploi et Développement social Canada (EDSC) a commandé une étude en 2018 afin de mesurer la sensibilisation et l'expérience des Canadiens en matière d'accessibilité et de handicap (Gouvernement du Canada, 2019). Dans le cadre de cette enquête, on a demandé aux répondants handicapés à quelle fréquence ils avaient rencontré des obstacles comportementaux. Près de neuf sur 10 (88 %) ont déclaré avoir rencontré ce type d'obstacle à un moment donné, 11 % disant toujours, 30 % disant en avoir rencontré souvent, 28 % parfois et 17 % rarement. Dans une autre étude, réalisée par la Commission canadienne des droits de la personne (CCDP), les personnes handicapées continuent d'être marginalisées dans la société canadienne. La CCDP a estimé que la moitié de toutes les plaintes de discrimination déposées au Canada sont liées à un handicap. Selon un rapport de la CCDP entre 2009 et 2013, 41 728 plaintes de discrimination ont été déposées auprès des commissions et tribunaux des droits de la personne à travers le Canada. De ce nombre, 49 % (20 615 plaintes) ont été déposées en raison d'un handicap (CCDP, 2015). Des études menées en Australie, au Royaume-Uni, au Canada et dans d'autres pays montrent un résultat similaire. Par exemple, ces études ont indiqué que de nombreux employeurs hésitent à embaucher des personnes handicapées (CCDS, 2001 ; DEEWR 2008 ; UK Prime </w:t>
      </w:r>
      <w:proofErr w:type="spellStart"/>
      <w:r w:rsidRPr="00B166C0">
        <w:rPr>
          <w:rFonts w:cstheme="minorHAnsi"/>
          <w:sz w:val="24"/>
          <w:szCs w:val="24"/>
          <w:lang w:val="fr-CA"/>
        </w:rPr>
        <w:t>Minister's</w:t>
      </w:r>
      <w:proofErr w:type="spellEnd"/>
      <w:r w:rsidRPr="00B166C0">
        <w:rPr>
          <w:rFonts w:cstheme="minorHAnsi"/>
          <w:sz w:val="24"/>
          <w:szCs w:val="24"/>
          <w:lang w:val="fr-CA"/>
        </w:rPr>
        <w:t xml:space="preserve"> </w:t>
      </w:r>
      <w:proofErr w:type="spellStart"/>
      <w:r w:rsidRPr="00B166C0">
        <w:rPr>
          <w:rFonts w:cstheme="minorHAnsi"/>
          <w:sz w:val="24"/>
          <w:szCs w:val="24"/>
          <w:lang w:val="fr-CA"/>
        </w:rPr>
        <w:t>Strategy</w:t>
      </w:r>
      <w:proofErr w:type="spellEnd"/>
      <w:r w:rsidRPr="00B166C0">
        <w:rPr>
          <w:rFonts w:cstheme="minorHAnsi"/>
          <w:sz w:val="24"/>
          <w:szCs w:val="24"/>
          <w:lang w:val="fr-CA"/>
        </w:rPr>
        <w:t xml:space="preserve"> Unit 2005), en particulier celles qui ont des problèmes de santé mentale, des troubles d'apprentissage ou la cécité (</w:t>
      </w:r>
      <w:proofErr w:type="spellStart"/>
      <w:r w:rsidRPr="00B166C0">
        <w:rPr>
          <w:rFonts w:cstheme="minorHAnsi"/>
          <w:sz w:val="24"/>
          <w:szCs w:val="24"/>
          <w:lang w:val="fr-CA"/>
        </w:rPr>
        <w:t>Zissi</w:t>
      </w:r>
      <w:proofErr w:type="spellEnd"/>
      <w:r w:rsidRPr="00B166C0">
        <w:rPr>
          <w:rFonts w:cstheme="minorHAnsi"/>
          <w:sz w:val="24"/>
          <w:szCs w:val="24"/>
          <w:lang w:val="fr-CA"/>
        </w:rPr>
        <w:t xml:space="preserve"> et al., 2007).</w:t>
      </w:r>
    </w:p>
    <w:p w14:paraId="03D6B47D" w14:textId="77777777" w:rsidR="00CB7EA5" w:rsidRPr="00B166C0" w:rsidRDefault="00CB7EA5" w:rsidP="00BE2FC8">
      <w:pPr>
        <w:rPr>
          <w:rFonts w:cstheme="minorHAnsi"/>
          <w:sz w:val="24"/>
          <w:szCs w:val="24"/>
          <w:lang w:val="fr-CA"/>
        </w:rPr>
      </w:pPr>
    </w:p>
    <w:p w14:paraId="5ED6C89F" w14:textId="77777777" w:rsidR="00CB7EA5" w:rsidRPr="00B166C0" w:rsidRDefault="00CB7EA5" w:rsidP="00CB7EA5">
      <w:pPr>
        <w:ind w:firstLine="720"/>
        <w:rPr>
          <w:rFonts w:cstheme="minorHAnsi"/>
          <w:sz w:val="24"/>
          <w:szCs w:val="24"/>
          <w:lang w:val="fr-CA"/>
        </w:rPr>
      </w:pPr>
      <w:r w:rsidRPr="00B166C0">
        <w:rPr>
          <w:rFonts w:cstheme="minorHAnsi"/>
          <w:sz w:val="24"/>
          <w:szCs w:val="24"/>
          <w:lang w:val="fr-CA"/>
        </w:rPr>
        <w:t xml:space="preserve">Pour résoudre le problème des barrières culturelles, des organisations gouvernementales et non gouvernementales du monde entier ont mis en œuvre divers programmes visant à changer la culture envers les personnes handicapées (Fisher et al., 2017). Celles-ci incluent des politiques qui impliquent un contact direct avec les personnes handicapées ; des campagnes d'information et de sensibilisation ; l'éducation et la formation </w:t>
      </w:r>
      <w:r w:rsidRPr="00B166C0">
        <w:rPr>
          <w:rFonts w:cstheme="minorHAnsi"/>
          <w:sz w:val="24"/>
          <w:szCs w:val="24"/>
          <w:lang w:val="fr-CA"/>
        </w:rPr>
        <w:lastRenderedPageBreak/>
        <w:t>sur le handicap ; et l'application de la lutte contre la discrimination. Ces programmes sont ciblés à différents niveaux, y compris le niveau personnel (comme la sensibilisation et la représentation positive) ; le niveau organisationnel (tel que l'éducation, l'emploi et la santé) et le niveau gouvernemental (tel que le secteur de l'emploi et de la santé) pour changer les attitudes envers les personnes handicapées (</w:t>
      </w:r>
      <w:proofErr w:type="spellStart"/>
      <w:r w:rsidRPr="00B166C0">
        <w:rPr>
          <w:rFonts w:cstheme="minorHAnsi"/>
          <w:sz w:val="24"/>
          <w:szCs w:val="24"/>
          <w:lang w:val="fr-CA"/>
        </w:rPr>
        <w:t>Scior</w:t>
      </w:r>
      <w:proofErr w:type="spellEnd"/>
      <w:r w:rsidRPr="00B166C0">
        <w:rPr>
          <w:rFonts w:cstheme="minorHAnsi"/>
          <w:sz w:val="24"/>
          <w:szCs w:val="24"/>
          <w:lang w:val="fr-CA"/>
        </w:rPr>
        <w:t xml:space="preserve"> et al., 2011).</w:t>
      </w:r>
    </w:p>
    <w:p w14:paraId="70DB51DA" w14:textId="77777777" w:rsidR="00CB7EA5" w:rsidRPr="00B166C0" w:rsidRDefault="00CB7EA5" w:rsidP="00CB7EA5">
      <w:pPr>
        <w:rPr>
          <w:rFonts w:cstheme="minorHAnsi"/>
          <w:sz w:val="24"/>
          <w:szCs w:val="24"/>
          <w:lang w:val="fr-CA"/>
        </w:rPr>
      </w:pPr>
    </w:p>
    <w:p w14:paraId="28E00D16" w14:textId="77777777" w:rsidR="00CB7EA5" w:rsidRPr="00B166C0" w:rsidRDefault="00CB7EA5" w:rsidP="00CB7EA5">
      <w:pPr>
        <w:ind w:firstLine="720"/>
        <w:rPr>
          <w:rFonts w:cstheme="minorHAnsi"/>
          <w:sz w:val="24"/>
          <w:szCs w:val="24"/>
          <w:lang w:val="fr-CA"/>
        </w:rPr>
      </w:pPr>
      <w:r w:rsidRPr="00B166C0">
        <w:rPr>
          <w:rFonts w:cstheme="minorHAnsi"/>
          <w:sz w:val="24"/>
          <w:szCs w:val="24"/>
          <w:lang w:val="fr-CA"/>
        </w:rPr>
        <w:t>Malgré l'importance des facteurs culturels dans l'accessibilité et l'inclusion des personnes handicapées, peu d'études ont été publiées dans ce domaine, notamment en ce qui concerne le développement, le suivi et l'évaluation de telles initiatives. Disposer d'un cadre et d'un ensemble d'indicateurs fiables pour le suivi et l'évaluation des initiatives de changement de culture est essentiel pour évaluer les progrès et déterminer où les efforts sont plus ou moins fructueux.</w:t>
      </w:r>
    </w:p>
    <w:p w14:paraId="3662C641" w14:textId="77777777" w:rsidR="00CB7EA5" w:rsidRPr="00B166C0" w:rsidRDefault="00CB7EA5" w:rsidP="00BE2FC8">
      <w:pPr>
        <w:rPr>
          <w:rFonts w:cstheme="minorHAnsi"/>
          <w:sz w:val="24"/>
          <w:szCs w:val="24"/>
          <w:highlight w:val="yellow"/>
          <w:lang w:val="fr-CA"/>
        </w:rPr>
      </w:pPr>
    </w:p>
    <w:p w14:paraId="065C8D79" w14:textId="77777777" w:rsidR="00CB7EA5" w:rsidRPr="00B166C0" w:rsidRDefault="00CB7EA5" w:rsidP="00CB7EA5">
      <w:pPr>
        <w:ind w:firstLine="720"/>
        <w:rPr>
          <w:rFonts w:cstheme="minorHAnsi"/>
          <w:sz w:val="24"/>
          <w:szCs w:val="24"/>
          <w:lang w:val="fr-CA"/>
        </w:rPr>
      </w:pPr>
      <w:r w:rsidRPr="00B166C0">
        <w:rPr>
          <w:rFonts w:cstheme="minorHAnsi"/>
          <w:sz w:val="24"/>
          <w:szCs w:val="24"/>
          <w:lang w:val="fr-CA"/>
        </w:rPr>
        <w:t>Dans cette étude, nous visons à identifier les connaissances pour soutenir le développement d'un tel cadre et d'indicateurs à utiliser pour suivre le changement de culture en ce qui concerne l'accessibilité et l'inclusion des personnes handicapées.</w:t>
      </w:r>
    </w:p>
    <w:p w14:paraId="27AC16FA" w14:textId="77777777" w:rsidR="00CB7EA5" w:rsidRPr="00B166C0" w:rsidRDefault="00CB7EA5" w:rsidP="00CB7EA5">
      <w:pPr>
        <w:rPr>
          <w:lang w:val="fr-CA"/>
        </w:rPr>
      </w:pPr>
    </w:p>
    <w:p w14:paraId="0FFA3B42"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22" w:name="_Toc99374716"/>
      <w:bookmarkStart w:id="23" w:name="_Toc99462983"/>
      <w:r w:rsidRPr="00B166C0">
        <w:rPr>
          <w:rFonts w:asciiTheme="majorHAnsi" w:eastAsiaTheme="majorEastAsia" w:hAnsiTheme="majorHAnsi" w:cstheme="majorBidi"/>
          <w:b/>
          <w:bCs/>
          <w:sz w:val="26"/>
          <w:szCs w:val="26"/>
          <w:lang w:val="fr-CA"/>
        </w:rPr>
        <w:t>Principales questions de recherche</w:t>
      </w:r>
      <w:bookmarkEnd w:id="22"/>
      <w:bookmarkEnd w:id="23"/>
    </w:p>
    <w:p w14:paraId="0DBFFC91" w14:textId="77777777" w:rsidR="00CB7EA5" w:rsidRPr="00BE2FC8" w:rsidRDefault="00CB7EA5" w:rsidP="00CB7EA5">
      <w:pPr>
        <w:ind w:right="1138"/>
        <w:rPr>
          <w:rFonts w:cstheme="minorHAnsi"/>
          <w:sz w:val="24"/>
          <w:szCs w:val="24"/>
          <w:lang w:val="fr-CA"/>
        </w:rPr>
      </w:pPr>
    </w:p>
    <w:p w14:paraId="1948F2E3" w14:textId="77777777" w:rsidR="00CB7EA5" w:rsidRPr="00B166C0" w:rsidRDefault="00CB7EA5" w:rsidP="00CB7EA5">
      <w:pPr>
        <w:ind w:right="1138"/>
        <w:rPr>
          <w:rFonts w:cstheme="minorHAnsi"/>
          <w:sz w:val="24"/>
          <w:szCs w:val="24"/>
          <w:lang w:val="fr-CA"/>
        </w:rPr>
      </w:pPr>
      <w:r w:rsidRPr="00B166C0">
        <w:rPr>
          <w:rFonts w:cstheme="minorHAnsi"/>
          <w:sz w:val="24"/>
          <w:szCs w:val="24"/>
          <w:lang w:val="fr-CA"/>
        </w:rPr>
        <w:t>Les principales questions de recherche abordées par cette étude sont les suivantes :</w:t>
      </w:r>
    </w:p>
    <w:p w14:paraId="1E9AA863" w14:textId="77777777" w:rsidR="00CB7EA5" w:rsidRPr="00BE2FC8" w:rsidRDefault="00CB7EA5" w:rsidP="00CB7EA5">
      <w:pPr>
        <w:ind w:right="1138"/>
        <w:rPr>
          <w:rFonts w:cstheme="minorHAnsi"/>
          <w:sz w:val="24"/>
          <w:szCs w:val="24"/>
          <w:lang w:val="fr-CA"/>
        </w:rPr>
      </w:pPr>
    </w:p>
    <w:p w14:paraId="2E3AA11A" w14:textId="77777777" w:rsidR="00CB7EA5" w:rsidRPr="00B166C0" w:rsidRDefault="00CB7EA5" w:rsidP="00A76F68">
      <w:pPr>
        <w:numPr>
          <w:ilvl w:val="0"/>
          <w:numId w:val="12"/>
        </w:numPr>
        <w:ind w:right="1138"/>
        <w:contextualSpacing/>
        <w:rPr>
          <w:rFonts w:cstheme="minorHAnsi"/>
          <w:i/>
          <w:iCs/>
          <w:sz w:val="24"/>
          <w:szCs w:val="24"/>
          <w:lang w:val="fr-CA"/>
        </w:rPr>
      </w:pPr>
      <w:r w:rsidRPr="00B166C0">
        <w:rPr>
          <w:rFonts w:cstheme="minorHAnsi"/>
          <w:i/>
          <w:iCs/>
          <w:sz w:val="24"/>
          <w:szCs w:val="24"/>
          <w:lang w:val="fr-CA"/>
        </w:rPr>
        <w:t>Qu'est-ce que le changement de culture et comment peut-il être opérationnalisé afin d’être utilisé dans le domaine de l'accessibilité et de l'inclusion des personnes handicapées dans la société ?</w:t>
      </w:r>
    </w:p>
    <w:p w14:paraId="1A4332B2" w14:textId="77777777" w:rsidR="00CB7EA5" w:rsidRPr="00B166C0" w:rsidRDefault="00CB7EA5" w:rsidP="00A76F68">
      <w:pPr>
        <w:numPr>
          <w:ilvl w:val="0"/>
          <w:numId w:val="12"/>
        </w:numPr>
        <w:ind w:right="1138"/>
        <w:contextualSpacing/>
        <w:rPr>
          <w:rFonts w:cstheme="minorHAnsi"/>
          <w:i/>
          <w:iCs/>
          <w:sz w:val="24"/>
          <w:szCs w:val="24"/>
          <w:lang w:val="fr-CA"/>
        </w:rPr>
      </w:pPr>
      <w:r w:rsidRPr="00B166C0">
        <w:rPr>
          <w:rFonts w:cstheme="minorHAnsi"/>
          <w:i/>
          <w:iCs/>
          <w:sz w:val="24"/>
          <w:szCs w:val="24"/>
          <w:lang w:val="fr-CA"/>
        </w:rPr>
        <w:t>Quelles données et mesures sont disponibles pour représenter la culture et le changement de culture dans les domaines pertinents pour les personnes handicapées ?</w:t>
      </w:r>
    </w:p>
    <w:p w14:paraId="1EFC9EBF" w14:textId="77777777" w:rsidR="00CB7EA5" w:rsidRPr="00B166C0" w:rsidRDefault="00CB7EA5" w:rsidP="00CB7EA5">
      <w:pPr>
        <w:rPr>
          <w:rFonts w:cstheme="minorHAnsi"/>
          <w:sz w:val="24"/>
          <w:szCs w:val="24"/>
          <w:lang w:val="fr-CA"/>
        </w:rPr>
      </w:pPr>
    </w:p>
    <w:p w14:paraId="5C62D52F" w14:textId="77777777" w:rsidR="00CB7EA5" w:rsidRPr="00B166C0" w:rsidRDefault="00CB7EA5" w:rsidP="00CB7EA5">
      <w:pPr>
        <w:ind w:firstLine="633"/>
        <w:rPr>
          <w:rFonts w:cstheme="minorHAnsi"/>
          <w:sz w:val="24"/>
          <w:szCs w:val="24"/>
          <w:lang w:val="fr-CA"/>
        </w:rPr>
      </w:pPr>
      <w:r w:rsidRPr="00B166C0">
        <w:rPr>
          <w:rFonts w:cstheme="minorHAnsi"/>
          <w:sz w:val="24"/>
          <w:szCs w:val="24"/>
          <w:lang w:val="fr-CA"/>
        </w:rPr>
        <w:t>Étant donné la base documentaire modeste, nous avons réalisé qu'il y avait beaucoup de nouveaux terrains à explorer en termes de cadres et d'indicateurs. Pour faciliter le processus, nous avons adopté une approche à plusieurs volets. Plus précisément, nous avons entrepris deux sous-études pour produire des idées qui ont été directement intégrées au processus d'élaboration du cadre et des indicateurs. Dans la première sous-étude, nous avons entrepris un examen de la portée de la littérature évaluée par des pairs sur les initiatives de changement de culture en relation avec l'accessibilité et l'inclusion. Dans la deuxième sous-étude, nous avons entrepris une analyse environnementale de la littérature grise, des enquêtes nationales et internationales existantes et des sources de données. Dans le cadre de cette deuxième sous-étude, nous avons également interrogé des informateurs clés sur leurs réflexions sur l'élaboration d'un cadre et d'indicateurs pour le suivi et l'évaluation des initiatives de changement de culture en matière d'accessibilité et d'inclusion.</w:t>
      </w:r>
    </w:p>
    <w:p w14:paraId="56995712" w14:textId="77777777" w:rsidR="00CB7EA5" w:rsidRPr="00B166C0" w:rsidRDefault="00CB7EA5" w:rsidP="00BE2FC8">
      <w:pPr>
        <w:rPr>
          <w:rFonts w:cstheme="minorHAnsi"/>
          <w:sz w:val="24"/>
          <w:szCs w:val="24"/>
          <w:lang w:val="fr-CA"/>
        </w:rPr>
      </w:pPr>
    </w:p>
    <w:p w14:paraId="53AE3610" w14:textId="77777777" w:rsidR="00CB7EA5" w:rsidRPr="00B166C0" w:rsidRDefault="00CB7EA5" w:rsidP="00CB7EA5">
      <w:pPr>
        <w:ind w:firstLine="720"/>
        <w:rPr>
          <w:rFonts w:cstheme="minorHAnsi"/>
          <w:sz w:val="24"/>
          <w:szCs w:val="24"/>
          <w:lang w:val="fr-CA"/>
        </w:rPr>
      </w:pPr>
      <w:r w:rsidRPr="00B166C0">
        <w:rPr>
          <w:rFonts w:cstheme="minorHAnsi"/>
          <w:sz w:val="24"/>
          <w:szCs w:val="24"/>
          <w:lang w:val="fr-CA"/>
        </w:rPr>
        <w:t xml:space="preserve">Dans les sections suivantes, nous résumons d'abord la méthodologie de l'étude, puis nous résumons la littérature identifiée dans différentes sections pour fournir des preuves concernant chaque question de l'étude. Nous avons examiné quelques exemples d'initiatives, </w:t>
      </w:r>
      <w:r w:rsidRPr="00B166C0">
        <w:rPr>
          <w:rFonts w:cstheme="minorHAnsi"/>
          <w:sz w:val="24"/>
          <w:szCs w:val="24"/>
          <w:lang w:val="fr-CA"/>
        </w:rPr>
        <w:lastRenderedPageBreak/>
        <w:t>de cadres, d'indicateurs et de mesures de changement de culture qui ont été utilisés dans le monde. Cette étude propose un examen narratif d'initiatives tirées de différents pays pour illustrer des exemples prometteurs ou des meilleures pratiques dans le domaine. Bien qu'il ne fournisse pas un examen exhaustif ou systématique de ces programmes, il sélectionne plutôt les programmes pour les éléments qui illustrent le mieux les points soulevés. Enfin, nous nous concentrons sur la conception d'un cadre de suivi et d'évaluation des interventions de changement de culture et des indicateurs connexes, qui pourraient servir de contribution au suivi et à l'évaluation des progrès réalisés au niveau des pays au fil du temps s'ils sont exécutés périodiquement. Nous avons également identifié des lacunes dans les données qui pourraient être prises en compte dans les futurs efforts de collecte de données par les organismes fédéraux et provinciaux pour aider à mieux comprendre les changements culturels liés à l'accessibilité et à l'inclusivité.</w:t>
      </w:r>
    </w:p>
    <w:p w14:paraId="5D5CEC90" w14:textId="77777777" w:rsidR="00CB7EA5" w:rsidRPr="00B166C0" w:rsidRDefault="00CB7EA5" w:rsidP="00BE2FC8">
      <w:pPr>
        <w:rPr>
          <w:rFonts w:cstheme="minorHAnsi"/>
          <w:sz w:val="24"/>
          <w:szCs w:val="24"/>
          <w:lang w:val="fr-CA"/>
        </w:rPr>
      </w:pPr>
    </w:p>
    <w:p w14:paraId="50EC279A" w14:textId="77777777" w:rsidR="00CB7EA5" w:rsidRPr="00B166C0" w:rsidRDefault="00CB7EA5" w:rsidP="00CB7EA5">
      <w:pPr>
        <w:keepNext/>
        <w:keepLines/>
        <w:spacing w:before="240"/>
        <w:outlineLvl w:val="0"/>
        <w:rPr>
          <w:rFonts w:eastAsiaTheme="majorEastAsia" w:cstheme="minorHAnsi"/>
          <w:sz w:val="32"/>
          <w:szCs w:val="32"/>
          <w:lang w:val="fr-CA"/>
        </w:rPr>
      </w:pPr>
      <w:bookmarkStart w:id="24" w:name="_Toc99374717"/>
      <w:bookmarkStart w:id="25" w:name="_Toc99462984"/>
      <w:r w:rsidRPr="00B166C0">
        <w:rPr>
          <w:rFonts w:eastAsiaTheme="majorEastAsia" w:cstheme="minorHAnsi"/>
          <w:sz w:val="32"/>
          <w:szCs w:val="32"/>
          <w:lang w:val="fr-CA"/>
        </w:rPr>
        <w:t>METHODOLOGIE</w:t>
      </w:r>
      <w:bookmarkEnd w:id="24"/>
      <w:bookmarkEnd w:id="25"/>
    </w:p>
    <w:p w14:paraId="0EB8303D" w14:textId="77777777" w:rsidR="00CB7EA5" w:rsidRPr="00B166C0" w:rsidRDefault="00CB7EA5" w:rsidP="00CB7EA5">
      <w:pPr>
        <w:rPr>
          <w:lang w:val="fr-CA"/>
        </w:rPr>
      </w:pPr>
    </w:p>
    <w:p w14:paraId="4B1F6036"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26" w:name="_Toc99374718"/>
      <w:bookmarkStart w:id="27" w:name="_Toc99462985"/>
      <w:bookmarkStart w:id="28" w:name="_Hlk97803859"/>
      <w:r w:rsidRPr="00B166C0">
        <w:rPr>
          <w:rFonts w:asciiTheme="majorHAnsi" w:eastAsiaTheme="majorEastAsia" w:hAnsiTheme="majorHAnsi" w:cstheme="majorBidi"/>
          <w:b/>
          <w:bCs/>
          <w:sz w:val="26"/>
          <w:szCs w:val="26"/>
          <w:lang w:val="fr-CA"/>
        </w:rPr>
        <w:t>Méthodologie d’ensemble</w:t>
      </w:r>
      <w:bookmarkEnd w:id="26"/>
      <w:bookmarkEnd w:id="27"/>
    </w:p>
    <w:bookmarkEnd w:id="28"/>
    <w:p w14:paraId="0DBADF79" w14:textId="77777777" w:rsidR="00CB7EA5" w:rsidRPr="00B166C0" w:rsidRDefault="00CB7EA5" w:rsidP="00CB7EA5">
      <w:pPr>
        <w:rPr>
          <w:lang w:val="fr-CA"/>
        </w:rPr>
      </w:pPr>
    </w:p>
    <w:p w14:paraId="551BCEFE" w14:textId="77777777"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La </w:t>
      </w:r>
      <w:r w:rsidRPr="00B166C0">
        <w:rPr>
          <w:rFonts w:cstheme="minorHAnsi"/>
          <w:b/>
          <w:bCs/>
          <w:sz w:val="24"/>
          <w:szCs w:val="24"/>
          <w:lang w:val="fr-CA"/>
        </w:rPr>
        <w:t>figure 1</w:t>
      </w:r>
      <w:r w:rsidRPr="00B166C0">
        <w:rPr>
          <w:rFonts w:cstheme="minorHAnsi"/>
          <w:sz w:val="24"/>
          <w:szCs w:val="24"/>
          <w:lang w:val="fr-CA"/>
        </w:rPr>
        <w:t xml:space="preserve"> indique l'ensemble de la m</w:t>
      </w:r>
      <w:bookmarkStart w:id="29" w:name="_Hlk97803839"/>
      <w:r w:rsidRPr="00B166C0">
        <w:rPr>
          <w:rFonts w:cstheme="minorHAnsi"/>
          <w:sz w:val="24"/>
          <w:szCs w:val="24"/>
          <w:lang w:val="fr-CA"/>
        </w:rPr>
        <w:t>é</w:t>
      </w:r>
      <w:bookmarkEnd w:id="29"/>
      <w:r w:rsidRPr="00B166C0">
        <w:rPr>
          <w:rFonts w:cstheme="minorHAnsi"/>
          <w:sz w:val="24"/>
          <w:szCs w:val="24"/>
          <w:lang w:val="fr-CA"/>
        </w:rPr>
        <w:t>thodologie de l'étude. Dans l'ensemble, cette étude comprend cinq volets principaux. L'examen de la portée et l’analyse environnementale sont les plateformes pour l'identification des initiatives, des cadres et des indicateurs de différents pays. Les trois dernières composantes de ce projet ont été synthétisées sur la base des données probantes de l'examen de la portée et de l’analyse environnementale. Nous notons que les indicateurs de changement de culture sont souvent liés à des initiatives spécifiques visant le changement au sein de certaines populations. Par conséquent, nous passons également en revue les initiatives identifiées dans la littérature. Dans le paragraphe suivant, nous expliquons comment nous nous appuyons sur une gamme de sources académiques et professionnelles à cet égard.</w:t>
      </w:r>
    </w:p>
    <w:p w14:paraId="26E0BC4B" w14:textId="77777777" w:rsidR="00CB7EA5" w:rsidRPr="00B166C0" w:rsidRDefault="00CB7EA5" w:rsidP="00CB7EA5">
      <w:pPr>
        <w:rPr>
          <w:rFonts w:cstheme="minorHAnsi"/>
          <w:b/>
          <w:bCs/>
          <w:sz w:val="24"/>
          <w:szCs w:val="24"/>
          <w:lang w:val="fr-CA"/>
        </w:rPr>
      </w:pPr>
    </w:p>
    <w:p w14:paraId="16A450CE" w14:textId="77777777" w:rsidR="00CB7EA5" w:rsidRPr="00B166C0" w:rsidRDefault="00CB7EA5" w:rsidP="00CB7EA5">
      <w:pPr>
        <w:spacing w:after="200"/>
        <w:rPr>
          <w:rFonts w:cstheme="minorHAnsi"/>
          <w:i/>
          <w:iCs/>
          <w:color w:val="44546A" w:themeColor="text2"/>
          <w:sz w:val="24"/>
          <w:szCs w:val="24"/>
          <w:lang w:val="fr-CA"/>
        </w:rPr>
      </w:pPr>
      <w:bookmarkStart w:id="30" w:name="_Ref93572587"/>
      <w:bookmarkStart w:id="31" w:name="_Toc96951351"/>
      <w:r w:rsidRPr="00B166C0">
        <w:rPr>
          <w:rFonts w:cstheme="minorHAnsi"/>
          <w:b/>
          <w:bCs/>
          <w:sz w:val="24"/>
          <w:szCs w:val="24"/>
          <w:lang w:val="fr-CA"/>
        </w:rPr>
        <w:lastRenderedPageBreak/>
        <w:t xml:space="preserve">Figure </w:t>
      </w:r>
      <w:r w:rsidRPr="00B166C0">
        <w:rPr>
          <w:rFonts w:cstheme="minorHAnsi"/>
          <w:b/>
          <w:bCs/>
          <w:sz w:val="24"/>
          <w:szCs w:val="24"/>
          <w:lang w:val="fr-CA"/>
        </w:rPr>
        <w:fldChar w:fldCharType="begin"/>
      </w:r>
      <w:r w:rsidRPr="00B166C0">
        <w:rPr>
          <w:rFonts w:cstheme="minorHAnsi"/>
          <w:b/>
          <w:bCs/>
          <w:sz w:val="24"/>
          <w:szCs w:val="24"/>
          <w:lang w:val="fr-CA"/>
        </w:rPr>
        <w:instrText xml:space="preserve"> SEQ Figure \* ARABIC </w:instrText>
      </w:r>
      <w:r w:rsidRPr="00B166C0">
        <w:rPr>
          <w:rFonts w:cstheme="minorHAnsi"/>
          <w:b/>
          <w:bCs/>
          <w:sz w:val="24"/>
          <w:szCs w:val="24"/>
          <w:lang w:val="fr-CA"/>
        </w:rPr>
        <w:fldChar w:fldCharType="separate"/>
      </w:r>
      <w:r w:rsidRPr="00B166C0">
        <w:rPr>
          <w:rFonts w:cstheme="minorHAnsi"/>
          <w:b/>
          <w:bCs/>
          <w:noProof/>
          <w:sz w:val="24"/>
          <w:szCs w:val="24"/>
          <w:lang w:val="fr-CA"/>
        </w:rPr>
        <w:t>1</w:t>
      </w:r>
      <w:r w:rsidRPr="00B166C0">
        <w:rPr>
          <w:rFonts w:cstheme="minorHAnsi"/>
          <w:b/>
          <w:bCs/>
          <w:sz w:val="24"/>
          <w:szCs w:val="24"/>
          <w:lang w:val="fr-CA"/>
        </w:rPr>
        <w:fldChar w:fldCharType="end"/>
      </w:r>
      <w:bookmarkEnd w:id="30"/>
      <w:r w:rsidRPr="00B166C0">
        <w:rPr>
          <w:rFonts w:cstheme="minorHAnsi"/>
          <w:b/>
          <w:bCs/>
          <w:sz w:val="24"/>
          <w:szCs w:val="24"/>
          <w:lang w:val="fr-CA"/>
        </w:rPr>
        <w:t xml:space="preserve">. </w:t>
      </w:r>
      <w:bookmarkStart w:id="32" w:name="_Hlk93934225"/>
      <w:bookmarkEnd w:id="31"/>
      <w:r w:rsidRPr="00B166C0">
        <w:rPr>
          <w:rFonts w:cstheme="minorHAnsi"/>
          <w:b/>
          <w:bCs/>
          <w:sz w:val="24"/>
          <w:szCs w:val="24"/>
          <w:lang w:val="fr-CA"/>
        </w:rPr>
        <w:t>Méthodologie d’ensemble</w:t>
      </w:r>
      <w:r w:rsidRPr="00B166C0">
        <w:rPr>
          <w:rFonts w:cstheme="minorHAnsi"/>
          <w:i/>
          <w:iCs/>
          <w:noProof/>
          <w:color w:val="44546A" w:themeColor="text2"/>
          <w:sz w:val="18"/>
          <w:szCs w:val="18"/>
          <w:lang w:val="fr-CA"/>
        </w:rPr>
        <w:drawing>
          <wp:inline distT="0" distB="0" distL="0" distR="0" wp14:anchorId="4752AB9E" wp14:editId="15391FBE">
            <wp:extent cx="5943600" cy="2567478"/>
            <wp:effectExtent l="0" t="25400" r="0" b="99695"/>
            <wp:docPr id="34" name="Diagram 34" descr="1) Scoping review of peer-reviewed literature on culture change in relation to accessibility and inclusion&#13;2) Environmental scan of grey literature and promising practices&#10;3) Identification  of a conceptual framework of culture change in relation to accessibility and inclusion of PWDs&#10;4) Identification of promising initiatives to promote culture change among different populations in relation to accessibility and inclusion&#10;5) Identification of surveys and indicators to measure progress and achievement of targets through culture change initiatives&#13;&#10;&#13;&#10;&#13;&#10;&#13;&#10;&#1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8BCB438"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33" w:name="_Toc99374719"/>
      <w:bookmarkStart w:id="34" w:name="_Toc99462986"/>
      <w:bookmarkEnd w:id="32"/>
      <w:r w:rsidRPr="00B166C0">
        <w:rPr>
          <w:rFonts w:asciiTheme="majorHAnsi" w:eastAsiaTheme="majorEastAsia" w:hAnsiTheme="majorHAnsi" w:cstheme="majorBidi"/>
          <w:b/>
          <w:bCs/>
          <w:sz w:val="26"/>
          <w:szCs w:val="26"/>
          <w:lang w:val="fr-CA"/>
        </w:rPr>
        <w:t>Examen de la portée</w:t>
      </w:r>
      <w:bookmarkEnd w:id="33"/>
      <w:bookmarkEnd w:id="34"/>
      <w:r w:rsidRPr="00B166C0">
        <w:rPr>
          <w:rFonts w:asciiTheme="majorHAnsi" w:eastAsiaTheme="majorEastAsia" w:hAnsiTheme="majorHAnsi" w:cstheme="majorBidi"/>
          <w:b/>
          <w:bCs/>
          <w:sz w:val="26"/>
          <w:szCs w:val="26"/>
          <w:lang w:val="fr-CA"/>
        </w:rPr>
        <w:t> </w:t>
      </w:r>
    </w:p>
    <w:p w14:paraId="3A5AA9D3" w14:textId="77777777" w:rsidR="00CB7EA5" w:rsidRPr="00B166C0" w:rsidRDefault="00CB7EA5" w:rsidP="00CB7EA5">
      <w:pPr>
        <w:rPr>
          <w:rFonts w:cstheme="minorHAnsi"/>
          <w:sz w:val="24"/>
          <w:szCs w:val="24"/>
          <w:lang w:val="fr-CA"/>
        </w:rPr>
      </w:pPr>
    </w:p>
    <w:p w14:paraId="4331E98E" w14:textId="109B04B7" w:rsidR="00CB7EA5" w:rsidRPr="00B166C0" w:rsidRDefault="00CB7EA5" w:rsidP="002D1D11">
      <w:pPr>
        <w:ind w:firstLine="720"/>
        <w:rPr>
          <w:rFonts w:cstheme="minorHAnsi"/>
          <w:sz w:val="24"/>
          <w:szCs w:val="24"/>
          <w:lang w:val="fr-CA"/>
        </w:rPr>
      </w:pPr>
      <w:bookmarkStart w:id="35" w:name="_Toc64288964"/>
      <w:r w:rsidRPr="00B166C0">
        <w:rPr>
          <w:rFonts w:cstheme="minorHAnsi"/>
          <w:sz w:val="24"/>
          <w:szCs w:val="24"/>
          <w:lang w:val="fr-CA"/>
        </w:rPr>
        <w:t xml:space="preserve">Nous suivons la méthodologie d'examen de la portée proposée par </w:t>
      </w:r>
      <w:proofErr w:type="spellStart"/>
      <w:r w:rsidRPr="00B166C0">
        <w:rPr>
          <w:rFonts w:cstheme="minorHAnsi"/>
          <w:sz w:val="24"/>
          <w:szCs w:val="24"/>
          <w:lang w:val="fr-CA"/>
        </w:rPr>
        <w:t>Arksey</w:t>
      </w:r>
      <w:proofErr w:type="spellEnd"/>
      <w:r w:rsidRPr="00B166C0">
        <w:rPr>
          <w:rFonts w:cstheme="minorHAnsi"/>
          <w:sz w:val="24"/>
          <w:szCs w:val="24"/>
          <w:lang w:val="fr-CA"/>
        </w:rPr>
        <w:t xml:space="preserve"> et al. (2005) et affiné par </w:t>
      </w:r>
      <w:proofErr w:type="spellStart"/>
      <w:r w:rsidRPr="00B166C0">
        <w:rPr>
          <w:rFonts w:cstheme="minorHAnsi"/>
          <w:sz w:val="24"/>
          <w:szCs w:val="24"/>
          <w:lang w:val="fr-CA"/>
        </w:rPr>
        <w:t>Levac</w:t>
      </w:r>
      <w:proofErr w:type="spellEnd"/>
      <w:r w:rsidRPr="00B166C0">
        <w:rPr>
          <w:rFonts w:cstheme="minorHAnsi"/>
          <w:sz w:val="24"/>
          <w:szCs w:val="24"/>
          <w:lang w:val="fr-CA"/>
        </w:rPr>
        <w:t xml:space="preserve"> et al. (2010). Selon ce cadre, il y a plusieurs étapes pour entreprendre un examen de la portée : (1) identifier la ou les questions de recherche ; (2) identifier les études pertinentes ; (3) sélectionner des </w:t>
      </w:r>
      <w:r w:rsidR="00FC5176" w:rsidRPr="00B166C0">
        <w:rPr>
          <w:rFonts w:cstheme="minorHAnsi"/>
          <w:sz w:val="24"/>
          <w:szCs w:val="24"/>
          <w:lang w:val="fr-CA"/>
        </w:rPr>
        <w:t>études ;</w:t>
      </w:r>
      <w:r w:rsidRPr="00B166C0">
        <w:rPr>
          <w:rFonts w:cstheme="minorHAnsi"/>
          <w:sz w:val="24"/>
          <w:szCs w:val="24"/>
          <w:lang w:val="fr-CA"/>
        </w:rPr>
        <w:t xml:space="preserve"> (4) </w:t>
      </w:r>
      <w:r w:rsidR="00D7799E">
        <w:rPr>
          <w:rFonts w:cstheme="minorHAnsi"/>
          <w:sz w:val="24"/>
          <w:szCs w:val="24"/>
          <w:lang w:val="fr-CA"/>
        </w:rPr>
        <w:t>s</w:t>
      </w:r>
      <w:r w:rsidRPr="00B166C0">
        <w:rPr>
          <w:rFonts w:cstheme="minorHAnsi"/>
          <w:sz w:val="24"/>
          <w:szCs w:val="24"/>
          <w:lang w:val="fr-CA"/>
        </w:rPr>
        <w:t>ources supplémentaires. Dans les sections suivantes, nous fournissons plus de détails concernant chaque étape.</w:t>
      </w:r>
    </w:p>
    <w:p w14:paraId="6CD9C79F" w14:textId="77777777" w:rsidR="00CB7EA5" w:rsidRPr="00B166C0" w:rsidRDefault="00CB7EA5" w:rsidP="00CB7EA5">
      <w:pPr>
        <w:rPr>
          <w:rFonts w:cstheme="minorHAnsi"/>
          <w:sz w:val="24"/>
          <w:szCs w:val="24"/>
          <w:lang w:val="fr-CA"/>
        </w:rPr>
      </w:pPr>
    </w:p>
    <w:p w14:paraId="79CC1332"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36" w:name="_Toc99374720"/>
      <w:bookmarkStart w:id="37" w:name="_Toc99462987"/>
      <w:r w:rsidRPr="00B166C0">
        <w:rPr>
          <w:rFonts w:asciiTheme="majorHAnsi" w:eastAsiaTheme="majorEastAsia" w:hAnsiTheme="majorHAnsi" w:cstheme="majorBidi"/>
          <w:b/>
          <w:sz w:val="24"/>
          <w:szCs w:val="24"/>
          <w:lang w:val="fr-CA"/>
        </w:rPr>
        <w:t>Étape 1. Identifier la question de recherche</w:t>
      </w:r>
      <w:bookmarkEnd w:id="36"/>
      <w:bookmarkEnd w:id="37"/>
    </w:p>
    <w:p w14:paraId="25096FDC" w14:textId="77777777" w:rsidR="00CB7EA5" w:rsidRPr="00B166C0" w:rsidRDefault="00CB7EA5" w:rsidP="00CB7EA5">
      <w:pPr>
        <w:rPr>
          <w:rFonts w:cstheme="minorHAnsi"/>
          <w:sz w:val="24"/>
          <w:szCs w:val="24"/>
          <w:lang w:val="fr-CA"/>
        </w:rPr>
      </w:pPr>
      <w:bookmarkStart w:id="38" w:name="_Hlk93501790"/>
    </w:p>
    <w:p w14:paraId="761506C9" w14:textId="77777777" w:rsidR="00CB7EA5" w:rsidRPr="00B166C0" w:rsidRDefault="00CB7EA5" w:rsidP="002D1D11">
      <w:pPr>
        <w:ind w:firstLine="360"/>
        <w:rPr>
          <w:rFonts w:cstheme="minorHAnsi"/>
          <w:sz w:val="24"/>
          <w:szCs w:val="24"/>
          <w:lang w:val="fr-CA"/>
        </w:rPr>
      </w:pPr>
      <w:r w:rsidRPr="00B166C0">
        <w:rPr>
          <w:rFonts w:cstheme="minorHAnsi"/>
          <w:sz w:val="24"/>
          <w:szCs w:val="24"/>
          <w:lang w:val="fr-CA"/>
        </w:rPr>
        <w:t>Voici les questions et les enjeux de recherche qui sous-tendront les travaux de ce projet.</w:t>
      </w:r>
    </w:p>
    <w:p w14:paraId="1FB2523F" w14:textId="77777777" w:rsidR="00CB7EA5" w:rsidRPr="00B166C0" w:rsidRDefault="00CB7EA5" w:rsidP="00BE2FC8">
      <w:pPr>
        <w:rPr>
          <w:rFonts w:cstheme="minorHAnsi"/>
          <w:sz w:val="24"/>
          <w:szCs w:val="24"/>
          <w:lang w:val="fr-CA"/>
        </w:rPr>
      </w:pPr>
    </w:p>
    <w:p w14:paraId="1709ECDE" w14:textId="77777777" w:rsidR="00CB7EA5" w:rsidRPr="00B166C0" w:rsidRDefault="00CB7EA5" w:rsidP="00A76F68">
      <w:pPr>
        <w:numPr>
          <w:ilvl w:val="2"/>
          <w:numId w:val="13"/>
        </w:numPr>
        <w:contextualSpacing/>
        <w:rPr>
          <w:rFonts w:cstheme="minorHAnsi"/>
          <w:b/>
          <w:bCs/>
          <w:sz w:val="24"/>
          <w:szCs w:val="24"/>
          <w:lang w:val="fr-CA"/>
        </w:rPr>
      </w:pPr>
      <w:r w:rsidRPr="00B166C0">
        <w:rPr>
          <w:rFonts w:cstheme="minorHAnsi"/>
          <w:b/>
          <w:bCs/>
          <w:sz w:val="24"/>
          <w:szCs w:val="24"/>
          <w:lang w:val="fr-CA"/>
        </w:rPr>
        <w:t>Qu'est-ce que le changement de culture et comment peut-il être opérationnalisé pour être utilisé dans le domaine de l'accessibilité et de l'inclusion des personnes handicapées dans la société ?</w:t>
      </w:r>
    </w:p>
    <w:p w14:paraId="72D0BA0A" w14:textId="77777777" w:rsidR="00CB7EA5" w:rsidRPr="00B166C0" w:rsidRDefault="00CB7EA5" w:rsidP="00A76F68">
      <w:pPr>
        <w:numPr>
          <w:ilvl w:val="0"/>
          <w:numId w:val="15"/>
        </w:numPr>
        <w:contextualSpacing/>
        <w:rPr>
          <w:rFonts w:cstheme="minorHAnsi"/>
          <w:sz w:val="24"/>
          <w:szCs w:val="24"/>
          <w:lang w:val="fr-CA"/>
        </w:rPr>
      </w:pPr>
      <w:r w:rsidRPr="00B166C0">
        <w:rPr>
          <w:rFonts w:cstheme="minorHAnsi"/>
          <w:sz w:val="24"/>
          <w:szCs w:val="24"/>
          <w:lang w:val="fr-CA"/>
        </w:rPr>
        <w:t>Quel travail théorique a été fait pour conceptualiser la culture et le changement de culture ?</w:t>
      </w:r>
    </w:p>
    <w:p w14:paraId="4C7E1714" w14:textId="77777777" w:rsidR="00CB7EA5" w:rsidRPr="00B166C0" w:rsidRDefault="00CB7EA5" w:rsidP="00A76F68">
      <w:pPr>
        <w:numPr>
          <w:ilvl w:val="0"/>
          <w:numId w:val="15"/>
        </w:numPr>
        <w:contextualSpacing/>
        <w:rPr>
          <w:rFonts w:cstheme="minorHAnsi"/>
          <w:sz w:val="24"/>
          <w:szCs w:val="24"/>
          <w:lang w:val="fr-CA"/>
        </w:rPr>
      </w:pPr>
      <w:r w:rsidRPr="00B166C0">
        <w:rPr>
          <w:rFonts w:cstheme="minorHAnsi"/>
          <w:sz w:val="24"/>
          <w:szCs w:val="24"/>
          <w:lang w:val="fr-CA"/>
        </w:rPr>
        <w:t>Quel travail appliqué a été fait pour mesurer la culture et le changement de culture ?</w:t>
      </w:r>
    </w:p>
    <w:p w14:paraId="1C484770" w14:textId="77777777" w:rsidR="00CB7EA5" w:rsidRPr="00B166C0" w:rsidRDefault="00CB7EA5" w:rsidP="00A76F68">
      <w:pPr>
        <w:numPr>
          <w:ilvl w:val="0"/>
          <w:numId w:val="15"/>
        </w:numPr>
        <w:contextualSpacing/>
        <w:rPr>
          <w:rFonts w:cstheme="minorHAnsi"/>
          <w:sz w:val="24"/>
          <w:szCs w:val="24"/>
          <w:lang w:val="fr-CA"/>
        </w:rPr>
      </w:pPr>
      <w:r w:rsidRPr="00B166C0">
        <w:rPr>
          <w:rFonts w:cstheme="minorHAnsi"/>
          <w:sz w:val="24"/>
          <w:szCs w:val="24"/>
          <w:lang w:val="fr-CA"/>
        </w:rPr>
        <w:t>À quoi ressemble un cadre conceptuel fondé sur le changement de culture qui traiterait des domaines pertinents à la Loi canadienne sur l'accessibilité (LCA) et fondé sur la théorie et la pratique ?</w:t>
      </w:r>
    </w:p>
    <w:p w14:paraId="1BE9601E" w14:textId="77777777" w:rsidR="00CB7EA5" w:rsidRPr="00B166C0" w:rsidRDefault="00CB7EA5" w:rsidP="00CB7EA5">
      <w:pPr>
        <w:rPr>
          <w:rFonts w:cstheme="minorHAnsi"/>
          <w:sz w:val="24"/>
          <w:szCs w:val="24"/>
          <w:lang w:val="fr-CA"/>
        </w:rPr>
      </w:pPr>
    </w:p>
    <w:p w14:paraId="63191CDD" w14:textId="77777777" w:rsidR="00CB7EA5" w:rsidRPr="00B166C0" w:rsidRDefault="00CB7EA5" w:rsidP="00A76F68">
      <w:pPr>
        <w:numPr>
          <w:ilvl w:val="0"/>
          <w:numId w:val="16"/>
        </w:numPr>
        <w:contextualSpacing/>
        <w:rPr>
          <w:rFonts w:cstheme="minorHAnsi"/>
          <w:b/>
          <w:bCs/>
          <w:sz w:val="24"/>
          <w:szCs w:val="24"/>
          <w:lang w:val="fr-CA"/>
        </w:rPr>
      </w:pPr>
      <w:r w:rsidRPr="00B166C0">
        <w:rPr>
          <w:rFonts w:cstheme="minorHAnsi"/>
          <w:b/>
          <w:bCs/>
          <w:sz w:val="24"/>
          <w:szCs w:val="24"/>
          <w:lang w:val="fr-CA"/>
        </w:rPr>
        <w:t>Quelles données et mesures sont disponibles pour représenter la culture et le changement de culture dans les domaines pertinents pour les personnes handicapées ?</w:t>
      </w:r>
    </w:p>
    <w:p w14:paraId="55752C71" w14:textId="77777777" w:rsidR="00CB7EA5" w:rsidRPr="00B166C0" w:rsidRDefault="00CB7EA5" w:rsidP="00A76F68">
      <w:pPr>
        <w:numPr>
          <w:ilvl w:val="0"/>
          <w:numId w:val="14"/>
        </w:numPr>
        <w:contextualSpacing/>
        <w:rPr>
          <w:rFonts w:cstheme="minorHAnsi"/>
          <w:sz w:val="24"/>
          <w:szCs w:val="24"/>
          <w:lang w:val="fr-CA"/>
        </w:rPr>
      </w:pPr>
      <w:r w:rsidRPr="00B166C0">
        <w:rPr>
          <w:rFonts w:cstheme="minorHAnsi"/>
          <w:sz w:val="24"/>
          <w:szCs w:val="24"/>
          <w:lang w:val="fr-CA"/>
        </w:rPr>
        <w:t>Quels sont les domaines clés et comment sont-ils définis au mieux ?</w:t>
      </w:r>
    </w:p>
    <w:p w14:paraId="0B36C2F2" w14:textId="77777777" w:rsidR="00CB7EA5" w:rsidRPr="00B166C0" w:rsidRDefault="00CB7EA5" w:rsidP="00A76F68">
      <w:pPr>
        <w:numPr>
          <w:ilvl w:val="0"/>
          <w:numId w:val="14"/>
        </w:numPr>
        <w:contextualSpacing/>
        <w:rPr>
          <w:rFonts w:cstheme="minorHAnsi"/>
          <w:sz w:val="24"/>
          <w:szCs w:val="24"/>
          <w:lang w:val="fr-CA"/>
        </w:rPr>
      </w:pPr>
      <w:r w:rsidRPr="00B166C0">
        <w:rPr>
          <w:rFonts w:cstheme="minorHAnsi"/>
          <w:sz w:val="24"/>
          <w:szCs w:val="24"/>
          <w:lang w:val="fr-CA"/>
        </w:rPr>
        <w:lastRenderedPageBreak/>
        <w:t>Quelles mesures qualitatives et quantitatives sont disponibles pour représenter les domaines dans le cadre conceptuel ?</w:t>
      </w:r>
    </w:p>
    <w:p w14:paraId="4EE173DD" w14:textId="77777777" w:rsidR="00CB7EA5" w:rsidRPr="00B166C0" w:rsidRDefault="00CB7EA5" w:rsidP="00A76F68">
      <w:pPr>
        <w:numPr>
          <w:ilvl w:val="0"/>
          <w:numId w:val="14"/>
        </w:numPr>
        <w:contextualSpacing/>
        <w:rPr>
          <w:rFonts w:cstheme="minorHAnsi"/>
          <w:sz w:val="24"/>
          <w:szCs w:val="24"/>
          <w:lang w:val="fr-CA"/>
        </w:rPr>
      </w:pPr>
      <w:r w:rsidRPr="00B166C0">
        <w:rPr>
          <w:rFonts w:cstheme="minorHAnsi"/>
          <w:sz w:val="24"/>
          <w:szCs w:val="24"/>
          <w:lang w:val="fr-CA"/>
        </w:rPr>
        <w:t>Quelles sont les lacunes dans les données et les mesures, et comment pourraient-elles être comblées ?</w:t>
      </w:r>
    </w:p>
    <w:p w14:paraId="3A26B6BC" w14:textId="0462F6BB" w:rsidR="00CB7EA5" w:rsidRPr="00B166C0" w:rsidRDefault="00CB7EA5" w:rsidP="00A76F68">
      <w:pPr>
        <w:numPr>
          <w:ilvl w:val="0"/>
          <w:numId w:val="14"/>
        </w:numPr>
        <w:contextualSpacing/>
        <w:rPr>
          <w:rFonts w:cstheme="minorHAnsi"/>
          <w:sz w:val="24"/>
          <w:szCs w:val="24"/>
          <w:lang w:val="fr-CA"/>
        </w:rPr>
      </w:pPr>
      <w:r w:rsidRPr="00B166C0">
        <w:rPr>
          <w:rFonts w:cstheme="minorHAnsi"/>
          <w:sz w:val="24"/>
          <w:szCs w:val="24"/>
          <w:lang w:val="fr-CA"/>
        </w:rPr>
        <w:t xml:space="preserve">Comment le cadre conceptuel et les mesures pourraient-ils être mis en œuvre pour mesurer la culture et le changement </w:t>
      </w:r>
      <w:r w:rsidR="003E0E4B" w:rsidRPr="00B166C0">
        <w:rPr>
          <w:rFonts w:cstheme="minorHAnsi"/>
          <w:sz w:val="24"/>
          <w:szCs w:val="24"/>
          <w:lang w:val="fr-CA"/>
        </w:rPr>
        <w:t xml:space="preserve">de culture </w:t>
      </w:r>
      <w:r w:rsidRPr="00B166C0">
        <w:rPr>
          <w:rFonts w:cstheme="minorHAnsi"/>
          <w:sz w:val="24"/>
          <w:szCs w:val="24"/>
          <w:lang w:val="fr-CA"/>
        </w:rPr>
        <w:t>au Canada ?</w:t>
      </w:r>
    </w:p>
    <w:p w14:paraId="7A3D0EC7" w14:textId="77777777" w:rsidR="00CB7EA5" w:rsidRPr="00B166C0" w:rsidRDefault="00CB7EA5" w:rsidP="00A76F68">
      <w:pPr>
        <w:numPr>
          <w:ilvl w:val="0"/>
          <w:numId w:val="14"/>
        </w:numPr>
        <w:contextualSpacing/>
        <w:rPr>
          <w:rFonts w:cstheme="minorHAnsi"/>
          <w:sz w:val="24"/>
          <w:szCs w:val="24"/>
          <w:lang w:val="fr-CA"/>
        </w:rPr>
      </w:pPr>
      <w:r w:rsidRPr="00B166C0">
        <w:rPr>
          <w:rFonts w:cstheme="minorHAnsi"/>
          <w:sz w:val="24"/>
          <w:szCs w:val="24"/>
          <w:lang w:val="fr-CA"/>
        </w:rPr>
        <w:t>Comment le cadre conceptuel, les mesures et le plan de mise en œuvre cadrent-ils avec la stratégie et les initiatives du gouvernement fédéral ?</w:t>
      </w:r>
    </w:p>
    <w:bookmarkEnd w:id="38"/>
    <w:p w14:paraId="136CE93F" w14:textId="77777777" w:rsidR="00CB7EA5" w:rsidRPr="00B166C0" w:rsidRDefault="00CB7EA5" w:rsidP="00CB7EA5">
      <w:pPr>
        <w:rPr>
          <w:rFonts w:cstheme="minorHAnsi"/>
          <w:sz w:val="24"/>
          <w:szCs w:val="24"/>
          <w:lang w:val="fr-CA"/>
        </w:rPr>
      </w:pPr>
    </w:p>
    <w:p w14:paraId="543CE097"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39" w:name="_Toc99374721"/>
      <w:bookmarkStart w:id="40" w:name="_Toc99462988"/>
      <w:r w:rsidRPr="00B166C0">
        <w:rPr>
          <w:rFonts w:asciiTheme="majorHAnsi" w:eastAsiaTheme="majorEastAsia" w:hAnsiTheme="majorHAnsi" w:cstheme="majorBidi"/>
          <w:b/>
          <w:sz w:val="24"/>
          <w:szCs w:val="24"/>
          <w:lang w:val="fr-CA"/>
        </w:rPr>
        <w:t>Étape 2. Effectuer la recherche documentaire pour identifier les études pertinentes</w:t>
      </w:r>
      <w:bookmarkEnd w:id="39"/>
      <w:bookmarkEnd w:id="40"/>
    </w:p>
    <w:p w14:paraId="3E80DE5E" w14:textId="77777777" w:rsidR="00CB7EA5" w:rsidRPr="00B166C0" w:rsidRDefault="00CB7EA5" w:rsidP="00CB7EA5">
      <w:pPr>
        <w:rPr>
          <w:lang w:val="fr-CA"/>
        </w:rPr>
      </w:pPr>
    </w:p>
    <w:p w14:paraId="70DF89FF"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t>Bases de données, chronologie et langue</w:t>
      </w:r>
    </w:p>
    <w:p w14:paraId="4ABDF146" w14:textId="77777777" w:rsidR="00CB7EA5" w:rsidRPr="00B166C0" w:rsidRDefault="00CB7EA5" w:rsidP="00CB7EA5">
      <w:pPr>
        <w:shd w:val="clear" w:color="auto" w:fill="FFFFFF"/>
        <w:rPr>
          <w:rFonts w:eastAsia="Times New Roman" w:cstheme="minorHAnsi"/>
          <w:sz w:val="24"/>
          <w:szCs w:val="24"/>
          <w:lang w:val="fr-CA" w:eastAsia="zh-CN"/>
        </w:rPr>
      </w:pPr>
    </w:p>
    <w:p w14:paraId="73DDEB29" w14:textId="77777777" w:rsidR="00CB7EA5" w:rsidRPr="00B166C0" w:rsidRDefault="00CB7EA5" w:rsidP="002D1D11">
      <w:pPr>
        <w:shd w:val="clear" w:color="auto" w:fill="FFFFFF"/>
        <w:ind w:firstLine="720"/>
        <w:rPr>
          <w:rFonts w:eastAsia="Times New Roman" w:cstheme="minorHAnsi"/>
          <w:sz w:val="24"/>
          <w:szCs w:val="24"/>
          <w:lang w:val="fr-CA" w:eastAsia="zh-CN"/>
        </w:rPr>
      </w:pPr>
      <w:r w:rsidRPr="00B166C0">
        <w:rPr>
          <w:rFonts w:eastAsia="Times New Roman" w:cstheme="minorHAnsi"/>
          <w:sz w:val="24"/>
          <w:szCs w:val="24"/>
          <w:lang w:val="fr-CA" w:eastAsia="zh-CN"/>
        </w:rPr>
        <w:t>Nous prenons en compte la littérature évaluée par des pairs pour identifier les études potentiellement pertinentes. Pour accéder à la littérature évaluée par des pairs et également respecter la chronologie (2020-2021), nous effectuons des recherches dans les bases de données bibliographiques électroniques suivantes pour l'année dernière en utilisant des mots-clés et des termes de vocabulaire contrôlé spécifiques à la base de données :</w:t>
      </w:r>
    </w:p>
    <w:p w14:paraId="239370D8" w14:textId="77777777" w:rsidR="00CB7EA5" w:rsidRPr="00B166C0" w:rsidRDefault="00CB7EA5" w:rsidP="00CB7EA5">
      <w:pPr>
        <w:shd w:val="clear" w:color="auto" w:fill="FFFFFF"/>
        <w:rPr>
          <w:rFonts w:eastAsia="Times New Roman" w:cstheme="minorHAnsi"/>
          <w:sz w:val="24"/>
          <w:szCs w:val="24"/>
          <w:lang w:val="fr-CA" w:eastAsia="zh-CN"/>
        </w:rPr>
      </w:pPr>
    </w:p>
    <w:p w14:paraId="6A5CC623" w14:textId="77777777" w:rsidR="00CB7EA5" w:rsidRPr="00B166C0" w:rsidRDefault="00CB7EA5" w:rsidP="00CB7EA5">
      <w:pPr>
        <w:shd w:val="clear" w:color="auto" w:fill="FFFFFF"/>
        <w:ind w:left="720"/>
        <w:rPr>
          <w:rFonts w:eastAsia="Times New Roman" w:cstheme="minorHAnsi"/>
          <w:sz w:val="24"/>
          <w:szCs w:val="24"/>
          <w:lang w:val="fr-CA" w:eastAsia="zh-CN"/>
        </w:rPr>
      </w:pPr>
      <w:r w:rsidRPr="00B166C0">
        <w:rPr>
          <w:rFonts w:eastAsia="Times New Roman" w:cstheme="minorHAnsi"/>
          <w:b/>
          <w:bCs/>
          <w:sz w:val="24"/>
          <w:szCs w:val="24"/>
          <w:lang w:val="fr-CA" w:eastAsia="zh-CN"/>
        </w:rPr>
        <w:t>Embase</w:t>
      </w:r>
      <w:r w:rsidRPr="00B166C0">
        <w:rPr>
          <w:rFonts w:eastAsia="Times New Roman" w:cstheme="minorHAnsi"/>
          <w:sz w:val="24"/>
          <w:szCs w:val="24"/>
          <w:lang w:val="fr-CA" w:eastAsia="zh-CN"/>
        </w:rPr>
        <w:t xml:space="preserve"> (</w:t>
      </w:r>
      <w:proofErr w:type="spellStart"/>
      <w:r w:rsidRPr="00B166C0">
        <w:rPr>
          <w:rFonts w:eastAsia="Times New Roman" w:cstheme="minorHAnsi"/>
          <w:sz w:val="24"/>
          <w:szCs w:val="24"/>
          <w:lang w:val="fr-CA" w:eastAsia="zh-CN"/>
        </w:rPr>
        <w:t>Excerpta</w:t>
      </w:r>
      <w:proofErr w:type="spellEnd"/>
      <w:r w:rsidRPr="00B166C0">
        <w:rPr>
          <w:rFonts w:eastAsia="Times New Roman" w:cstheme="minorHAnsi"/>
          <w:sz w:val="24"/>
          <w:szCs w:val="24"/>
          <w:lang w:val="fr-CA" w:eastAsia="zh-CN"/>
        </w:rPr>
        <w:t xml:space="preserve"> Medica </w:t>
      </w:r>
      <w:proofErr w:type="spellStart"/>
      <w:r w:rsidRPr="00B166C0">
        <w:rPr>
          <w:rFonts w:eastAsia="Times New Roman" w:cstheme="minorHAnsi"/>
          <w:sz w:val="24"/>
          <w:szCs w:val="24"/>
          <w:lang w:val="fr-CA" w:eastAsia="zh-CN"/>
        </w:rPr>
        <w:t>Database</w:t>
      </w:r>
      <w:proofErr w:type="spellEnd"/>
      <w:r w:rsidRPr="00B166C0">
        <w:rPr>
          <w:rFonts w:eastAsia="Times New Roman" w:cstheme="minorHAnsi"/>
          <w:sz w:val="24"/>
          <w:szCs w:val="24"/>
          <w:lang w:val="fr-CA" w:eastAsia="zh-CN"/>
        </w:rPr>
        <w:t>) : Une base de données biomédicale et pharmacologique.</w:t>
      </w:r>
    </w:p>
    <w:p w14:paraId="042A2B59" w14:textId="77777777" w:rsidR="00CB7EA5" w:rsidRPr="00B166C0" w:rsidRDefault="00CB7EA5" w:rsidP="00CB7EA5">
      <w:pPr>
        <w:shd w:val="clear" w:color="auto" w:fill="FFFFFF"/>
        <w:ind w:left="720"/>
        <w:rPr>
          <w:rFonts w:eastAsia="Times New Roman" w:cstheme="minorHAnsi"/>
          <w:sz w:val="24"/>
          <w:szCs w:val="24"/>
          <w:lang w:val="fr-CA" w:eastAsia="zh-CN"/>
        </w:rPr>
      </w:pPr>
      <w:proofErr w:type="spellStart"/>
      <w:r w:rsidRPr="00B166C0">
        <w:rPr>
          <w:rFonts w:eastAsia="Times New Roman" w:cstheme="minorHAnsi"/>
          <w:b/>
          <w:bCs/>
          <w:sz w:val="24"/>
          <w:szCs w:val="24"/>
          <w:lang w:val="fr-CA" w:eastAsia="zh-CN"/>
        </w:rPr>
        <w:t>PsycINFO</w:t>
      </w:r>
      <w:proofErr w:type="spellEnd"/>
      <w:r w:rsidRPr="00B166C0">
        <w:rPr>
          <w:rFonts w:eastAsia="Times New Roman" w:cstheme="minorHAnsi"/>
          <w:b/>
          <w:bCs/>
          <w:sz w:val="24"/>
          <w:szCs w:val="24"/>
          <w:lang w:val="fr-CA" w:eastAsia="zh-CN"/>
        </w:rPr>
        <w:t xml:space="preserve"> </w:t>
      </w:r>
      <w:r w:rsidRPr="00B166C0">
        <w:rPr>
          <w:rFonts w:eastAsia="Times New Roman" w:cstheme="minorHAnsi"/>
          <w:sz w:val="24"/>
          <w:szCs w:val="24"/>
          <w:lang w:val="fr-CA" w:eastAsia="zh-CN"/>
        </w:rPr>
        <w:t>: Une base de données bibliographique électronique fournissant des résumés et des citations de la littérature scientifique dans les sciences psychologiques, sociales, comportementales et de la santé</w:t>
      </w:r>
    </w:p>
    <w:p w14:paraId="60CDA7C2" w14:textId="77777777" w:rsidR="00CB7EA5" w:rsidRPr="00B166C0" w:rsidRDefault="00CB7EA5" w:rsidP="00CB7EA5">
      <w:pPr>
        <w:shd w:val="clear" w:color="auto" w:fill="FFFFFF"/>
        <w:ind w:firstLine="720"/>
        <w:rPr>
          <w:rFonts w:eastAsia="Times New Roman" w:cstheme="minorHAnsi"/>
          <w:sz w:val="24"/>
          <w:szCs w:val="24"/>
          <w:lang w:val="fr-CA" w:eastAsia="zh-CN"/>
        </w:rPr>
      </w:pPr>
      <w:r w:rsidRPr="00B166C0">
        <w:rPr>
          <w:rFonts w:eastAsia="Times New Roman" w:cstheme="minorHAnsi"/>
          <w:b/>
          <w:bCs/>
          <w:sz w:val="24"/>
          <w:szCs w:val="24"/>
          <w:lang w:val="fr-CA" w:eastAsia="zh-CN"/>
        </w:rPr>
        <w:t>ABI/INFORM :</w:t>
      </w:r>
      <w:r w:rsidRPr="00B166C0">
        <w:rPr>
          <w:rFonts w:eastAsia="Times New Roman" w:cstheme="minorHAnsi"/>
          <w:sz w:val="24"/>
          <w:szCs w:val="24"/>
          <w:lang w:val="fr-CA" w:eastAsia="zh-CN"/>
        </w:rPr>
        <w:t xml:space="preserve"> Une base de données de recherche commerciale.</w:t>
      </w:r>
    </w:p>
    <w:p w14:paraId="4CA9A0AE" w14:textId="77777777" w:rsidR="00CB7EA5" w:rsidRPr="00B166C0" w:rsidRDefault="00CB7EA5" w:rsidP="00CB7EA5">
      <w:pPr>
        <w:rPr>
          <w:lang w:val="fr-CA"/>
        </w:rPr>
      </w:pPr>
    </w:p>
    <w:p w14:paraId="22861FEF" w14:textId="77777777" w:rsidR="00CB7EA5" w:rsidRPr="00B166C0" w:rsidRDefault="00CB7EA5" w:rsidP="002D1D11">
      <w:pPr>
        <w:ind w:firstLine="720"/>
        <w:rPr>
          <w:rFonts w:cstheme="minorHAnsi"/>
          <w:sz w:val="24"/>
          <w:szCs w:val="24"/>
          <w:lang w:val="fr-CA"/>
        </w:rPr>
      </w:pPr>
      <w:r w:rsidRPr="00B166C0">
        <w:rPr>
          <w:rFonts w:cstheme="minorHAnsi"/>
          <w:sz w:val="24"/>
          <w:szCs w:val="24"/>
          <w:lang w:val="fr-CA"/>
        </w:rPr>
        <w:t>Les recherches sont limitées à l'anglais et au français. Un ensemble de termes de recherche pour chaque catégorie a été développé par le bibliothécaire de l'équipe en consultation avec l'équipe de recherche et les responsables du projet et informé par les stratégies de recherche de revue précédentes pertinentes pour notre question de recherche.</w:t>
      </w:r>
    </w:p>
    <w:p w14:paraId="0E83DCCF" w14:textId="77777777" w:rsidR="00CB7EA5" w:rsidRPr="00B166C0" w:rsidRDefault="00CB7EA5" w:rsidP="00CB7EA5">
      <w:pPr>
        <w:rPr>
          <w:rFonts w:eastAsia="Times New Roman" w:cstheme="minorHAnsi"/>
          <w:sz w:val="24"/>
          <w:szCs w:val="24"/>
          <w:lang w:val="fr-CA" w:eastAsia="zh-CN"/>
        </w:rPr>
      </w:pPr>
    </w:p>
    <w:p w14:paraId="73BAA186"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t>Stratégie de recherche</w:t>
      </w:r>
    </w:p>
    <w:p w14:paraId="59D397F3" w14:textId="77777777" w:rsidR="00CB7EA5" w:rsidRPr="00B166C0" w:rsidRDefault="00CB7EA5" w:rsidP="00CB7EA5">
      <w:pPr>
        <w:keepNext/>
        <w:keepLines/>
        <w:rPr>
          <w:rFonts w:cstheme="minorHAnsi"/>
          <w:sz w:val="24"/>
          <w:szCs w:val="24"/>
          <w:lang w:val="fr-CA"/>
        </w:rPr>
      </w:pPr>
    </w:p>
    <w:p w14:paraId="2579324D" w14:textId="0E07B68C" w:rsidR="00CB7EA5" w:rsidRPr="00B166C0" w:rsidRDefault="00CB7EA5" w:rsidP="002D1D11">
      <w:pPr>
        <w:keepNext/>
        <w:keepLines/>
        <w:ind w:firstLine="720"/>
        <w:rPr>
          <w:rFonts w:cstheme="minorHAnsi"/>
          <w:sz w:val="24"/>
          <w:szCs w:val="24"/>
          <w:lang w:val="fr-CA"/>
        </w:rPr>
      </w:pPr>
      <w:r w:rsidRPr="00B166C0">
        <w:rPr>
          <w:rFonts w:cstheme="minorHAnsi"/>
          <w:b/>
          <w:bCs/>
          <w:sz w:val="24"/>
          <w:szCs w:val="24"/>
          <w:lang w:val="fr-CA"/>
        </w:rPr>
        <w:t>Le tableau 1</w:t>
      </w:r>
      <w:r w:rsidRPr="00B166C0">
        <w:rPr>
          <w:rFonts w:cstheme="minorHAnsi"/>
          <w:sz w:val="24"/>
          <w:szCs w:val="24"/>
          <w:lang w:val="fr-CA"/>
        </w:rPr>
        <w:t xml:space="preserve"> présente </w:t>
      </w:r>
      <w:r w:rsidR="00A74366" w:rsidRPr="00B166C0">
        <w:rPr>
          <w:rFonts w:cstheme="minorHAnsi"/>
          <w:sz w:val="24"/>
          <w:szCs w:val="24"/>
          <w:lang w:val="fr-CA"/>
        </w:rPr>
        <w:t>la</w:t>
      </w:r>
      <w:r w:rsidRPr="00B166C0">
        <w:rPr>
          <w:rFonts w:cstheme="minorHAnsi"/>
          <w:sz w:val="24"/>
          <w:szCs w:val="24"/>
          <w:lang w:val="fr-CA"/>
        </w:rPr>
        <w:t xml:space="preserve"> stratégie testée par l'équipe et avec les responsables du projet. Nous utilisons le thème de recherche général qui sous-tend ce projet et le </w:t>
      </w:r>
      <w:r w:rsidRPr="00B166C0">
        <w:rPr>
          <w:rFonts w:cstheme="minorHAnsi"/>
          <w:b/>
          <w:bCs/>
          <w:sz w:val="24"/>
          <w:szCs w:val="24"/>
          <w:lang w:val="fr-CA"/>
        </w:rPr>
        <w:t>P.I.C.O. (Population, Intervention, Comparaison, Résultat)</w:t>
      </w:r>
      <w:r w:rsidRPr="00B166C0">
        <w:rPr>
          <w:rFonts w:cstheme="minorHAnsi"/>
          <w:sz w:val="24"/>
          <w:szCs w:val="24"/>
          <w:lang w:val="fr-CA"/>
        </w:rPr>
        <w:t xml:space="preserve"> pour guider la stratégie de recherche. Le vocabulaire contrôlé diffère considérablement d'une base de données à l'autre. Par conséquent, les termes de recherche sont personnalisés pour chaque base de données. Les termes de chaque catégorie sont combinés avec un opérateur booléen OU et les deux catégories principales s</w:t>
      </w:r>
      <w:r w:rsidR="00A74366" w:rsidRPr="00B166C0">
        <w:rPr>
          <w:rFonts w:cstheme="minorHAnsi"/>
          <w:sz w:val="24"/>
          <w:szCs w:val="24"/>
          <w:lang w:val="fr-CA"/>
        </w:rPr>
        <w:t>on</w:t>
      </w:r>
      <w:r w:rsidRPr="00B166C0">
        <w:rPr>
          <w:rFonts w:cstheme="minorHAnsi"/>
          <w:sz w:val="24"/>
          <w:szCs w:val="24"/>
          <w:lang w:val="fr-CA"/>
        </w:rPr>
        <w:t>t ensuite combinées à l'aide d'un opérateur booléen ET.</w:t>
      </w:r>
    </w:p>
    <w:p w14:paraId="358B7277" w14:textId="77777777" w:rsidR="00CB7EA5" w:rsidRPr="00B166C0" w:rsidRDefault="00CB7EA5" w:rsidP="00CB7EA5">
      <w:pPr>
        <w:rPr>
          <w:rFonts w:cstheme="minorHAnsi"/>
          <w:sz w:val="24"/>
          <w:szCs w:val="24"/>
          <w:lang w:val="fr-CA"/>
        </w:rPr>
      </w:pPr>
    </w:p>
    <w:p w14:paraId="41B30570" w14:textId="77777777" w:rsidR="00CB7EA5" w:rsidRPr="00B166C0" w:rsidRDefault="00CB7EA5" w:rsidP="00CB7EA5">
      <w:pPr>
        <w:keepNext/>
        <w:keepLines/>
        <w:rPr>
          <w:rFonts w:cstheme="minorHAnsi"/>
          <w:b/>
          <w:bCs/>
          <w:sz w:val="24"/>
          <w:szCs w:val="24"/>
          <w:lang w:val="fr-CA"/>
        </w:rPr>
      </w:pPr>
      <w:bookmarkStart w:id="41" w:name="_Ref94630992"/>
      <w:bookmarkStart w:id="42" w:name="_Toc96951341"/>
      <w:r w:rsidRPr="00B166C0">
        <w:rPr>
          <w:rFonts w:cstheme="minorHAnsi"/>
          <w:b/>
          <w:bCs/>
          <w:sz w:val="24"/>
          <w:szCs w:val="24"/>
          <w:lang w:val="fr-CA"/>
        </w:rPr>
        <w:lastRenderedPageBreak/>
        <w:t>Table</w:t>
      </w:r>
      <w:bookmarkEnd w:id="41"/>
      <w:bookmarkEnd w:id="42"/>
      <w:r w:rsidRPr="00B166C0">
        <w:rPr>
          <w:rFonts w:cstheme="minorHAnsi"/>
          <w:b/>
          <w:bCs/>
          <w:sz w:val="24"/>
          <w:szCs w:val="24"/>
          <w:lang w:val="fr-CA"/>
        </w:rPr>
        <w:t>au 1. Thème général du projet de recherche (cadre P.I.C.O.)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547"/>
        <w:gridCol w:w="2268"/>
        <w:gridCol w:w="2268"/>
        <w:gridCol w:w="2268"/>
      </w:tblGrid>
      <w:tr w:rsidR="00172DE8" w:rsidRPr="00B166C0" w14:paraId="60888817" w14:textId="77777777" w:rsidTr="00172DE8">
        <w:trPr>
          <w:trHeight w:val="335"/>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78055B6" w14:textId="77777777" w:rsidR="00172DE8" w:rsidRPr="00B166C0" w:rsidRDefault="00172DE8">
            <w:pPr>
              <w:keepNext/>
              <w:keepLines/>
              <w:rPr>
                <w:rFonts w:eastAsia="Times New Roman" w:cstheme="minorHAnsi"/>
                <w:lang w:val="fr-CA"/>
              </w:rPr>
            </w:pPr>
            <w:r w:rsidRPr="00B166C0">
              <w:rPr>
                <w:rFonts w:eastAsia="Times New Roman" w:cstheme="minorHAnsi"/>
                <w:b/>
                <w:bCs/>
                <w:bdr w:val="none" w:sz="0" w:space="0" w:color="auto" w:frame="1"/>
                <w:lang w:val="fr-CA"/>
              </w:rPr>
              <w:t>Person/Patient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1652453" w14:textId="77777777" w:rsidR="00172DE8" w:rsidRPr="00B166C0" w:rsidRDefault="00172DE8">
            <w:pPr>
              <w:keepNext/>
              <w:keepLines/>
              <w:rPr>
                <w:rFonts w:eastAsia="Times New Roman" w:cstheme="minorHAnsi"/>
                <w:lang w:val="fr-CA"/>
              </w:rPr>
            </w:pPr>
            <w:r w:rsidRPr="00B166C0">
              <w:rPr>
                <w:rFonts w:eastAsia="Times New Roman" w:cstheme="minorHAnsi"/>
                <w:b/>
                <w:bCs/>
                <w:bdr w:val="none" w:sz="0" w:space="0" w:color="auto" w:frame="1"/>
                <w:lang w:val="fr-CA"/>
              </w:rPr>
              <w:t>Intervention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02F4BA2" w14:textId="77777777" w:rsidR="00172DE8" w:rsidRPr="00B166C0" w:rsidRDefault="00172DE8">
            <w:pPr>
              <w:keepNext/>
              <w:keepLines/>
              <w:rPr>
                <w:rFonts w:eastAsia="Times New Roman" w:cstheme="minorHAnsi"/>
                <w:lang w:val="fr-CA"/>
              </w:rPr>
            </w:pPr>
            <w:proofErr w:type="spellStart"/>
            <w:r w:rsidRPr="00B166C0">
              <w:rPr>
                <w:rFonts w:eastAsia="Times New Roman" w:cstheme="minorHAnsi"/>
                <w:b/>
                <w:bCs/>
                <w:bdr w:val="none" w:sz="0" w:space="0" w:color="auto" w:frame="1"/>
                <w:lang w:val="fr-CA"/>
              </w:rPr>
              <w:t>Comparison</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1756AA2" w14:textId="77777777" w:rsidR="00172DE8" w:rsidRPr="00B166C0" w:rsidRDefault="00172DE8">
            <w:pPr>
              <w:keepNext/>
              <w:keepLines/>
              <w:rPr>
                <w:rFonts w:eastAsia="Times New Roman" w:cstheme="minorHAnsi"/>
                <w:lang w:val="fr-CA"/>
              </w:rPr>
            </w:pPr>
            <w:proofErr w:type="spellStart"/>
            <w:r w:rsidRPr="00B166C0">
              <w:rPr>
                <w:rFonts w:eastAsia="Times New Roman" w:cstheme="minorHAnsi"/>
                <w:b/>
                <w:bCs/>
                <w:bdr w:val="none" w:sz="0" w:space="0" w:color="auto" w:frame="1"/>
                <w:lang w:val="fr-CA"/>
              </w:rPr>
              <w:t>Outcome</w:t>
            </w:r>
            <w:proofErr w:type="spellEnd"/>
          </w:p>
        </w:tc>
      </w:tr>
      <w:tr w:rsidR="00172DE8" w:rsidRPr="00B166C0" w14:paraId="74A72539" w14:textId="77777777" w:rsidTr="00172DE8">
        <w:tc>
          <w:tcPr>
            <w:tcW w:w="25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D9BFE1"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exp disability/</w:t>
            </w:r>
          </w:p>
          <w:p w14:paraId="6CA31FA9"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exp mental disease/</w:t>
            </w:r>
          </w:p>
          <w:p w14:paraId="4902793A" w14:textId="77777777" w:rsidR="00172DE8" w:rsidRPr="00B166C0" w:rsidRDefault="00172DE8">
            <w:pPr>
              <w:keepNext/>
              <w:keepLines/>
              <w:rPr>
                <w:rFonts w:eastAsia="Times New Roman" w:cstheme="minorHAnsi"/>
                <w:lang w:val="fr-CA"/>
              </w:rPr>
            </w:pPr>
            <w:proofErr w:type="gramStart"/>
            <w:r w:rsidRPr="00B166C0">
              <w:rPr>
                <w:rFonts w:eastAsia="Times New Roman" w:cstheme="minorHAnsi"/>
                <w:bdr w:val="none" w:sz="0" w:space="0" w:color="auto" w:frame="1"/>
                <w:lang w:val="fr-CA"/>
              </w:rPr>
              <w:t>mental</w:t>
            </w:r>
            <w:proofErr w:type="gramEnd"/>
            <w:r w:rsidRPr="00B166C0">
              <w:rPr>
                <w:rFonts w:eastAsia="Times New Roman" w:cstheme="minorHAnsi"/>
                <w:bdr w:val="none" w:sz="0" w:space="0" w:color="auto" w:frame="1"/>
                <w:lang w:val="fr-CA"/>
              </w:rPr>
              <w:t xml:space="preserve"> </w:t>
            </w:r>
            <w:proofErr w:type="spellStart"/>
            <w:r w:rsidRPr="00B166C0">
              <w:rPr>
                <w:rFonts w:eastAsia="Times New Roman" w:cstheme="minorHAnsi"/>
                <w:bdr w:val="none" w:sz="0" w:space="0" w:color="auto" w:frame="1"/>
                <w:lang w:val="fr-CA"/>
              </w:rPr>
              <w:t>health</w:t>
            </w:r>
            <w:proofErr w:type="spellEnd"/>
            <w:r w:rsidRPr="00B166C0">
              <w:rPr>
                <w:rFonts w:eastAsia="Times New Roman" w:cstheme="minorHAnsi"/>
                <w:bdr w:val="none" w:sz="0" w:space="0" w:color="auto" w:frame="1"/>
                <w:lang w:val="fr-CA"/>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F17005"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policy/</w:t>
            </w:r>
          </w:p>
          <w:p w14:paraId="0F637ABD"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public health campaign/</w:t>
            </w:r>
          </w:p>
          <w:p w14:paraId="76684F24"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marketing/</w:t>
            </w:r>
          </w:p>
          <w:p w14:paraId="1AB117E9"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law/</w:t>
            </w:r>
          </w:p>
          <w:p w14:paraId="16EEF4A1"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intervention study/</w:t>
            </w:r>
          </w:p>
          <w:p w14:paraId="682B73B1"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education/</w:t>
            </w:r>
          </w:p>
          <w:p w14:paraId="660237C6"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education program/</w:t>
            </w:r>
          </w:p>
          <w:p w14:paraId="7E228509" w14:textId="77777777" w:rsidR="00172DE8" w:rsidRPr="00B166C0" w:rsidRDefault="00172DE8">
            <w:pPr>
              <w:keepNext/>
              <w:keepLines/>
              <w:rPr>
                <w:rFonts w:eastAsia="Times New Roman" w:cstheme="minorHAnsi"/>
                <w:lang w:val="fr-CA"/>
              </w:rPr>
            </w:pPr>
            <w:r w:rsidRPr="00B166C0">
              <w:rPr>
                <w:rFonts w:eastAsia="Times New Roman" w:cstheme="minorHAnsi"/>
                <w:bdr w:val="none" w:sz="0" w:space="0" w:color="auto" w:frame="1"/>
                <w:lang w:val="fr-CA"/>
              </w:rPr>
              <w:t>Program/</w:t>
            </w:r>
          </w:p>
          <w:p w14:paraId="0D56AFDF" w14:textId="77777777" w:rsidR="00172DE8" w:rsidRPr="00B166C0" w:rsidRDefault="00172DE8">
            <w:pPr>
              <w:keepNext/>
              <w:keepLines/>
              <w:rPr>
                <w:rFonts w:eastAsia="Times New Roman" w:cstheme="minorHAnsi"/>
                <w:lang w:val="fr-CA"/>
              </w:rPr>
            </w:pPr>
            <w:r w:rsidRPr="00B166C0">
              <w:rPr>
                <w:rFonts w:eastAsia="Times New Roman" w:cstheme="minorHAnsi"/>
                <w:bdr w:val="none" w:sz="0" w:space="0" w:color="auto" w:frame="1"/>
                <w:lang w:val="fr-CA"/>
              </w:rPr>
              <w:t>Initiative/</w:t>
            </w:r>
          </w:p>
          <w:p w14:paraId="51A5AC64" w14:textId="77777777" w:rsidR="00172DE8" w:rsidRPr="00B166C0" w:rsidRDefault="00172DE8">
            <w:pPr>
              <w:keepNext/>
              <w:keepLines/>
              <w:rPr>
                <w:rFonts w:eastAsia="Times New Roman" w:cstheme="minorHAnsi"/>
                <w:lang w:val="fr-CA"/>
              </w:rPr>
            </w:pPr>
            <w:r w:rsidRPr="00B166C0">
              <w:rPr>
                <w:rFonts w:eastAsia="Times New Roman" w:cstheme="minorHAnsi"/>
                <w:bdr w:val="none" w:sz="0" w:space="0" w:color="auto" w:frame="1"/>
                <w:lang w:val="fr-CA"/>
              </w:rPr>
              <w:t>Plan/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D362E0" w14:textId="77777777" w:rsidR="00172DE8" w:rsidRPr="00294D0C" w:rsidRDefault="00172DE8">
            <w:pPr>
              <w:keepNext/>
              <w:keepLines/>
              <w:rPr>
                <w:rFonts w:eastAsia="Times New Roman" w:cstheme="minorHAnsi"/>
                <w:lang w:val="en-CA"/>
              </w:rPr>
            </w:pPr>
            <w:proofErr w:type="spellStart"/>
            <w:r w:rsidRPr="00294D0C">
              <w:rPr>
                <w:rFonts w:eastAsia="Times New Roman" w:cstheme="minorHAnsi"/>
                <w:bdr w:val="none" w:sz="0" w:space="0" w:color="auto" w:frame="1"/>
                <w:lang w:val="en-CA"/>
              </w:rPr>
              <w:t>national.ti,ab</w:t>
            </w:r>
            <w:proofErr w:type="spellEnd"/>
            <w:r w:rsidRPr="00294D0C">
              <w:rPr>
                <w:rFonts w:eastAsia="Times New Roman" w:cstheme="minorHAnsi"/>
                <w:bdr w:val="none" w:sz="0" w:space="0" w:color="auto" w:frame="1"/>
                <w:lang w:val="en-CA"/>
              </w:rPr>
              <w:t>.</w:t>
            </w:r>
          </w:p>
          <w:p w14:paraId="57851074"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(organization or organisation).</w:t>
            </w:r>
            <w:proofErr w:type="spellStart"/>
            <w:r w:rsidRPr="00294D0C">
              <w:rPr>
                <w:rFonts w:eastAsia="Times New Roman" w:cstheme="minorHAnsi"/>
                <w:bdr w:val="none" w:sz="0" w:space="0" w:color="auto" w:frame="1"/>
                <w:lang w:val="en-CA"/>
              </w:rPr>
              <w:t>ti,ab</w:t>
            </w:r>
            <w:proofErr w:type="spellEnd"/>
            <w:r w:rsidRPr="00294D0C">
              <w:rPr>
                <w:rFonts w:eastAsia="Times New Roman" w:cstheme="minorHAnsi"/>
                <w:bdr w:val="none" w:sz="0" w:space="0" w:color="auto" w:frame="1"/>
                <w:lang w:val="en-CA"/>
              </w:rPr>
              <w:t>.</w:t>
            </w:r>
          </w:p>
          <w:p w14:paraId="26D50D41" w14:textId="77777777" w:rsidR="00172DE8" w:rsidRPr="00294D0C" w:rsidRDefault="00172DE8">
            <w:pPr>
              <w:keepNext/>
              <w:keepLines/>
              <w:rPr>
                <w:rFonts w:eastAsia="Times New Roman" w:cstheme="minorHAnsi"/>
                <w:lang w:val="en-CA"/>
              </w:rPr>
            </w:pPr>
            <w:proofErr w:type="spellStart"/>
            <w:r w:rsidRPr="00294D0C">
              <w:rPr>
                <w:rFonts w:eastAsia="Times New Roman" w:cstheme="minorHAnsi"/>
                <w:bdr w:val="none" w:sz="0" w:space="0" w:color="auto" w:frame="1"/>
                <w:lang w:val="en-CA"/>
              </w:rPr>
              <w:t>employer.ti,ab</w:t>
            </w:r>
            <w:proofErr w:type="spellEnd"/>
            <w:r w:rsidRPr="00294D0C">
              <w:rPr>
                <w:rFonts w:eastAsia="Times New Roman" w:cstheme="minorHAnsi"/>
                <w:bdr w:val="none" w:sz="0" w:space="0" w:color="auto" w:frame="1"/>
                <w:lang w:val="en-CA"/>
              </w:rPr>
              <w:t>.</w:t>
            </w:r>
          </w:p>
          <w:p w14:paraId="566A4BA8" w14:textId="77777777" w:rsidR="00172DE8" w:rsidRPr="00294D0C" w:rsidRDefault="00172DE8">
            <w:pPr>
              <w:keepNext/>
              <w:keepLines/>
              <w:rPr>
                <w:rFonts w:eastAsia="Times New Roman" w:cstheme="minorHAnsi"/>
                <w:lang w:val="en-CA"/>
              </w:rPr>
            </w:pPr>
            <w:proofErr w:type="spellStart"/>
            <w:r w:rsidRPr="00294D0C">
              <w:rPr>
                <w:rFonts w:eastAsia="Times New Roman" w:cstheme="minorHAnsi"/>
                <w:bdr w:val="none" w:sz="0" w:space="0" w:color="auto" w:frame="1"/>
                <w:lang w:val="en-CA"/>
              </w:rPr>
              <w:t>community.ti,ab</w:t>
            </w:r>
            <w:proofErr w:type="spellEnd"/>
            <w:r w:rsidRPr="00294D0C">
              <w:rPr>
                <w:rFonts w:eastAsia="Times New Roman" w:cstheme="minorHAnsi"/>
                <w:bdr w:val="none" w:sz="0" w:space="0" w:color="auto" w:frame="1"/>
                <w:lang w:val="en-CA"/>
              </w:rPr>
              <w:t>.</w:t>
            </w:r>
          </w:p>
          <w:p w14:paraId="46E54C17"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individual#.</w:t>
            </w:r>
            <w:proofErr w:type="spellStart"/>
            <w:r w:rsidRPr="00294D0C">
              <w:rPr>
                <w:rFonts w:eastAsia="Times New Roman" w:cstheme="minorHAnsi"/>
                <w:bdr w:val="none" w:sz="0" w:space="0" w:color="auto" w:frame="1"/>
                <w:lang w:val="en-CA"/>
              </w:rPr>
              <w:t>ti,ab</w:t>
            </w:r>
            <w:proofErr w:type="spellEnd"/>
            <w:r w:rsidRPr="00294D0C">
              <w:rPr>
                <w:rFonts w:eastAsia="Times New Roman" w:cstheme="minorHAnsi"/>
                <w:bdr w:val="none" w:sz="0" w:space="0" w:color="auto" w:frame="1"/>
                <w:lang w:val="en-CA"/>
              </w:rPr>
              <w:t>.</w:t>
            </w:r>
          </w:p>
          <w:p w14:paraId="65A4E2F3"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person#.</w:t>
            </w:r>
            <w:proofErr w:type="spellStart"/>
            <w:r w:rsidRPr="00294D0C">
              <w:rPr>
                <w:rFonts w:eastAsia="Times New Roman" w:cstheme="minorHAnsi"/>
                <w:bdr w:val="none" w:sz="0" w:space="0" w:color="auto" w:frame="1"/>
                <w:lang w:val="en-CA"/>
              </w:rPr>
              <w:t>ti,ab</w:t>
            </w:r>
            <w:proofErr w:type="spellEnd"/>
            <w:r w:rsidRPr="00294D0C">
              <w:rPr>
                <w:rFonts w:eastAsia="Times New Roman" w:cstheme="minorHAnsi"/>
                <w:bdr w:val="none" w:sz="0" w:space="0" w:color="auto" w:frame="1"/>
                <w:lang w:val="en-CA"/>
              </w:rPr>
              <w:t>.</w:t>
            </w:r>
          </w:p>
          <w:p w14:paraId="01A360E5" w14:textId="77777777" w:rsidR="00172DE8" w:rsidRPr="00294D0C" w:rsidRDefault="00172DE8">
            <w:pPr>
              <w:keepNext/>
              <w:keepLines/>
              <w:rPr>
                <w:rFonts w:eastAsia="Times New Roman" w:cstheme="minorHAnsi"/>
                <w:lang w:val="en-CA"/>
              </w:rPr>
            </w:pPr>
            <w:proofErr w:type="spellStart"/>
            <w:r w:rsidRPr="00294D0C">
              <w:rPr>
                <w:rFonts w:eastAsia="Times New Roman" w:cstheme="minorHAnsi"/>
                <w:bdr w:val="none" w:sz="0" w:space="0" w:color="auto" w:frame="1"/>
                <w:lang w:val="en-CA"/>
              </w:rPr>
              <w:t>public.ti,ab</w:t>
            </w:r>
            <w:proofErr w:type="spellEnd"/>
            <w:r w:rsidRPr="00294D0C">
              <w:rPr>
                <w:rFonts w:eastAsia="Times New Roman" w:cstheme="minorHAnsi"/>
                <w:bdr w:val="none" w:sz="0" w:space="0" w:color="auto" w:frame="1"/>
                <w:lang w:val="en-CA"/>
              </w:rPr>
              <w:t>.</w:t>
            </w:r>
          </w:p>
          <w:p w14:paraId="73C8D1C8"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Government/ federal/ provincial/ municipal/ sectoral/ industry/ healthcare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24E662" w14:textId="77777777" w:rsidR="00172DE8" w:rsidRPr="00294D0C" w:rsidRDefault="00172DE8">
            <w:pPr>
              <w:keepNext/>
              <w:keepLines/>
              <w:rPr>
                <w:rFonts w:eastAsia="Times New Roman" w:cstheme="minorHAnsi"/>
                <w:lang w:val="en-CA"/>
              </w:rPr>
            </w:pPr>
            <w:r w:rsidRPr="00294D0C">
              <w:rPr>
                <w:rFonts w:eastAsia="Times New Roman" w:cstheme="minorHAnsi"/>
                <w:bdr w:val="none" w:sz="0" w:space="0" w:color="auto" w:frame="1"/>
                <w:lang w:val="en-CA"/>
              </w:rPr>
              <w:t>stigma/ attitude/ aptitude/ perception/ behavior/ social discrimination/ employment/ social participation/ knowledge/ capital/ cultural/ engagement/ awareness/ prejudice/ recruiting/ barrier/ belonging/ autonomy/ political/ economic outcomes</w:t>
            </w:r>
          </w:p>
        </w:tc>
      </w:tr>
    </w:tbl>
    <w:p w14:paraId="28C25E61" w14:textId="77777777" w:rsidR="00CB7EA5" w:rsidRPr="00B166C0" w:rsidRDefault="00CB7EA5" w:rsidP="00CB7EA5">
      <w:pPr>
        <w:rPr>
          <w:rFonts w:cstheme="minorHAnsi"/>
          <w:i/>
          <w:iCs/>
          <w:lang w:val="fr-CA"/>
        </w:rPr>
      </w:pPr>
      <w:r w:rsidRPr="00294D0C">
        <w:rPr>
          <w:rFonts w:cstheme="minorHAnsi"/>
          <w:i/>
          <w:iCs/>
          <w:lang w:val="en-CA"/>
        </w:rPr>
        <w:t>*</w:t>
      </w:r>
      <w:r w:rsidRPr="00294D0C">
        <w:rPr>
          <w:rFonts w:cstheme="minorHAnsi"/>
          <w:i/>
          <w:iCs/>
          <w:sz w:val="20"/>
          <w:szCs w:val="20"/>
          <w:lang w:val="en-CA"/>
        </w:rPr>
        <w:t xml:space="preserve"> </w:t>
      </w:r>
      <w:r w:rsidRPr="00294D0C">
        <w:rPr>
          <w:rFonts w:cstheme="minorHAnsi"/>
          <w:i/>
          <w:iCs/>
          <w:lang w:val="en-CA"/>
        </w:rPr>
        <w:t xml:space="preserve">Terms in red provided by ESDC 4/06/21. </w:t>
      </w:r>
      <w:r w:rsidRPr="00B166C0">
        <w:rPr>
          <w:rFonts w:cstheme="minorHAnsi"/>
          <w:i/>
          <w:iCs/>
          <w:lang w:val="fr-CA"/>
        </w:rPr>
        <w:t xml:space="preserve">P.I.C.O: Population, Intervention, </w:t>
      </w:r>
      <w:proofErr w:type="spellStart"/>
      <w:r w:rsidRPr="00B166C0">
        <w:rPr>
          <w:rFonts w:cstheme="minorHAnsi"/>
          <w:i/>
          <w:iCs/>
          <w:lang w:val="fr-CA"/>
        </w:rPr>
        <w:t>Comparison</w:t>
      </w:r>
      <w:proofErr w:type="spellEnd"/>
      <w:r w:rsidRPr="00B166C0">
        <w:rPr>
          <w:rFonts w:cstheme="minorHAnsi"/>
          <w:i/>
          <w:iCs/>
          <w:lang w:val="fr-CA"/>
        </w:rPr>
        <w:t xml:space="preserve">, </w:t>
      </w:r>
      <w:proofErr w:type="spellStart"/>
      <w:r w:rsidRPr="00B166C0">
        <w:rPr>
          <w:rFonts w:cstheme="minorHAnsi"/>
          <w:i/>
          <w:iCs/>
          <w:lang w:val="fr-CA"/>
        </w:rPr>
        <w:t>Outcome</w:t>
      </w:r>
      <w:proofErr w:type="spellEnd"/>
      <w:r w:rsidRPr="00B166C0">
        <w:rPr>
          <w:rFonts w:cstheme="minorHAnsi"/>
          <w:i/>
          <w:iCs/>
          <w:lang w:val="fr-CA"/>
        </w:rPr>
        <w:t>.</w:t>
      </w:r>
    </w:p>
    <w:p w14:paraId="43AB693C" w14:textId="77777777" w:rsidR="00CB7EA5" w:rsidRPr="00B166C0" w:rsidRDefault="00CB7EA5" w:rsidP="00CB7EA5">
      <w:pPr>
        <w:rPr>
          <w:rFonts w:cstheme="minorHAnsi"/>
          <w:lang w:val="fr-CA"/>
        </w:rPr>
      </w:pPr>
    </w:p>
    <w:p w14:paraId="21F0ECE7" w14:textId="435C1FE0" w:rsidR="00CB7EA5" w:rsidRPr="00B166C0" w:rsidRDefault="00CB7EA5" w:rsidP="00CB7EA5">
      <w:pPr>
        <w:keepNext/>
        <w:keepLines/>
        <w:spacing w:before="40"/>
        <w:outlineLvl w:val="2"/>
        <w:rPr>
          <w:rFonts w:asciiTheme="majorHAnsi" w:eastAsiaTheme="majorEastAsia" w:hAnsiTheme="majorHAnsi" w:cstheme="majorBidi"/>
          <w:b/>
          <w:color w:val="1F3763" w:themeColor="accent1" w:themeShade="7F"/>
          <w:sz w:val="24"/>
          <w:szCs w:val="24"/>
          <w:lang w:val="fr-CA"/>
        </w:rPr>
      </w:pPr>
      <w:bookmarkStart w:id="43" w:name="_Toc99374722"/>
      <w:bookmarkStart w:id="44" w:name="_Toc99462989"/>
      <w:r w:rsidRPr="00B166C0">
        <w:rPr>
          <w:rFonts w:asciiTheme="majorHAnsi" w:eastAsiaTheme="majorEastAsia" w:hAnsiTheme="majorHAnsi" w:cstheme="majorBidi"/>
          <w:b/>
          <w:sz w:val="24"/>
          <w:szCs w:val="24"/>
          <w:lang w:val="fr-CA"/>
        </w:rPr>
        <w:t>Étape 3. Sélection de</w:t>
      </w:r>
      <w:r w:rsidR="00B82280">
        <w:rPr>
          <w:rFonts w:asciiTheme="majorHAnsi" w:eastAsiaTheme="majorEastAsia" w:hAnsiTheme="majorHAnsi" w:cstheme="majorBidi"/>
          <w:b/>
          <w:sz w:val="24"/>
          <w:szCs w:val="24"/>
          <w:lang w:val="fr-CA"/>
        </w:rPr>
        <w:t>s</w:t>
      </w:r>
      <w:r w:rsidRPr="00B166C0">
        <w:rPr>
          <w:rFonts w:asciiTheme="majorHAnsi" w:eastAsiaTheme="majorEastAsia" w:hAnsiTheme="majorHAnsi" w:cstheme="majorBidi"/>
          <w:b/>
          <w:sz w:val="24"/>
          <w:szCs w:val="24"/>
          <w:lang w:val="fr-CA"/>
        </w:rPr>
        <w:t xml:space="preserve"> étude</w:t>
      </w:r>
      <w:bookmarkEnd w:id="43"/>
      <w:bookmarkEnd w:id="44"/>
      <w:r w:rsidR="00B82280">
        <w:rPr>
          <w:rFonts w:asciiTheme="majorHAnsi" w:eastAsiaTheme="majorEastAsia" w:hAnsiTheme="majorHAnsi" w:cstheme="majorBidi"/>
          <w:b/>
          <w:sz w:val="24"/>
          <w:szCs w:val="24"/>
          <w:lang w:val="fr-CA"/>
        </w:rPr>
        <w:t>s</w:t>
      </w:r>
    </w:p>
    <w:p w14:paraId="32BD260C" w14:textId="77777777" w:rsidR="00CB7EA5" w:rsidRPr="00B166C0" w:rsidRDefault="00CB7EA5" w:rsidP="00CB7EA5">
      <w:pPr>
        <w:keepNext/>
        <w:keepLines/>
        <w:rPr>
          <w:rFonts w:cstheme="minorHAnsi"/>
          <w:sz w:val="24"/>
          <w:szCs w:val="24"/>
          <w:lang w:val="fr-CA"/>
        </w:rPr>
      </w:pPr>
    </w:p>
    <w:p w14:paraId="1D6962D1" w14:textId="77777777" w:rsidR="00CB7EA5" w:rsidRPr="00B166C0" w:rsidRDefault="00CB7EA5" w:rsidP="002D1D11">
      <w:pPr>
        <w:keepNext/>
        <w:keepLines/>
        <w:ind w:firstLine="720"/>
        <w:rPr>
          <w:rFonts w:cstheme="minorHAnsi"/>
          <w:sz w:val="24"/>
          <w:szCs w:val="24"/>
          <w:lang w:val="fr-CA"/>
        </w:rPr>
      </w:pPr>
      <w:r w:rsidRPr="00B166C0">
        <w:rPr>
          <w:rFonts w:cstheme="minorHAnsi"/>
          <w:sz w:val="24"/>
          <w:szCs w:val="24"/>
          <w:lang w:val="fr-CA"/>
        </w:rPr>
        <w:t>Nous avons développé un ensemble standard de critères d'inclusion/exclusion à appliquer uniformément à toutes les références afin de déterminer leur pertinence pour répondre à nos questions de recherche. Les critères d'éligibilité proposés sont les suivants :</w:t>
      </w:r>
    </w:p>
    <w:p w14:paraId="6F00B833" w14:textId="77777777" w:rsidR="00CB7EA5" w:rsidRPr="00B166C0" w:rsidRDefault="00CB7EA5" w:rsidP="00CB7EA5">
      <w:pPr>
        <w:rPr>
          <w:rFonts w:cstheme="minorHAnsi"/>
          <w:sz w:val="24"/>
          <w:szCs w:val="24"/>
          <w:lang w:val="fr-CA"/>
        </w:rPr>
      </w:pPr>
    </w:p>
    <w:p w14:paraId="09A77949"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t>Questions clés pour l'inclusion et la catégorisation</w:t>
      </w:r>
    </w:p>
    <w:p w14:paraId="78E4A9A0" w14:textId="77777777" w:rsidR="00CB7EA5" w:rsidRPr="00B166C0" w:rsidRDefault="00CB7EA5" w:rsidP="00CB7EA5">
      <w:pPr>
        <w:rPr>
          <w:rFonts w:cstheme="minorHAnsi"/>
          <w:sz w:val="24"/>
          <w:szCs w:val="24"/>
          <w:lang w:val="fr-CA"/>
        </w:rPr>
      </w:pPr>
    </w:p>
    <w:p w14:paraId="774C6398" w14:textId="77777777" w:rsidR="00CB7EA5" w:rsidRPr="00B166C0" w:rsidRDefault="00CB7EA5" w:rsidP="00A76F68">
      <w:pPr>
        <w:numPr>
          <w:ilvl w:val="0"/>
          <w:numId w:val="17"/>
        </w:numPr>
        <w:contextualSpacing/>
        <w:rPr>
          <w:rFonts w:cstheme="minorHAnsi"/>
          <w:sz w:val="24"/>
          <w:szCs w:val="24"/>
          <w:lang w:val="fr-CA"/>
        </w:rPr>
      </w:pPr>
      <w:r w:rsidRPr="00B166C0">
        <w:rPr>
          <w:rFonts w:cstheme="minorHAnsi"/>
          <w:sz w:val="24"/>
          <w:szCs w:val="24"/>
          <w:lang w:val="fr-CA"/>
        </w:rPr>
        <w:t>L'article porte-t-il sur le changement de culture et est-il pertinent pour les personnes handicapées ou sur un sujet connexe (par exemple, les initiatives de réduction de la stigmatisation) ?</w:t>
      </w:r>
    </w:p>
    <w:p w14:paraId="4895C3D1" w14:textId="77777777" w:rsidR="00CB7EA5" w:rsidRPr="00B166C0" w:rsidRDefault="00CB7EA5" w:rsidP="00CB7EA5">
      <w:pPr>
        <w:ind w:left="720"/>
        <w:rPr>
          <w:rFonts w:cstheme="minorHAnsi"/>
          <w:i/>
          <w:iCs/>
          <w:sz w:val="24"/>
          <w:szCs w:val="24"/>
          <w:lang w:val="fr-CA"/>
        </w:rPr>
      </w:pPr>
      <w:r w:rsidRPr="00B166C0">
        <w:rPr>
          <w:rFonts w:cstheme="minorHAnsi"/>
          <w:i/>
          <w:iCs/>
          <w:sz w:val="24"/>
          <w:szCs w:val="24"/>
          <w:lang w:val="fr-CA"/>
        </w:rPr>
        <w:t>NB : Les études peuvent utiliser les termes stigmatisation ou changement de culture, mais ne pas porter sur la manière de modifier les normes au sein d'un groupe ou d'un domaine social particulier. Ce dernier est un élément important pour une étude à inclure.</w:t>
      </w:r>
    </w:p>
    <w:p w14:paraId="3485FDAC" w14:textId="77777777" w:rsidR="00CB7EA5" w:rsidRPr="00B166C0" w:rsidRDefault="00CB7EA5" w:rsidP="00CB7EA5">
      <w:pPr>
        <w:ind w:firstLine="720"/>
        <w:rPr>
          <w:rFonts w:cstheme="minorHAnsi"/>
          <w:sz w:val="24"/>
          <w:szCs w:val="24"/>
          <w:lang w:val="fr-CA"/>
        </w:rPr>
      </w:pPr>
      <w:r w:rsidRPr="00B166C0">
        <w:rPr>
          <w:rFonts w:cstheme="minorHAnsi"/>
          <w:sz w:val="24"/>
          <w:szCs w:val="24"/>
          <w:lang w:val="fr-CA"/>
        </w:rPr>
        <w:t>Réponses : oui, incertain, non</w:t>
      </w:r>
    </w:p>
    <w:p w14:paraId="136173AC" w14:textId="77777777" w:rsidR="00CB7EA5" w:rsidRPr="00B166C0" w:rsidRDefault="00CB7EA5" w:rsidP="00CB7EA5">
      <w:pPr>
        <w:rPr>
          <w:rFonts w:cstheme="minorHAnsi"/>
          <w:sz w:val="24"/>
          <w:szCs w:val="24"/>
          <w:lang w:val="fr-CA"/>
        </w:rPr>
      </w:pPr>
      <w:r w:rsidRPr="00B166C0">
        <w:rPr>
          <w:rFonts w:cstheme="minorHAnsi"/>
          <w:sz w:val="24"/>
          <w:szCs w:val="24"/>
          <w:lang w:val="fr-CA"/>
        </w:rPr>
        <w:t>Si oui ou incertain, répondez aux questions suivantes pour classer l'étude dans la ou les catégories appropriées à utiliser dans le projet.</w:t>
      </w:r>
    </w:p>
    <w:p w14:paraId="1C9F4C34" w14:textId="77777777" w:rsidR="00CB7EA5" w:rsidRPr="00B166C0" w:rsidRDefault="00CB7EA5" w:rsidP="00A76F68">
      <w:pPr>
        <w:numPr>
          <w:ilvl w:val="0"/>
          <w:numId w:val="18"/>
        </w:numPr>
        <w:contextualSpacing/>
        <w:rPr>
          <w:rFonts w:cstheme="minorHAnsi"/>
          <w:sz w:val="24"/>
          <w:szCs w:val="24"/>
          <w:lang w:val="fr-CA"/>
        </w:rPr>
      </w:pPr>
      <w:r w:rsidRPr="00B166C0">
        <w:rPr>
          <w:rFonts w:cstheme="minorHAnsi"/>
          <w:sz w:val="24"/>
          <w:szCs w:val="24"/>
          <w:lang w:val="fr-CA"/>
        </w:rPr>
        <w:t>L'article décrit-il la théorie du changement de culture ou un cadre conceptuel pour le changement de culture ?</w:t>
      </w:r>
    </w:p>
    <w:p w14:paraId="263B1BA4" w14:textId="77777777" w:rsidR="00CB7EA5" w:rsidRPr="00B166C0" w:rsidRDefault="00CB7EA5" w:rsidP="00A76F68">
      <w:pPr>
        <w:numPr>
          <w:ilvl w:val="0"/>
          <w:numId w:val="18"/>
        </w:numPr>
        <w:contextualSpacing/>
        <w:rPr>
          <w:rFonts w:cstheme="minorHAnsi"/>
          <w:sz w:val="24"/>
          <w:szCs w:val="24"/>
          <w:lang w:val="fr-CA"/>
        </w:rPr>
      </w:pPr>
      <w:r w:rsidRPr="00B166C0">
        <w:rPr>
          <w:rFonts w:cstheme="minorHAnsi"/>
          <w:sz w:val="24"/>
          <w:szCs w:val="24"/>
          <w:lang w:val="fr-CA"/>
        </w:rPr>
        <w:t>L'article décrit-il ou évalue-t-il une initiative de changement de culture ?</w:t>
      </w:r>
    </w:p>
    <w:p w14:paraId="44A0379F" w14:textId="77777777" w:rsidR="00CB7EA5" w:rsidRPr="00B166C0" w:rsidRDefault="00CB7EA5" w:rsidP="00A76F68">
      <w:pPr>
        <w:numPr>
          <w:ilvl w:val="0"/>
          <w:numId w:val="18"/>
        </w:numPr>
        <w:contextualSpacing/>
        <w:rPr>
          <w:rFonts w:cstheme="minorHAnsi"/>
          <w:sz w:val="24"/>
          <w:szCs w:val="24"/>
          <w:lang w:val="fr-CA"/>
        </w:rPr>
      </w:pPr>
      <w:r w:rsidRPr="00B166C0">
        <w:rPr>
          <w:rFonts w:cstheme="minorHAnsi"/>
          <w:sz w:val="24"/>
          <w:szCs w:val="24"/>
          <w:lang w:val="fr-CA"/>
        </w:rPr>
        <w:t>L'article identifie-t-il/décrit-il des indicateurs pour mesurer le changement de culture ?</w:t>
      </w:r>
    </w:p>
    <w:p w14:paraId="5182AED2" w14:textId="77777777" w:rsidR="00CB7EA5" w:rsidRPr="00B166C0" w:rsidRDefault="00CB7EA5" w:rsidP="00A76F68">
      <w:pPr>
        <w:numPr>
          <w:ilvl w:val="0"/>
          <w:numId w:val="18"/>
        </w:numPr>
        <w:contextualSpacing/>
        <w:rPr>
          <w:rFonts w:cstheme="minorHAnsi"/>
          <w:sz w:val="24"/>
          <w:szCs w:val="24"/>
          <w:lang w:val="fr-CA"/>
        </w:rPr>
      </w:pPr>
      <w:r w:rsidRPr="00B166C0">
        <w:rPr>
          <w:rFonts w:cstheme="minorHAnsi"/>
          <w:sz w:val="24"/>
          <w:szCs w:val="24"/>
          <w:lang w:val="fr-CA"/>
        </w:rPr>
        <w:t>L'article aborde-t-il l'un des sept domaines prioritaires de la LCA ?</w:t>
      </w:r>
    </w:p>
    <w:p w14:paraId="1D7982E3" w14:textId="77777777" w:rsidR="00CB7EA5" w:rsidRPr="00B166C0" w:rsidRDefault="00CB7EA5" w:rsidP="00CB7EA5">
      <w:pPr>
        <w:rPr>
          <w:rFonts w:cstheme="minorHAnsi"/>
          <w:sz w:val="24"/>
          <w:szCs w:val="24"/>
          <w:lang w:val="fr-CA"/>
        </w:rPr>
      </w:pPr>
    </w:p>
    <w:p w14:paraId="599EF4B6" w14:textId="4E375CF0" w:rsidR="00CB7EA5" w:rsidRPr="00B166C0" w:rsidRDefault="00CB7EA5" w:rsidP="00CB7EA5">
      <w:pPr>
        <w:ind w:firstLine="720"/>
        <w:rPr>
          <w:rFonts w:cstheme="minorHAnsi"/>
          <w:sz w:val="24"/>
          <w:szCs w:val="24"/>
          <w:lang w:val="fr-CA"/>
        </w:rPr>
      </w:pPr>
      <w:r w:rsidRPr="00B166C0">
        <w:rPr>
          <w:rFonts w:cstheme="minorHAnsi"/>
          <w:b/>
          <w:bCs/>
          <w:sz w:val="24"/>
          <w:szCs w:val="24"/>
          <w:lang w:val="fr-CA"/>
        </w:rPr>
        <w:t>La figure 2</w:t>
      </w:r>
      <w:r w:rsidRPr="00B166C0">
        <w:rPr>
          <w:rFonts w:cstheme="minorHAnsi"/>
          <w:sz w:val="24"/>
          <w:szCs w:val="24"/>
          <w:lang w:val="fr-CA"/>
        </w:rPr>
        <w:t xml:space="preserve"> indique l’organigramme PRISMA 2020 que nous avons utilisé pour notre examen de la portée (Page et al., 2020). Nous avons examiné les titres et les résumés de la recherche d'un an (2020-2021) sans termes de comparaison entrepris dans Embase, </w:t>
      </w:r>
      <w:proofErr w:type="spellStart"/>
      <w:r w:rsidRPr="00B166C0">
        <w:rPr>
          <w:rFonts w:cstheme="minorHAnsi"/>
          <w:sz w:val="24"/>
          <w:szCs w:val="24"/>
          <w:lang w:val="fr-CA"/>
        </w:rPr>
        <w:t>PsycINFO</w:t>
      </w:r>
      <w:proofErr w:type="spellEnd"/>
      <w:r w:rsidRPr="00B166C0">
        <w:rPr>
          <w:rFonts w:cstheme="minorHAnsi"/>
          <w:sz w:val="24"/>
          <w:szCs w:val="24"/>
          <w:lang w:val="fr-CA"/>
        </w:rPr>
        <w:t xml:space="preserve"> et ABI INFORM. La recherche a donné 1 861 titres et résumés uniques. Un examen de ces titres et résumés a identifié 58 articles à considérer. Voici un tableau des résultats de recherche</w:t>
      </w:r>
      <w:r w:rsidR="00637DC3" w:rsidRPr="00B166C0">
        <w:rPr>
          <w:rFonts w:cstheme="minorHAnsi"/>
          <w:sz w:val="24"/>
          <w:szCs w:val="24"/>
          <w:lang w:val="fr-CA"/>
        </w:rPr>
        <w:t>.</w:t>
      </w:r>
    </w:p>
    <w:p w14:paraId="72F6D4CF" w14:textId="77777777" w:rsidR="00CB7EA5" w:rsidRPr="00B166C0" w:rsidRDefault="00CB7EA5" w:rsidP="00CB7EA5">
      <w:pPr>
        <w:keepNext/>
        <w:keepLines/>
        <w:rPr>
          <w:rFonts w:cstheme="minorHAnsi"/>
          <w:b/>
          <w:bCs/>
          <w:sz w:val="24"/>
          <w:szCs w:val="24"/>
          <w:lang w:val="fr-CA"/>
        </w:rPr>
      </w:pPr>
      <w:bookmarkStart w:id="45" w:name="_Ref89788750"/>
      <w:bookmarkStart w:id="46" w:name="_Toc96951352"/>
      <w:r w:rsidRPr="00B166C0">
        <w:rPr>
          <w:rFonts w:cstheme="minorHAnsi"/>
          <w:b/>
          <w:bCs/>
          <w:sz w:val="24"/>
          <w:szCs w:val="24"/>
          <w:lang w:val="fr-CA"/>
        </w:rPr>
        <w:lastRenderedPageBreak/>
        <w:t>F</w:t>
      </w:r>
      <w:bookmarkEnd w:id="45"/>
      <w:bookmarkEnd w:id="46"/>
      <w:r w:rsidRPr="00B166C0">
        <w:rPr>
          <w:rFonts w:cstheme="minorHAnsi"/>
          <w:b/>
          <w:bCs/>
          <w:sz w:val="24"/>
          <w:szCs w:val="24"/>
          <w:lang w:val="fr-CA"/>
        </w:rPr>
        <w:t>igure 2. O</w:t>
      </w:r>
      <w:bookmarkStart w:id="47" w:name="_Hlk97804878"/>
      <w:r w:rsidRPr="00B166C0">
        <w:rPr>
          <w:rFonts w:cstheme="minorHAnsi"/>
          <w:b/>
          <w:bCs/>
          <w:sz w:val="24"/>
          <w:szCs w:val="24"/>
          <w:lang w:val="fr-CA"/>
        </w:rPr>
        <w:t xml:space="preserve">rganigramme </w:t>
      </w:r>
      <w:bookmarkEnd w:id="47"/>
      <w:r w:rsidRPr="00B166C0">
        <w:rPr>
          <w:rFonts w:cstheme="minorHAnsi"/>
          <w:b/>
          <w:bCs/>
          <w:sz w:val="24"/>
          <w:szCs w:val="24"/>
          <w:lang w:val="fr-CA"/>
        </w:rPr>
        <w:t xml:space="preserve">PRISMA 2020 pour l'examen de la portée  </w:t>
      </w:r>
    </w:p>
    <w:p w14:paraId="024EEC1C" w14:textId="71C42F27" w:rsidR="00CB7EA5" w:rsidRPr="00B166C0" w:rsidRDefault="00CB7EA5" w:rsidP="00CB7EA5">
      <w:pPr>
        <w:keepNext/>
        <w:keepLines/>
        <w:rPr>
          <w:rFonts w:cstheme="minorHAnsi"/>
          <w:i/>
          <w:iCs/>
          <w:lang w:val="fr-CA"/>
        </w:rPr>
      </w:pPr>
    </w:p>
    <w:p w14:paraId="28C498A8" w14:textId="46127637" w:rsidR="00CB7EA5" w:rsidRPr="00B166C0" w:rsidRDefault="002B0AB1" w:rsidP="00CB7EA5">
      <w:pPr>
        <w:keepNext/>
        <w:keepLines/>
        <w:rPr>
          <w:rFonts w:cstheme="minorHAnsi"/>
          <w:i/>
          <w:iCs/>
          <w:lang w:val="fr-CA"/>
        </w:rPr>
      </w:pPr>
      <w:r>
        <w:rPr>
          <w:rFonts w:cstheme="minorHAnsi"/>
          <w:b/>
          <w:bCs/>
          <w:noProof/>
          <w:sz w:val="24"/>
          <w:szCs w:val="24"/>
        </w:rPr>
        <w:drawing>
          <wp:inline distT="0" distB="0" distL="0" distR="0" wp14:anchorId="4D4DF0F3" wp14:editId="3B95FFB9">
            <wp:extent cx="5943600" cy="5917897"/>
            <wp:effectExtent l="0" t="0" r="0" b="635"/>
            <wp:docPr id="1362878668" name="Picture 24" descr="Identification of studies&#10;&#10;Identification: &#10;Records/citations identified from databases (n = 1879) &#10;Embase=1536&#10;PsycINFO=253&#10;ABI INFORM=90&#10;Records/citations removed before screening: Duplicate records removed (n = 18)&#10;&#10;Screening: &#10;Records screened (n = 1861)&#10;Records excluded (n = 1801)&#10;Articles retrieved (n = 58)&#10;Articles not retrieved (n = 0)&#10;Articles assessed (n = 58)&#10;Articles excluded: (n=0)&#10;&#10;Included&#10;Studies identified from database search (n = 58)&#10;Studies identified through internet search (n =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78668" name="Picture 24" descr="Identification of studies&#10;&#10;Identification: &#10;Records/citations identified from databases (n = 1879) &#10;Embase=1536&#10;PsycINFO=253&#10;ABI INFORM=90&#10;Records/citations removed before screening: Duplicate records removed (n = 18)&#10;&#10;Screening: &#10;Records screened (n = 1861)&#10;Records excluded (n = 1801)&#10;Articles retrieved (n = 58)&#10;Articles not retrieved (n = 0)&#10;Articles assessed (n = 58)&#10;Articles excluded: (n=0)&#10;&#10;Included&#10;Studies identified from database search (n = 58)&#10;Studies identified through internet search (n = 6)&#10;"/>
                    <pic:cNvPicPr/>
                  </pic:nvPicPr>
                  <pic:blipFill>
                    <a:blip r:embed="rId13">
                      <a:extLst>
                        <a:ext uri="{28A0092B-C50C-407E-A947-70E740481C1C}">
                          <a14:useLocalDpi xmlns:a14="http://schemas.microsoft.com/office/drawing/2010/main" val="0"/>
                        </a:ext>
                      </a:extLst>
                    </a:blip>
                    <a:stretch>
                      <a:fillRect/>
                    </a:stretch>
                  </pic:blipFill>
                  <pic:spPr>
                    <a:xfrm>
                      <a:off x="0" y="0"/>
                      <a:ext cx="5943600" cy="5917897"/>
                    </a:xfrm>
                    <a:prstGeom prst="rect">
                      <a:avLst/>
                    </a:prstGeom>
                  </pic:spPr>
                </pic:pic>
              </a:graphicData>
            </a:graphic>
          </wp:inline>
        </w:drawing>
      </w:r>
    </w:p>
    <w:p w14:paraId="19213E80" w14:textId="77777777" w:rsidR="00CB7EA5" w:rsidRPr="00B166C0" w:rsidRDefault="00CB7EA5" w:rsidP="00CB7EA5">
      <w:pPr>
        <w:keepNext/>
        <w:keepLines/>
        <w:rPr>
          <w:rFonts w:cstheme="minorHAnsi"/>
          <w:i/>
          <w:iCs/>
          <w:lang w:val="fr-CA"/>
        </w:rPr>
      </w:pPr>
    </w:p>
    <w:p w14:paraId="1F073420" w14:textId="77777777" w:rsidR="00CB7EA5" w:rsidRPr="00B166C0" w:rsidRDefault="00CB7EA5" w:rsidP="00CB7EA5">
      <w:pPr>
        <w:rPr>
          <w:rFonts w:cstheme="minorHAnsi"/>
          <w:sz w:val="24"/>
          <w:szCs w:val="24"/>
          <w:lang w:val="fr-CA"/>
        </w:rPr>
      </w:pPr>
    </w:p>
    <w:p w14:paraId="72678138"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48" w:name="_Toc99374723"/>
      <w:bookmarkStart w:id="49" w:name="_Toc99462990"/>
      <w:r w:rsidRPr="00B166C0">
        <w:rPr>
          <w:rFonts w:asciiTheme="majorHAnsi" w:eastAsiaTheme="majorEastAsia" w:hAnsiTheme="majorHAnsi" w:cstheme="majorBidi"/>
          <w:b/>
          <w:sz w:val="24"/>
          <w:szCs w:val="24"/>
          <w:lang w:val="fr-CA"/>
        </w:rPr>
        <w:t>Étape 4. Sources supplémentaires</w:t>
      </w:r>
      <w:bookmarkEnd w:id="48"/>
      <w:bookmarkEnd w:id="49"/>
    </w:p>
    <w:p w14:paraId="07D53A22" w14:textId="77777777" w:rsidR="00CB7EA5" w:rsidRPr="00B166C0" w:rsidRDefault="00CB7EA5" w:rsidP="00CB7EA5">
      <w:pPr>
        <w:keepNext/>
        <w:keepLines/>
        <w:rPr>
          <w:sz w:val="24"/>
          <w:szCs w:val="24"/>
          <w:lang w:val="fr-CA"/>
        </w:rPr>
      </w:pPr>
    </w:p>
    <w:p w14:paraId="1A23D656" w14:textId="77777777" w:rsidR="00CB7EA5" w:rsidRPr="00B166C0" w:rsidRDefault="00CB7EA5" w:rsidP="002D1D11">
      <w:pPr>
        <w:keepNext/>
        <w:keepLines/>
        <w:ind w:firstLine="720"/>
        <w:rPr>
          <w:sz w:val="24"/>
          <w:szCs w:val="24"/>
          <w:lang w:val="fr-CA"/>
        </w:rPr>
      </w:pPr>
      <w:r w:rsidRPr="00B166C0">
        <w:rPr>
          <w:sz w:val="24"/>
          <w:szCs w:val="24"/>
          <w:lang w:val="fr-CA"/>
        </w:rPr>
        <w:t>À partir de ces études, nous avons utilisé une approche boule de neige pour identifier les études et les rapports supplémentaires, en tant que recherche complémentaire. Nous avons parcouru les références de ces articles. Nous avons également recherché la littérature évaluée par des pairs de chefs de file dans le domaine. Les listes de références de cette section comprenaient des articles qui ont été scannés pour des références non saisies auparavant.</w:t>
      </w:r>
    </w:p>
    <w:p w14:paraId="6BE26C9E" w14:textId="77777777" w:rsidR="00CB7EA5" w:rsidRPr="00B166C0" w:rsidRDefault="00CB7EA5" w:rsidP="00CB7EA5">
      <w:pPr>
        <w:rPr>
          <w:sz w:val="24"/>
          <w:szCs w:val="24"/>
          <w:lang w:val="fr-CA"/>
        </w:rPr>
      </w:pPr>
    </w:p>
    <w:p w14:paraId="686DDF42"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50" w:name="_Toc99374724"/>
      <w:bookmarkStart w:id="51" w:name="_Toc99462991"/>
      <w:r w:rsidRPr="00B166C0">
        <w:rPr>
          <w:rFonts w:asciiTheme="majorHAnsi" w:eastAsiaTheme="majorEastAsia" w:hAnsiTheme="majorHAnsi" w:cstheme="majorBidi"/>
          <w:b/>
          <w:bCs/>
          <w:sz w:val="26"/>
          <w:szCs w:val="26"/>
          <w:lang w:val="fr-CA"/>
        </w:rPr>
        <w:lastRenderedPageBreak/>
        <w:t>Analyse environnementale</w:t>
      </w:r>
      <w:bookmarkEnd w:id="50"/>
      <w:bookmarkEnd w:id="51"/>
    </w:p>
    <w:p w14:paraId="5A1ADC8A" w14:textId="77777777" w:rsidR="00CB7EA5" w:rsidRPr="00B166C0" w:rsidRDefault="00CB7EA5" w:rsidP="00CB7EA5">
      <w:pPr>
        <w:keepNext/>
        <w:keepLines/>
        <w:rPr>
          <w:rFonts w:cstheme="minorHAnsi"/>
          <w:lang w:val="fr-CA"/>
        </w:rPr>
      </w:pPr>
    </w:p>
    <w:p w14:paraId="538B73BF" w14:textId="47966860"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Dans ce module, nous avons effectué une analyse environnementale de l'initiative, du cadre, des indicateurs et des mesures de changement de culture existants dans le monde. Ce module se compose de deux sections : recherche de littérature grise et entretien avec des informateurs clés. Étant donné que les intervenants canadiens sont la cible principale de ce projet, l'analyse se concentre sur les juridictions dont les économies, les marchés du travail et les programmes sont similaires à ceux du Canada, p. ex. </w:t>
      </w:r>
      <w:r w:rsidR="001B0967" w:rsidRPr="00B166C0">
        <w:rPr>
          <w:rFonts w:cstheme="minorHAnsi"/>
          <w:sz w:val="24"/>
          <w:szCs w:val="24"/>
          <w:lang w:val="fr-CA"/>
        </w:rPr>
        <w:t>le Royaume-Uni, l’Australie, la Nouvelle-Zélande, les États-Unis, le</w:t>
      </w:r>
      <w:r w:rsidR="00E80A48" w:rsidRPr="00B166C0">
        <w:rPr>
          <w:rFonts w:cstheme="minorHAnsi"/>
          <w:sz w:val="24"/>
          <w:szCs w:val="24"/>
          <w:lang w:val="fr-CA"/>
        </w:rPr>
        <w:t>s</w:t>
      </w:r>
      <w:r w:rsidR="001B0967" w:rsidRPr="00B166C0">
        <w:rPr>
          <w:rFonts w:cstheme="minorHAnsi"/>
          <w:sz w:val="24"/>
          <w:szCs w:val="24"/>
          <w:lang w:val="fr-CA"/>
        </w:rPr>
        <w:t xml:space="preserve"> </w:t>
      </w:r>
      <w:r w:rsidRPr="00B166C0">
        <w:rPr>
          <w:rFonts w:cstheme="minorHAnsi"/>
          <w:sz w:val="24"/>
          <w:szCs w:val="24"/>
          <w:lang w:val="fr-CA"/>
        </w:rPr>
        <w:t>Pays-Bas et autres pays d'Europe du Nord. Ces derniers pays nordiques sont inclus pour diverses raisons : ce sont des démocraties sociales avancées avec des traditions d'évaluation des politiques et des programmes bien développées, et une grande partie de leur travail est publiée en anglais. Dans ce qui suit, nous fournissons plus de détails concernant la méthodologie de chaque section.</w:t>
      </w:r>
    </w:p>
    <w:p w14:paraId="7BE532B4" w14:textId="77777777" w:rsidR="00CB7EA5" w:rsidRPr="00B166C0" w:rsidRDefault="00CB7EA5" w:rsidP="00CB7EA5">
      <w:pPr>
        <w:keepNext/>
        <w:keepLines/>
        <w:rPr>
          <w:rFonts w:cstheme="minorHAnsi"/>
          <w:sz w:val="24"/>
          <w:szCs w:val="24"/>
          <w:lang w:val="fr-CA"/>
        </w:rPr>
      </w:pPr>
    </w:p>
    <w:p w14:paraId="22D716DB" w14:textId="77777777" w:rsidR="00CB7EA5" w:rsidRPr="00B166C0" w:rsidRDefault="00CB7EA5" w:rsidP="00CB7EA5">
      <w:pPr>
        <w:rPr>
          <w:rFonts w:asciiTheme="majorHAnsi" w:eastAsiaTheme="majorEastAsia" w:hAnsiTheme="majorHAnsi" w:cstheme="majorBidi"/>
          <w:b/>
          <w:sz w:val="24"/>
          <w:szCs w:val="24"/>
          <w:lang w:val="fr-CA"/>
        </w:rPr>
      </w:pPr>
      <w:r w:rsidRPr="00B166C0">
        <w:rPr>
          <w:rFonts w:asciiTheme="majorHAnsi" w:eastAsiaTheme="majorEastAsia" w:hAnsiTheme="majorHAnsi" w:cstheme="majorBidi"/>
          <w:b/>
          <w:sz w:val="24"/>
          <w:szCs w:val="24"/>
          <w:lang w:val="fr-CA"/>
        </w:rPr>
        <w:t>Recherche de littérature grise</w:t>
      </w:r>
    </w:p>
    <w:p w14:paraId="4C10D4FD" w14:textId="77777777" w:rsidR="00CB7EA5" w:rsidRPr="00B166C0" w:rsidRDefault="00CB7EA5" w:rsidP="00CB7EA5">
      <w:pPr>
        <w:rPr>
          <w:rFonts w:cstheme="minorHAnsi"/>
          <w:sz w:val="24"/>
          <w:szCs w:val="24"/>
          <w:lang w:val="fr-CA"/>
        </w:rPr>
      </w:pPr>
    </w:p>
    <w:p w14:paraId="3CC7D144" w14:textId="22E4E354"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La littérature grise se compose de documents non publiés commercialement ou indexés par les principales bases de données. La capture de la littérature grise est importante, car les publics </w:t>
      </w:r>
      <w:proofErr w:type="gramStart"/>
      <w:r w:rsidRPr="00B166C0">
        <w:rPr>
          <w:rFonts w:cstheme="minorHAnsi"/>
          <w:sz w:val="24"/>
          <w:szCs w:val="24"/>
          <w:lang w:val="fr-CA"/>
        </w:rPr>
        <w:t>cibles</w:t>
      </w:r>
      <w:proofErr w:type="gramEnd"/>
      <w:r w:rsidRPr="00B166C0">
        <w:rPr>
          <w:rFonts w:cstheme="minorHAnsi"/>
          <w:sz w:val="24"/>
          <w:szCs w:val="24"/>
          <w:lang w:val="fr-CA"/>
        </w:rPr>
        <w:t xml:space="preserve"> les plus courants pour les produits de la littérature grise sont souvent les décideurs politiques, les journalistes, les agences fédérales et étatiques, les fondations, les chercheurs et les bénéficiaires. La littérature grise est parfois difficile à localiser et prend du temps à rechercher. Nous avons mené des recherches sur la littérature grise en recherchant des sites Web nationaux et internationaux d'agences gouvernementales, de centres de recherche, d'initiatives communautaires, de sources de données et de portails en ligne qui recueillent des informations sur des sujets pertinents. Les sites </w:t>
      </w:r>
      <w:r w:rsidR="00637DC3" w:rsidRPr="00B166C0">
        <w:rPr>
          <w:rFonts w:cstheme="minorHAnsi"/>
          <w:sz w:val="24"/>
          <w:szCs w:val="24"/>
          <w:lang w:val="fr-CA"/>
        </w:rPr>
        <w:t>son</w:t>
      </w:r>
      <w:r w:rsidRPr="00B166C0">
        <w:rPr>
          <w:rFonts w:cstheme="minorHAnsi"/>
          <w:sz w:val="24"/>
          <w:szCs w:val="24"/>
          <w:lang w:val="fr-CA"/>
        </w:rPr>
        <w:t>t mis en signet et les documents pertinents téléchargés (si possible) et organisés par juridiction (Irvin et al., 2018). Au sein de chaque juridiction, le point de départ est les sites Web officiels des organisations travaillant dans le domaine de l'accessibilité et de l'inclusion. Lorsque les ressources semblent pertinentes pour le projet</w:t>
      </w:r>
      <w:r w:rsidR="00613E3A" w:rsidRPr="00B166C0">
        <w:rPr>
          <w:rFonts w:cstheme="minorHAnsi"/>
          <w:sz w:val="24"/>
          <w:szCs w:val="24"/>
          <w:lang w:val="fr-CA"/>
        </w:rPr>
        <w:t>, les</w:t>
      </w:r>
      <w:r w:rsidRPr="00B166C0">
        <w:rPr>
          <w:rFonts w:cstheme="minorHAnsi"/>
          <w:sz w:val="24"/>
          <w:szCs w:val="24"/>
          <w:lang w:val="fr-CA"/>
        </w:rPr>
        <w:t xml:space="preserve"> sections pertinentes </w:t>
      </w:r>
      <w:r w:rsidR="00613E3A" w:rsidRPr="00B166C0">
        <w:rPr>
          <w:rFonts w:cstheme="minorHAnsi"/>
          <w:sz w:val="24"/>
          <w:szCs w:val="24"/>
          <w:lang w:val="fr-CA"/>
        </w:rPr>
        <w:t>sont</w:t>
      </w:r>
      <w:r w:rsidRPr="00B166C0">
        <w:rPr>
          <w:rFonts w:cstheme="minorHAnsi"/>
          <w:sz w:val="24"/>
          <w:szCs w:val="24"/>
          <w:lang w:val="fr-CA"/>
        </w:rPr>
        <w:t xml:space="preserve"> </w:t>
      </w:r>
      <w:r w:rsidR="00613E3A" w:rsidRPr="00B166C0">
        <w:rPr>
          <w:rFonts w:cstheme="minorHAnsi"/>
          <w:sz w:val="24"/>
          <w:szCs w:val="24"/>
          <w:lang w:val="fr-CA"/>
        </w:rPr>
        <w:t>extraites</w:t>
      </w:r>
      <w:r w:rsidRPr="00B166C0">
        <w:rPr>
          <w:rFonts w:cstheme="minorHAnsi"/>
          <w:sz w:val="24"/>
          <w:szCs w:val="24"/>
          <w:lang w:val="fr-CA"/>
        </w:rPr>
        <w:t xml:space="preserve"> textuellement et enregistrée</w:t>
      </w:r>
      <w:r w:rsidR="00613E3A" w:rsidRPr="00B166C0">
        <w:rPr>
          <w:rFonts w:cstheme="minorHAnsi"/>
          <w:sz w:val="24"/>
          <w:szCs w:val="24"/>
          <w:lang w:val="fr-CA"/>
        </w:rPr>
        <w:t>s</w:t>
      </w:r>
      <w:r w:rsidRPr="00B166C0">
        <w:rPr>
          <w:rFonts w:cstheme="minorHAnsi"/>
          <w:sz w:val="24"/>
          <w:szCs w:val="24"/>
          <w:lang w:val="fr-CA"/>
        </w:rPr>
        <w:t xml:space="preserve"> dans un tableau.</w:t>
      </w:r>
    </w:p>
    <w:p w14:paraId="58B3F1FF" w14:textId="77777777" w:rsidR="00CB7EA5" w:rsidRPr="00B166C0" w:rsidRDefault="00CB7EA5" w:rsidP="00CB7EA5">
      <w:pPr>
        <w:rPr>
          <w:rFonts w:cstheme="minorHAnsi"/>
          <w:b/>
          <w:bCs/>
          <w:sz w:val="24"/>
          <w:szCs w:val="24"/>
          <w:lang w:val="fr-CA"/>
        </w:rPr>
      </w:pPr>
    </w:p>
    <w:p w14:paraId="0A57AABE" w14:textId="77777777" w:rsidR="00CB7EA5" w:rsidRPr="00B166C0" w:rsidRDefault="00CB7EA5" w:rsidP="00CB7EA5">
      <w:pPr>
        <w:keepNext/>
        <w:keepLines/>
        <w:spacing w:before="40"/>
        <w:outlineLvl w:val="2"/>
        <w:rPr>
          <w:rFonts w:asciiTheme="majorHAnsi" w:eastAsiaTheme="majorEastAsia" w:hAnsiTheme="majorHAnsi" w:cstheme="majorBidi"/>
          <w:b/>
          <w:color w:val="1F3763" w:themeColor="accent1" w:themeShade="7F"/>
          <w:sz w:val="24"/>
          <w:szCs w:val="24"/>
          <w:lang w:val="fr-CA"/>
        </w:rPr>
      </w:pPr>
      <w:bookmarkStart w:id="52" w:name="_Toc99374725"/>
      <w:bookmarkStart w:id="53" w:name="_Toc99462992"/>
      <w:r w:rsidRPr="00B166C0">
        <w:rPr>
          <w:rFonts w:asciiTheme="majorHAnsi" w:eastAsiaTheme="majorEastAsia" w:hAnsiTheme="majorHAnsi" w:cstheme="majorBidi"/>
          <w:b/>
          <w:sz w:val="24"/>
          <w:szCs w:val="24"/>
          <w:lang w:val="fr-CA"/>
        </w:rPr>
        <w:t>Entretiens avec des informateurs clés</w:t>
      </w:r>
      <w:bookmarkEnd w:id="52"/>
      <w:bookmarkEnd w:id="53"/>
    </w:p>
    <w:p w14:paraId="603DEC1A" w14:textId="77777777" w:rsidR="00CB7EA5" w:rsidRPr="00B166C0" w:rsidRDefault="00CB7EA5" w:rsidP="00CB7EA5">
      <w:pPr>
        <w:rPr>
          <w:rFonts w:cstheme="minorHAnsi"/>
          <w:sz w:val="24"/>
          <w:szCs w:val="24"/>
          <w:lang w:val="fr-CA"/>
        </w:rPr>
      </w:pPr>
    </w:p>
    <w:p w14:paraId="42977A4F" w14:textId="77777777"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Au cours de la période du </w:t>
      </w:r>
      <w:r w:rsidRPr="00B166C0">
        <w:rPr>
          <w:rFonts w:cstheme="minorHAnsi"/>
          <w:b/>
          <w:bCs/>
          <w:sz w:val="24"/>
          <w:szCs w:val="24"/>
          <w:lang w:val="fr-CA"/>
        </w:rPr>
        <w:t>1er février 2022 au 28 février 2022</w:t>
      </w:r>
      <w:r w:rsidRPr="00B166C0">
        <w:rPr>
          <w:rFonts w:cstheme="minorHAnsi"/>
          <w:sz w:val="24"/>
          <w:szCs w:val="24"/>
          <w:lang w:val="fr-CA"/>
        </w:rPr>
        <w:t xml:space="preserve">, nous avons mené des entretiens approfondis avec des chefs de file du savoir sur le sujet du changement de culture vers l'accessibilité et l'inclusion des personnes handicapées. Plusieurs entretiens avec des informateurs clés ont été réalisés afin d'identifier les domaines clés pertinents pour le changement de culture. Une liste initiale d'informateurs clés a été identifiée par les chercheurs de l'équipe du projet, puis un échantillonnage en boule de neige a été effectué pour élargir la liste des participants potentiels (c'est-à-dire les recommandations faites par les informateurs clés initiaux d'autres personnes à contacter). Les chefs de file du savoir qui ont participé aux entretiens ont été invités à identifier d'autres participants qui seraient prêts à contribuer à notre analyse de l'environnement. Des entrevues en profondeur ont été menées avec des informateurs clés dans les diverses juridictions où des connaissances pertinentes sur le terrain </w:t>
      </w:r>
      <w:r w:rsidRPr="00B166C0">
        <w:rPr>
          <w:rFonts w:cstheme="minorHAnsi"/>
          <w:sz w:val="24"/>
          <w:szCs w:val="24"/>
          <w:lang w:val="fr-CA"/>
        </w:rPr>
        <w:lastRenderedPageBreak/>
        <w:t xml:space="preserve">ont été identifiées, afin de contextualiser davantage les informations recueillies sur les sites Web. </w:t>
      </w:r>
    </w:p>
    <w:p w14:paraId="483C12DF" w14:textId="77777777" w:rsidR="00CB7EA5" w:rsidRPr="00B166C0" w:rsidRDefault="00CB7EA5" w:rsidP="00CB7EA5">
      <w:pPr>
        <w:suppressAutoHyphens/>
        <w:rPr>
          <w:rFonts w:eastAsia="Times New Roman" w:cstheme="minorHAnsi"/>
          <w:sz w:val="24"/>
          <w:szCs w:val="24"/>
          <w:lang w:val="fr-CA" w:eastAsia="zh-CN"/>
        </w:rPr>
      </w:pPr>
    </w:p>
    <w:p w14:paraId="43ACDD9D" w14:textId="77777777" w:rsidR="00CB7EA5" w:rsidRPr="00B166C0" w:rsidRDefault="00CB7EA5" w:rsidP="002D1D11">
      <w:pPr>
        <w:suppressAutoHyphens/>
        <w:ind w:firstLine="720"/>
        <w:rPr>
          <w:rFonts w:eastAsia="Times New Roman" w:cstheme="minorHAnsi"/>
          <w:sz w:val="24"/>
          <w:szCs w:val="24"/>
          <w:lang w:val="fr-CA" w:eastAsia="zh-CN"/>
        </w:rPr>
      </w:pPr>
      <w:r w:rsidRPr="00B166C0">
        <w:rPr>
          <w:rFonts w:eastAsia="Times New Roman" w:cstheme="minorHAnsi"/>
          <w:sz w:val="24"/>
          <w:szCs w:val="24"/>
          <w:lang w:val="fr-CA" w:eastAsia="zh-CN"/>
        </w:rPr>
        <w:t>Des entretiens semi-structurés ont eu lieu par téléphone ou en ligne et ont duré entre 30 et 60 minutes. Nous avons demandé aux participants d'élaborer sur les impacts des initiatives de changement de culture et sur la façon dont ils ont été mesurés. Les questions de l'entretien portaient sur des initiatives spécifiques de changement de culture en relation avec l'accessibilité et l'inclusion des personnes handicapées. Les participants ont également été interrogés sur le cadre, les mesures ou les indicateurs du changement de culture en relation avec l'accessibilité et l'inclusion dans leurs contextes respectifs. Tous les entretiens ont été enregistrés (avec le consentement des participants) pour en assurer l'exactitude, et des notes écrites détaillées ont été prises par l'enquêteur. Les thèmes clés ont été extraits des notes d'entretien et des enregistrements et directement intégrés dans nos conclusions. Au cours de nos entretiens, nous avons posé aux participants une série de questions comme indiqué ci-dessous :</w:t>
      </w:r>
    </w:p>
    <w:p w14:paraId="59BE9964" w14:textId="77777777" w:rsidR="00CB7EA5" w:rsidRPr="00B166C0" w:rsidRDefault="00CB7EA5" w:rsidP="00CB7EA5">
      <w:pPr>
        <w:suppressAutoHyphens/>
        <w:rPr>
          <w:rFonts w:eastAsia="Times New Roman" w:cstheme="minorHAnsi"/>
          <w:sz w:val="24"/>
          <w:szCs w:val="24"/>
          <w:highlight w:val="yellow"/>
          <w:lang w:val="fr-CA" w:eastAsia="zh-CN"/>
        </w:rPr>
      </w:pPr>
    </w:p>
    <w:p w14:paraId="000F6481" w14:textId="77777777" w:rsidR="00CB7EA5" w:rsidRPr="00B166C0" w:rsidRDefault="00CB7EA5" w:rsidP="00CB7EA5">
      <w:pPr>
        <w:suppressAutoHyphens/>
        <w:rPr>
          <w:rFonts w:eastAsia="Times New Roman" w:cstheme="minorHAnsi"/>
          <w:sz w:val="24"/>
          <w:szCs w:val="24"/>
          <w:lang w:val="fr-CA" w:eastAsia="zh-CN"/>
        </w:rPr>
      </w:pPr>
      <w:r w:rsidRPr="00B166C0">
        <w:rPr>
          <w:rFonts w:eastAsia="Times New Roman" w:cstheme="minorHAnsi"/>
          <w:b/>
          <w:bCs/>
          <w:sz w:val="24"/>
          <w:szCs w:val="24"/>
          <w:lang w:val="fr-CA" w:eastAsia="zh-CN"/>
        </w:rPr>
        <w:t>Question 1.</w:t>
      </w:r>
      <w:r w:rsidRPr="00B166C0">
        <w:rPr>
          <w:rFonts w:eastAsia="Times New Roman" w:cstheme="minorHAnsi"/>
          <w:sz w:val="24"/>
          <w:szCs w:val="24"/>
          <w:lang w:val="fr-CA" w:eastAsia="zh-CN"/>
        </w:rPr>
        <w:t xml:space="preserve"> Veuillez me parler du travail que vous faites en relation avec les personnes handicapées. Votre travail s'est-il concentré sur le changement de culture en matière d'accessibilité et d'inclusion ?</w:t>
      </w:r>
    </w:p>
    <w:p w14:paraId="698F4DCD" w14:textId="77777777" w:rsidR="00CB7EA5" w:rsidRPr="00B166C0" w:rsidRDefault="00CB7EA5" w:rsidP="00CB7EA5">
      <w:pPr>
        <w:suppressAutoHyphens/>
        <w:rPr>
          <w:rFonts w:eastAsia="Times New Roman" w:cstheme="minorHAnsi"/>
          <w:sz w:val="24"/>
          <w:szCs w:val="24"/>
          <w:lang w:val="fr-CA" w:eastAsia="zh-CN"/>
        </w:rPr>
      </w:pPr>
    </w:p>
    <w:p w14:paraId="39A8A05E" w14:textId="77777777" w:rsidR="00CB7EA5" w:rsidRPr="00B166C0" w:rsidRDefault="00CB7EA5" w:rsidP="00CB7EA5">
      <w:pPr>
        <w:suppressAutoHyphens/>
        <w:rPr>
          <w:rFonts w:eastAsia="Times New Roman" w:cstheme="minorHAnsi"/>
          <w:sz w:val="24"/>
          <w:szCs w:val="24"/>
          <w:lang w:val="fr-CA" w:eastAsia="zh-CN"/>
        </w:rPr>
      </w:pPr>
      <w:r w:rsidRPr="00B166C0">
        <w:rPr>
          <w:rFonts w:eastAsia="Times New Roman" w:cstheme="minorHAnsi"/>
          <w:b/>
          <w:bCs/>
          <w:sz w:val="24"/>
          <w:szCs w:val="24"/>
          <w:lang w:val="fr-CA" w:eastAsia="zh-CN"/>
        </w:rPr>
        <w:t>Question 2</w:t>
      </w:r>
      <w:r w:rsidRPr="00B166C0">
        <w:rPr>
          <w:rFonts w:eastAsia="Times New Roman" w:cstheme="minorHAnsi"/>
          <w:sz w:val="24"/>
          <w:szCs w:val="24"/>
          <w:lang w:val="fr-CA" w:eastAsia="zh-CN"/>
        </w:rPr>
        <w:t>. Avez-vous été impliqué dans ou avez-vous entendu parler d'initiatives de changement de culture en relation avec l'accessibilité et l'inclusion des personnes handicapées ? Il peut s'agir d'une initiative gouvernementale ou non gouvernementale, axée sur des organisations, des communautés, des entreprises, des universités, des secteurs industriels, des gouvernements, etc.)</w:t>
      </w:r>
    </w:p>
    <w:p w14:paraId="151D1709" w14:textId="77777777" w:rsidR="00CB7EA5" w:rsidRPr="00B166C0" w:rsidRDefault="00CB7EA5" w:rsidP="00CB7EA5">
      <w:pPr>
        <w:suppressAutoHyphens/>
        <w:rPr>
          <w:rFonts w:eastAsia="Times New Roman" w:cstheme="minorHAnsi"/>
          <w:bCs/>
          <w:sz w:val="24"/>
          <w:szCs w:val="24"/>
          <w:lang w:val="fr-CA" w:eastAsia="zh-CN"/>
        </w:rPr>
      </w:pPr>
    </w:p>
    <w:p w14:paraId="1809626E" w14:textId="77777777" w:rsidR="00CB7EA5" w:rsidRPr="00B166C0" w:rsidRDefault="00CB7EA5" w:rsidP="00CB7EA5">
      <w:pPr>
        <w:suppressAutoHyphens/>
        <w:ind w:firstLine="360"/>
        <w:rPr>
          <w:rFonts w:eastAsia="Times New Roman" w:cstheme="minorHAnsi"/>
          <w:bCs/>
          <w:i/>
          <w:iCs/>
          <w:sz w:val="24"/>
          <w:szCs w:val="24"/>
          <w:lang w:val="fr-CA" w:eastAsia="zh-CN"/>
        </w:rPr>
      </w:pPr>
      <w:r w:rsidRPr="00B166C0">
        <w:rPr>
          <w:rFonts w:eastAsia="Times New Roman" w:cstheme="minorHAnsi"/>
          <w:bCs/>
          <w:i/>
          <w:iCs/>
          <w:sz w:val="24"/>
          <w:szCs w:val="24"/>
          <w:lang w:val="fr-CA" w:eastAsia="zh-CN"/>
        </w:rPr>
        <w:t>Questions d'approfondissement</w:t>
      </w:r>
    </w:p>
    <w:p w14:paraId="3B11C53E"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Veuillez décrire l'initiative.</w:t>
      </w:r>
    </w:p>
    <w:p w14:paraId="33C8A69A"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S'est-elle concentrée sur des types particuliers de handicaps ?</w:t>
      </w:r>
    </w:p>
    <w:p w14:paraId="33AC3BEF"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Sur quelles populations ou groupes de personnes s'est-elle concentrée ?</w:t>
      </w:r>
    </w:p>
    <w:p w14:paraId="71841F6E"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Quels niveaux de la société ciblait-elle (par exemple, les individus, les communautés, le secteur de l'éducation, les services gouvernementaux, les services de santé) ?</w:t>
      </w:r>
    </w:p>
    <w:p w14:paraId="74B6B678"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Où et quand a-t-elle eu lieu ?</w:t>
      </w:r>
    </w:p>
    <w:p w14:paraId="20830F02"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Connaissez-vous des sites Web, des rapports ou des études qui nous permettraient d'en savoir plus ?</w:t>
      </w:r>
    </w:p>
    <w:p w14:paraId="5EE38B7A" w14:textId="77777777" w:rsidR="00CB7EA5" w:rsidRPr="00B166C0" w:rsidRDefault="00CB7EA5" w:rsidP="00A76F68">
      <w:pPr>
        <w:numPr>
          <w:ilvl w:val="0"/>
          <w:numId w:val="19"/>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 xml:space="preserve">Y a-t-il des personnes en particulier à qui vous suggéreriez que nous en parlions ? </w:t>
      </w:r>
    </w:p>
    <w:p w14:paraId="5A6AB9A9" w14:textId="77777777" w:rsidR="00CB7EA5" w:rsidRPr="00B166C0" w:rsidRDefault="00CB7EA5" w:rsidP="00CB7EA5">
      <w:pPr>
        <w:suppressAutoHyphens/>
        <w:rPr>
          <w:rFonts w:eastAsia="Times New Roman" w:cstheme="minorHAnsi"/>
          <w:bCs/>
          <w:sz w:val="24"/>
          <w:szCs w:val="24"/>
          <w:lang w:val="fr-CA" w:eastAsia="zh-CN"/>
        </w:rPr>
      </w:pPr>
    </w:p>
    <w:p w14:paraId="4B616947" w14:textId="77777777" w:rsidR="00CB7EA5" w:rsidRPr="00B166C0" w:rsidRDefault="00CB7EA5" w:rsidP="00CB7EA5">
      <w:pPr>
        <w:suppressAutoHyphens/>
        <w:rPr>
          <w:rFonts w:eastAsia="Times New Roman" w:cstheme="minorHAnsi"/>
          <w:bCs/>
          <w:sz w:val="24"/>
          <w:szCs w:val="24"/>
          <w:lang w:val="fr-CA" w:eastAsia="zh-CN"/>
        </w:rPr>
      </w:pPr>
      <w:r w:rsidRPr="00B166C0">
        <w:rPr>
          <w:rFonts w:eastAsia="Times New Roman" w:cstheme="minorHAnsi"/>
          <w:b/>
          <w:sz w:val="24"/>
          <w:szCs w:val="24"/>
          <w:lang w:val="fr-CA" w:eastAsia="zh-CN"/>
        </w:rPr>
        <w:t>Question 3.</w:t>
      </w:r>
      <w:r w:rsidRPr="00B166C0">
        <w:rPr>
          <w:rFonts w:eastAsia="Times New Roman" w:cstheme="minorHAnsi"/>
          <w:bCs/>
          <w:sz w:val="24"/>
          <w:szCs w:val="24"/>
          <w:lang w:val="fr-CA" w:eastAsia="zh-CN"/>
        </w:rPr>
        <w:t xml:space="preserve"> Quels sont les signes, mesures ou indicateurs de changement de culture en matière d'accessibilité et d'inclusion que vous avez vus utilisés dans différents domaines de la société ? Il peut s'agir d'initiatives que vous avez mentionnées ci-dessus ou d'autres.</w:t>
      </w:r>
    </w:p>
    <w:p w14:paraId="73109D4F" w14:textId="77777777" w:rsidR="00CB7EA5" w:rsidRPr="00B166C0" w:rsidRDefault="00CB7EA5" w:rsidP="00CB7EA5">
      <w:pPr>
        <w:suppressAutoHyphens/>
        <w:ind w:firstLine="360"/>
        <w:rPr>
          <w:rFonts w:eastAsia="Times New Roman" w:cstheme="minorHAnsi"/>
          <w:bCs/>
          <w:i/>
          <w:iCs/>
          <w:sz w:val="24"/>
          <w:szCs w:val="24"/>
          <w:lang w:val="fr-CA" w:eastAsia="zh-CN"/>
        </w:rPr>
      </w:pPr>
      <w:r w:rsidRPr="00B166C0">
        <w:rPr>
          <w:rFonts w:eastAsia="Times New Roman" w:cstheme="minorHAnsi"/>
          <w:bCs/>
          <w:i/>
          <w:iCs/>
          <w:sz w:val="24"/>
          <w:szCs w:val="24"/>
          <w:lang w:val="fr-CA" w:eastAsia="zh-CN"/>
        </w:rPr>
        <w:t>Questions d'approfondissement</w:t>
      </w:r>
    </w:p>
    <w:p w14:paraId="5F6FDBB4"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L’indicateur est-il utile et pertinent pour mesurer l'efficacité ?</w:t>
      </w:r>
    </w:p>
    <w:p w14:paraId="614C79E8"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Envisageriez-vous de les réviser si possible ?</w:t>
      </w:r>
    </w:p>
    <w:p w14:paraId="4DED9A3D"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lastRenderedPageBreak/>
        <w:t>Quelles sources de données ont-ils utilisées ?</w:t>
      </w:r>
    </w:p>
    <w:p w14:paraId="2F42F1A6"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Dans quelle mesure ont-elles été utilisées ?</w:t>
      </w:r>
    </w:p>
    <w:p w14:paraId="363D3ED4"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Connaissez-vous des sites Web, des rapports ou des études où l'on peut en apprendre davantage à leur sujet ?</w:t>
      </w:r>
    </w:p>
    <w:p w14:paraId="66A01677"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Avez-vous classé les indicateurs en catégories, par exemple en processus et en résultats ?</w:t>
      </w:r>
    </w:p>
    <w:p w14:paraId="268AD010" w14:textId="77777777" w:rsidR="00CB7EA5" w:rsidRPr="00B166C0" w:rsidRDefault="00CB7EA5" w:rsidP="00A76F68">
      <w:pPr>
        <w:numPr>
          <w:ilvl w:val="0"/>
          <w:numId w:val="20"/>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Y a-t-il des personnes en particulier à qui vous suggéreriez que nous en parlions ?</w:t>
      </w:r>
    </w:p>
    <w:p w14:paraId="365CC0D1" w14:textId="77777777" w:rsidR="00CB7EA5" w:rsidRPr="00B166C0" w:rsidRDefault="00CB7EA5" w:rsidP="00CB7EA5">
      <w:pPr>
        <w:suppressAutoHyphens/>
        <w:rPr>
          <w:rFonts w:eastAsia="Times New Roman" w:cstheme="minorHAnsi"/>
          <w:bCs/>
          <w:sz w:val="24"/>
          <w:szCs w:val="24"/>
          <w:lang w:val="fr-CA" w:eastAsia="zh-CN"/>
        </w:rPr>
      </w:pPr>
    </w:p>
    <w:p w14:paraId="1F5DE4F3" w14:textId="77777777" w:rsidR="00CB7EA5" w:rsidRPr="00B166C0" w:rsidRDefault="00CB7EA5" w:rsidP="00CB7EA5">
      <w:pPr>
        <w:suppressAutoHyphens/>
        <w:rPr>
          <w:rFonts w:eastAsia="Times New Roman" w:cstheme="minorHAnsi"/>
          <w:bCs/>
          <w:sz w:val="24"/>
          <w:szCs w:val="24"/>
          <w:lang w:val="fr-CA" w:eastAsia="zh-CN"/>
        </w:rPr>
      </w:pPr>
      <w:r w:rsidRPr="00B166C0">
        <w:rPr>
          <w:rFonts w:eastAsia="Times New Roman" w:cstheme="minorHAnsi"/>
          <w:b/>
          <w:sz w:val="24"/>
          <w:szCs w:val="24"/>
          <w:lang w:val="fr-CA" w:eastAsia="zh-CN"/>
        </w:rPr>
        <w:t>Question 4.</w:t>
      </w:r>
      <w:r w:rsidRPr="00B166C0">
        <w:rPr>
          <w:rFonts w:eastAsia="Times New Roman" w:cstheme="minorHAnsi"/>
          <w:bCs/>
          <w:sz w:val="24"/>
          <w:szCs w:val="24"/>
          <w:lang w:val="fr-CA" w:eastAsia="zh-CN"/>
        </w:rPr>
        <w:t xml:space="preserve"> Connaissez-vous un cadre dont nous pourrions nous inspirer et qui concerne le changement de culture en matière d'accessibilité et d'inclusion des personnes handicapées ? Si non, en connaissez-vous d'autres que nous pourrions adapter à cette fin ?</w:t>
      </w:r>
    </w:p>
    <w:p w14:paraId="7024FBA4" w14:textId="77777777" w:rsidR="00CB7EA5" w:rsidRPr="00B166C0" w:rsidRDefault="00CB7EA5" w:rsidP="00CB7EA5">
      <w:pPr>
        <w:suppressAutoHyphens/>
        <w:ind w:firstLine="360"/>
        <w:rPr>
          <w:rFonts w:eastAsia="Times New Roman" w:cstheme="minorHAnsi"/>
          <w:bCs/>
          <w:i/>
          <w:iCs/>
          <w:sz w:val="24"/>
          <w:szCs w:val="24"/>
          <w:lang w:val="fr-CA" w:eastAsia="zh-CN"/>
        </w:rPr>
      </w:pPr>
      <w:r w:rsidRPr="00B166C0">
        <w:rPr>
          <w:rFonts w:eastAsia="Times New Roman" w:cstheme="minorHAnsi"/>
          <w:bCs/>
          <w:i/>
          <w:iCs/>
          <w:sz w:val="24"/>
          <w:szCs w:val="24"/>
          <w:lang w:val="fr-CA" w:eastAsia="zh-CN"/>
        </w:rPr>
        <w:t>Questions d'approfondissement</w:t>
      </w:r>
    </w:p>
    <w:p w14:paraId="55D6B9B7" w14:textId="77777777" w:rsidR="00CB7EA5" w:rsidRPr="00B166C0" w:rsidRDefault="00CB7EA5" w:rsidP="00A76F68">
      <w:pPr>
        <w:numPr>
          <w:ilvl w:val="0"/>
          <w:numId w:val="21"/>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Avez-vous des suggestions d'autres domaines de changement de culture en relation avec l'accessibilité et l'inclusion dans la société à explorer (par exemple, l'éducation, les soins de santé, les services publics, le lieu de travail, les services d'urgence) ?</w:t>
      </w:r>
    </w:p>
    <w:p w14:paraId="299F7421" w14:textId="77777777" w:rsidR="00CB7EA5" w:rsidRPr="00B166C0" w:rsidRDefault="00CB7EA5" w:rsidP="00A76F68">
      <w:pPr>
        <w:numPr>
          <w:ilvl w:val="0"/>
          <w:numId w:val="21"/>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Connaissez-vous des sites Web, des rapports ou des études où nous pouvons en apprendre davantage à ce sujet ?</w:t>
      </w:r>
    </w:p>
    <w:p w14:paraId="6536D6E0" w14:textId="77777777" w:rsidR="00CB7EA5" w:rsidRPr="00B166C0" w:rsidRDefault="00CB7EA5" w:rsidP="00A76F68">
      <w:pPr>
        <w:numPr>
          <w:ilvl w:val="0"/>
          <w:numId w:val="21"/>
        </w:numPr>
        <w:suppressAutoHyphens/>
        <w:rPr>
          <w:rFonts w:eastAsia="Times New Roman" w:cstheme="minorHAnsi"/>
          <w:bCs/>
          <w:sz w:val="24"/>
          <w:szCs w:val="24"/>
          <w:lang w:val="fr-CA" w:eastAsia="zh-CN"/>
        </w:rPr>
      </w:pPr>
      <w:r w:rsidRPr="00B166C0">
        <w:rPr>
          <w:rFonts w:eastAsia="Times New Roman" w:cstheme="minorHAnsi"/>
          <w:bCs/>
          <w:sz w:val="24"/>
          <w:szCs w:val="24"/>
          <w:lang w:val="fr-CA" w:eastAsia="zh-CN"/>
        </w:rPr>
        <w:t>Y a-t-il des personnes en particulier à qui vous suggéreriez que nous parlions de ce sujet ?</w:t>
      </w:r>
    </w:p>
    <w:p w14:paraId="03DE34C2" w14:textId="77777777" w:rsidR="00CB7EA5" w:rsidRPr="00B166C0" w:rsidRDefault="00CB7EA5" w:rsidP="00CB7EA5">
      <w:pPr>
        <w:rPr>
          <w:rFonts w:cstheme="minorHAnsi"/>
          <w:sz w:val="24"/>
          <w:szCs w:val="24"/>
          <w:lang w:val="fr-CA"/>
        </w:rPr>
      </w:pPr>
    </w:p>
    <w:p w14:paraId="7E9AA0BC"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54" w:name="_Toc99374726"/>
      <w:bookmarkStart w:id="55" w:name="_Toc99462993"/>
      <w:r w:rsidRPr="00B166C0">
        <w:rPr>
          <w:rFonts w:asciiTheme="majorHAnsi" w:eastAsiaTheme="majorEastAsia" w:hAnsiTheme="majorHAnsi" w:cstheme="majorBidi"/>
          <w:b/>
          <w:bCs/>
          <w:sz w:val="26"/>
          <w:szCs w:val="26"/>
          <w:lang w:val="fr-CA"/>
        </w:rPr>
        <w:t>Résumé, analyse et rapport</w:t>
      </w:r>
      <w:bookmarkEnd w:id="54"/>
      <w:bookmarkEnd w:id="55"/>
    </w:p>
    <w:p w14:paraId="0D153739" w14:textId="77777777" w:rsidR="00CB7EA5" w:rsidRPr="00B166C0" w:rsidRDefault="00CB7EA5" w:rsidP="00CB7EA5">
      <w:pPr>
        <w:rPr>
          <w:rFonts w:cstheme="minorHAnsi"/>
          <w:sz w:val="24"/>
          <w:szCs w:val="24"/>
          <w:lang w:val="fr-CA"/>
        </w:rPr>
      </w:pPr>
    </w:p>
    <w:p w14:paraId="01F440FB" w14:textId="70B96FBA"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Les données des études pertinentes ont été extraites pour répondre aux questions de l’examen de la portée en utilisant un formulaire normalisé de consignation des données. Ces formulaires ont été préparés et ont fait l'objet d'un essai pilote pour s'assurer qu'ils soient utilisés de manière cohérente. Nous avons demandé l'avis de notre comité consultatif de projet sur les informations les plus pertinentes à extraire. Les informations détaillées qui ont été consignées comprennent (sans s'y limiter) : l'auteur, l'année, le titre, le pays, le type d'étude, le type d'intervention, le public cible, le contexte, le type de handicap, l'objectif de l'étude, les résultats de l'étude (primaires/secondaires), les indicateurs clés, </w:t>
      </w:r>
      <w:r w:rsidRPr="00C02FF1">
        <w:rPr>
          <w:rFonts w:cstheme="minorHAnsi"/>
          <w:sz w:val="24"/>
          <w:szCs w:val="24"/>
          <w:lang w:val="fr-CA"/>
        </w:rPr>
        <w:t xml:space="preserve">l'alignement des questions de recherche du projet, les informateurs clés potentiels et les organisations. </w:t>
      </w:r>
      <w:r w:rsidRPr="00C02FF1">
        <w:rPr>
          <w:rFonts w:cstheme="minorHAnsi"/>
          <w:b/>
          <w:bCs/>
          <w:sz w:val="24"/>
          <w:szCs w:val="24"/>
          <w:lang w:val="fr-CA"/>
        </w:rPr>
        <w:t>L'</w:t>
      </w:r>
      <w:r w:rsidR="00AA6293" w:rsidRPr="00C02FF1">
        <w:rPr>
          <w:rFonts w:cstheme="minorHAnsi"/>
          <w:b/>
          <w:bCs/>
          <w:sz w:val="24"/>
          <w:szCs w:val="24"/>
          <w:lang w:val="fr-CA"/>
        </w:rPr>
        <w:fldChar w:fldCharType="begin"/>
      </w:r>
      <w:r w:rsidR="00AA6293" w:rsidRPr="00C02FF1">
        <w:rPr>
          <w:rFonts w:cstheme="minorHAnsi"/>
          <w:b/>
          <w:bCs/>
          <w:sz w:val="24"/>
          <w:szCs w:val="24"/>
          <w:lang w:val="fr-CA"/>
        </w:rPr>
        <w:instrText xml:space="preserve"> REF _Ref100519132 \h  \* MERGEFORMAT </w:instrText>
      </w:r>
      <w:r w:rsidR="00AA6293" w:rsidRPr="00C02FF1">
        <w:rPr>
          <w:rFonts w:cstheme="minorHAnsi"/>
          <w:b/>
          <w:bCs/>
          <w:sz w:val="24"/>
          <w:szCs w:val="24"/>
          <w:lang w:val="fr-CA"/>
        </w:rPr>
      </w:r>
      <w:r w:rsidR="00AA6293" w:rsidRPr="00C02FF1">
        <w:rPr>
          <w:rFonts w:cstheme="minorHAnsi"/>
          <w:b/>
          <w:bCs/>
          <w:sz w:val="24"/>
          <w:szCs w:val="24"/>
          <w:lang w:val="fr-CA"/>
        </w:rPr>
        <w:fldChar w:fldCharType="separate"/>
      </w:r>
      <w:r w:rsidR="00AA6293" w:rsidRPr="00C02FF1">
        <w:rPr>
          <w:b/>
          <w:bCs/>
          <w:sz w:val="24"/>
          <w:szCs w:val="24"/>
          <w:lang w:val="fr-CA"/>
        </w:rPr>
        <w:t>annexe I</w:t>
      </w:r>
      <w:r w:rsidR="00AA6293" w:rsidRPr="00C02FF1">
        <w:rPr>
          <w:rFonts w:cstheme="minorHAnsi"/>
          <w:b/>
          <w:bCs/>
          <w:sz w:val="24"/>
          <w:szCs w:val="24"/>
          <w:lang w:val="fr-CA"/>
        </w:rPr>
        <w:fldChar w:fldCharType="end"/>
      </w:r>
      <w:r w:rsidRPr="00C02FF1">
        <w:rPr>
          <w:rFonts w:cstheme="minorHAnsi"/>
          <w:sz w:val="24"/>
          <w:szCs w:val="24"/>
          <w:lang w:val="fr-CA"/>
        </w:rPr>
        <w:t xml:space="preserve"> fournit</w:t>
      </w:r>
      <w:r w:rsidRPr="00B166C0">
        <w:rPr>
          <w:rFonts w:cstheme="minorHAnsi"/>
          <w:sz w:val="24"/>
          <w:szCs w:val="24"/>
          <w:lang w:val="fr-CA"/>
        </w:rPr>
        <w:t xml:space="preserve"> plus de détails sur les directives d'extraction des données. En raison des contraintes de temps, chaque article a été consigné par un examinateur, mais un contrôle de qualité de 10 % a été effectué conformément à l'outil AMSTAR (A </w:t>
      </w:r>
      <w:proofErr w:type="spellStart"/>
      <w:r w:rsidRPr="00B166C0">
        <w:rPr>
          <w:rFonts w:cstheme="minorHAnsi"/>
          <w:sz w:val="24"/>
          <w:szCs w:val="24"/>
          <w:lang w:val="fr-CA"/>
        </w:rPr>
        <w:t>Measurement</w:t>
      </w:r>
      <w:proofErr w:type="spellEnd"/>
      <w:r w:rsidRPr="00B166C0">
        <w:rPr>
          <w:rFonts w:cstheme="minorHAnsi"/>
          <w:sz w:val="24"/>
          <w:szCs w:val="24"/>
          <w:lang w:val="fr-CA"/>
        </w:rPr>
        <w:t xml:space="preserve"> Tool for </w:t>
      </w:r>
      <w:proofErr w:type="spellStart"/>
      <w:r w:rsidRPr="00B166C0">
        <w:rPr>
          <w:rFonts w:cstheme="minorHAnsi"/>
          <w:sz w:val="24"/>
          <w:szCs w:val="24"/>
          <w:lang w:val="fr-CA"/>
        </w:rPr>
        <w:t>Assessment</w:t>
      </w:r>
      <w:proofErr w:type="spellEnd"/>
      <w:r w:rsidRPr="00B166C0">
        <w:rPr>
          <w:rFonts w:cstheme="minorHAnsi"/>
          <w:sz w:val="24"/>
          <w:szCs w:val="24"/>
          <w:lang w:val="fr-CA"/>
        </w:rPr>
        <w:t xml:space="preserve"> of Multiple </w:t>
      </w:r>
      <w:proofErr w:type="spellStart"/>
      <w:r w:rsidRPr="00B166C0">
        <w:rPr>
          <w:rFonts w:cstheme="minorHAnsi"/>
          <w:sz w:val="24"/>
          <w:szCs w:val="24"/>
          <w:lang w:val="fr-CA"/>
        </w:rPr>
        <w:t>Systematic</w:t>
      </w:r>
      <w:proofErr w:type="spellEnd"/>
      <w:r w:rsidRPr="00B166C0">
        <w:rPr>
          <w:rFonts w:cstheme="minorHAnsi"/>
          <w:sz w:val="24"/>
          <w:szCs w:val="24"/>
          <w:lang w:val="fr-CA"/>
        </w:rPr>
        <w:t xml:space="preserve"> </w:t>
      </w:r>
      <w:proofErr w:type="spellStart"/>
      <w:r w:rsidRPr="00B166C0">
        <w:rPr>
          <w:rFonts w:cstheme="minorHAnsi"/>
          <w:sz w:val="24"/>
          <w:szCs w:val="24"/>
          <w:lang w:val="fr-CA"/>
        </w:rPr>
        <w:t>Reviews</w:t>
      </w:r>
      <w:proofErr w:type="spellEnd"/>
      <w:r w:rsidRPr="00B166C0">
        <w:rPr>
          <w:rFonts w:cstheme="minorHAnsi"/>
          <w:sz w:val="24"/>
          <w:szCs w:val="24"/>
          <w:lang w:val="fr-CA"/>
        </w:rPr>
        <w:t>) (</w:t>
      </w:r>
      <w:proofErr w:type="spellStart"/>
      <w:r w:rsidRPr="00B166C0">
        <w:rPr>
          <w:rFonts w:cstheme="minorHAnsi"/>
          <w:sz w:val="24"/>
          <w:szCs w:val="24"/>
          <w:lang w:val="fr-CA"/>
        </w:rPr>
        <w:t>Shea</w:t>
      </w:r>
      <w:proofErr w:type="spellEnd"/>
      <w:r w:rsidRPr="00B166C0">
        <w:rPr>
          <w:rFonts w:cstheme="minorHAnsi"/>
          <w:sz w:val="24"/>
          <w:szCs w:val="24"/>
          <w:lang w:val="fr-CA"/>
        </w:rPr>
        <w:t xml:space="preserve"> et al., 2007). Les examinateurs n’ont pas consigné de données sur les études qu'ils ont consultées, dont ils sont les auteurs ou les co-auteurs. Notre analyse comprend une analyse descriptive de la littérature pertinente. Guidés par l'apport des responsables du projet, les données relatives aux aspects pertinents des études ont été analysées de manière narrative. </w:t>
      </w:r>
    </w:p>
    <w:p w14:paraId="126D844D" w14:textId="77777777" w:rsidR="00CB7EA5" w:rsidRPr="00B166C0" w:rsidRDefault="00CB7EA5" w:rsidP="00294D0C">
      <w:pPr>
        <w:keepNext/>
        <w:keepLines/>
        <w:spacing w:before="240"/>
        <w:outlineLvl w:val="0"/>
        <w:rPr>
          <w:rFonts w:asciiTheme="majorHAnsi" w:eastAsiaTheme="majorEastAsia" w:hAnsiTheme="majorHAnsi" w:cstheme="minorHAnsi"/>
          <w:b/>
          <w:bCs/>
          <w:sz w:val="32"/>
          <w:szCs w:val="32"/>
          <w:lang w:val="fr-CA"/>
        </w:rPr>
      </w:pPr>
      <w:bookmarkStart w:id="56" w:name="_Toc99374727"/>
      <w:bookmarkStart w:id="57" w:name="_Toc99462994"/>
      <w:r w:rsidRPr="00B166C0">
        <w:rPr>
          <w:rFonts w:asciiTheme="majorHAnsi" w:eastAsiaTheme="majorEastAsia" w:hAnsiTheme="majorHAnsi" w:cstheme="minorHAnsi"/>
          <w:b/>
          <w:bCs/>
          <w:sz w:val="32"/>
          <w:szCs w:val="32"/>
          <w:lang w:val="fr-CA"/>
        </w:rPr>
        <w:lastRenderedPageBreak/>
        <w:t>RÉSULTATS DE L'ÉTUDE</w:t>
      </w:r>
      <w:bookmarkEnd w:id="56"/>
      <w:bookmarkEnd w:id="57"/>
    </w:p>
    <w:p w14:paraId="0E792A69" w14:textId="77777777" w:rsidR="00CB7EA5" w:rsidRPr="00B166C0" w:rsidRDefault="00CB7EA5" w:rsidP="00294D0C">
      <w:pPr>
        <w:keepNext/>
        <w:rPr>
          <w:lang w:val="fr-CA"/>
        </w:rPr>
      </w:pPr>
    </w:p>
    <w:p w14:paraId="595CBD9C" w14:textId="77777777" w:rsidR="00CB7EA5" w:rsidRPr="00AA6293" w:rsidRDefault="00CB7EA5" w:rsidP="00294D0C">
      <w:pPr>
        <w:keepNext/>
        <w:keepLines/>
        <w:spacing w:before="40"/>
        <w:outlineLvl w:val="1"/>
        <w:rPr>
          <w:lang w:val="fr-CA"/>
        </w:rPr>
      </w:pPr>
      <w:bookmarkStart w:id="58" w:name="_Toc99374728"/>
      <w:bookmarkStart w:id="59" w:name="_Toc99462995"/>
      <w:r w:rsidRPr="00B166C0">
        <w:rPr>
          <w:rFonts w:asciiTheme="majorHAnsi" w:eastAsiaTheme="majorEastAsia" w:hAnsiTheme="majorHAnsi" w:cstheme="majorBidi"/>
          <w:b/>
          <w:bCs/>
          <w:sz w:val="26"/>
          <w:szCs w:val="26"/>
          <w:lang w:val="fr-CA"/>
        </w:rPr>
        <w:t>Constatations générales</w:t>
      </w:r>
      <w:bookmarkEnd w:id="58"/>
      <w:bookmarkEnd w:id="59"/>
    </w:p>
    <w:p w14:paraId="55E2DDBE" w14:textId="77777777" w:rsidR="00CB7EA5" w:rsidRPr="00B166C0" w:rsidRDefault="00CB7EA5" w:rsidP="00CB7EA5">
      <w:pPr>
        <w:rPr>
          <w:rFonts w:cstheme="minorHAnsi"/>
          <w:sz w:val="24"/>
          <w:szCs w:val="24"/>
          <w:lang w:val="fr-CA"/>
        </w:rPr>
      </w:pPr>
    </w:p>
    <w:p w14:paraId="7B619437" w14:textId="77777777"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Le </w:t>
      </w:r>
      <w:r w:rsidRPr="00B166C0">
        <w:rPr>
          <w:rFonts w:cstheme="minorHAnsi"/>
          <w:b/>
          <w:bCs/>
          <w:sz w:val="24"/>
          <w:szCs w:val="24"/>
          <w:lang w:val="fr-CA"/>
        </w:rPr>
        <w:t>tableau 2</w:t>
      </w:r>
      <w:r w:rsidRPr="00B166C0">
        <w:rPr>
          <w:rFonts w:cstheme="minorHAnsi"/>
          <w:sz w:val="24"/>
          <w:szCs w:val="24"/>
          <w:lang w:val="fr-CA"/>
        </w:rPr>
        <w:t xml:space="preserve"> fournit un résumé de la variété de la littérature identifiée dans l'examen de la portée et l'analyse environnementale qui ont été inclus dans l'étude. Au total, 217 sources répondaient aux critères d'inclusion. Parmi celles-ci, 58 ont été identifiées par l'examen de la portée d’articles évalués par des pairs et publiés entre 2020 et 2021.  Soixante-sept autres études ont été identifiées par une recherche en boule de neige de la littérature évaluée par les pairs identifiée par le biais de Google Scholar. Enfin, 92 sources (y compris des sites Web d'organisations gouvernementales et non gouvernementales) ont été identifiées par une recherche sur Google et enrichies par les commentaires d'informateurs clés.  </w:t>
      </w:r>
    </w:p>
    <w:p w14:paraId="69800C25" w14:textId="77777777" w:rsidR="00CB7EA5" w:rsidRPr="00B166C0" w:rsidRDefault="00CB7EA5" w:rsidP="00CB7EA5">
      <w:pPr>
        <w:rPr>
          <w:rFonts w:cstheme="minorHAnsi"/>
          <w:sz w:val="24"/>
          <w:szCs w:val="24"/>
          <w:lang w:val="fr-CA"/>
        </w:rPr>
      </w:pPr>
    </w:p>
    <w:p w14:paraId="705EE58B" w14:textId="77777777" w:rsidR="00CB7EA5" w:rsidRPr="00B166C0" w:rsidRDefault="00CB7EA5" w:rsidP="00CB7EA5">
      <w:pPr>
        <w:keepNext/>
        <w:rPr>
          <w:lang w:val="fr-CA"/>
        </w:rPr>
      </w:pPr>
      <w:bookmarkStart w:id="60" w:name="_Ref96439958"/>
      <w:bookmarkStart w:id="61" w:name="_Toc96951342"/>
      <w:r w:rsidRPr="00B166C0">
        <w:rPr>
          <w:rFonts w:cstheme="minorHAnsi"/>
          <w:b/>
          <w:bCs/>
          <w:sz w:val="24"/>
          <w:szCs w:val="24"/>
          <w:lang w:val="fr-CA"/>
        </w:rPr>
        <w:t>Table</w:t>
      </w:r>
      <w:bookmarkEnd w:id="60"/>
      <w:bookmarkEnd w:id="61"/>
      <w:r w:rsidRPr="00B166C0">
        <w:rPr>
          <w:rFonts w:cstheme="minorHAnsi"/>
          <w:b/>
          <w:bCs/>
          <w:sz w:val="24"/>
          <w:szCs w:val="24"/>
          <w:lang w:val="fr-CA"/>
        </w:rPr>
        <w:t>au 2. Ressources identifiées lors des différentes étapes et incluses dans l'étude</w:t>
      </w:r>
    </w:p>
    <w:tbl>
      <w:tblPr>
        <w:tblStyle w:val="TableGrid1"/>
        <w:tblW w:w="0" w:type="auto"/>
        <w:tblLook w:val="04A0" w:firstRow="1" w:lastRow="0" w:firstColumn="1" w:lastColumn="0" w:noHBand="0" w:noVBand="1"/>
      </w:tblPr>
      <w:tblGrid>
        <w:gridCol w:w="5665"/>
        <w:gridCol w:w="1985"/>
        <w:gridCol w:w="1675"/>
      </w:tblGrid>
      <w:tr w:rsidR="00CE1FB6" w:rsidRPr="00B166C0" w14:paraId="78B4D8AB" w14:textId="77777777" w:rsidTr="00CE1FB6">
        <w:trPr>
          <w:trHeight w:val="88"/>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778A6" w14:textId="77777777" w:rsidR="00CE1FB6" w:rsidRPr="00B166C0" w:rsidRDefault="00CE1FB6">
            <w:pPr>
              <w:rPr>
                <w:rFonts w:cstheme="minorHAnsi"/>
                <w:b/>
                <w:bCs/>
                <w:sz w:val="24"/>
                <w:szCs w:val="24"/>
                <w:lang w:val="fr-CA"/>
              </w:rPr>
            </w:pPr>
            <w:proofErr w:type="spellStart"/>
            <w:r w:rsidRPr="00B166C0">
              <w:rPr>
                <w:rFonts w:cstheme="minorHAnsi"/>
                <w:b/>
                <w:bCs/>
                <w:sz w:val="24"/>
                <w:szCs w:val="24"/>
                <w:lang w:val="fr-CA"/>
              </w:rPr>
              <w:t>Search</w:t>
            </w:r>
            <w:proofErr w:type="spellEnd"/>
            <w:r w:rsidRPr="00B166C0">
              <w:rPr>
                <w:rFonts w:cstheme="minorHAnsi"/>
                <w:b/>
                <w:bCs/>
                <w:sz w:val="24"/>
                <w:szCs w:val="24"/>
                <w:lang w:val="fr-CA"/>
              </w:rPr>
              <w:t xml:space="preserve"> </w:t>
            </w:r>
            <w:proofErr w:type="spellStart"/>
            <w:r w:rsidRPr="00B166C0">
              <w:rPr>
                <w:rFonts w:cstheme="minorHAnsi"/>
                <w:b/>
                <w:bCs/>
                <w:sz w:val="24"/>
                <w:szCs w:val="24"/>
                <w:lang w:val="fr-CA"/>
              </w:rPr>
              <w:t>steps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1C78A7" w14:textId="77777777" w:rsidR="00CE1FB6" w:rsidRPr="00B166C0" w:rsidRDefault="00CE1FB6">
            <w:pPr>
              <w:rPr>
                <w:rFonts w:cstheme="minorHAnsi"/>
                <w:b/>
                <w:bCs/>
                <w:sz w:val="24"/>
                <w:szCs w:val="24"/>
                <w:lang w:val="fr-CA"/>
              </w:rPr>
            </w:pPr>
            <w:r w:rsidRPr="00B166C0">
              <w:rPr>
                <w:rFonts w:cstheme="minorHAnsi"/>
                <w:b/>
                <w:bCs/>
                <w:sz w:val="24"/>
                <w:szCs w:val="24"/>
                <w:lang w:val="fr-CA"/>
              </w:rPr>
              <w:t>Data sources</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4DA4B6" w14:textId="77777777" w:rsidR="00CE1FB6" w:rsidRPr="00B166C0" w:rsidRDefault="00CE1FB6">
            <w:pPr>
              <w:jc w:val="right"/>
              <w:rPr>
                <w:rFonts w:cstheme="minorHAnsi"/>
                <w:b/>
                <w:bCs/>
                <w:sz w:val="24"/>
                <w:szCs w:val="24"/>
                <w:lang w:val="fr-CA"/>
              </w:rPr>
            </w:pPr>
            <w:r w:rsidRPr="00B166C0">
              <w:rPr>
                <w:rFonts w:cstheme="minorHAnsi"/>
                <w:b/>
                <w:bCs/>
                <w:sz w:val="24"/>
                <w:szCs w:val="24"/>
                <w:lang w:val="fr-CA"/>
              </w:rPr>
              <w:t>Count</w:t>
            </w:r>
          </w:p>
        </w:tc>
      </w:tr>
      <w:tr w:rsidR="00CE1FB6" w:rsidRPr="00B166C0" w14:paraId="73FDB29F" w14:textId="77777777" w:rsidTr="00CE1FB6">
        <w:trPr>
          <w:trHeight w:val="92"/>
        </w:trPr>
        <w:tc>
          <w:tcPr>
            <w:tcW w:w="5665" w:type="dxa"/>
            <w:tcBorders>
              <w:top w:val="single" w:sz="4" w:space="0" w:color="auto"/>
              <w:left w:val="single" w:sz="4" w:space="0" w:color="auto"/>
              <w:bottom w:val="single" w:sz="4" w:space="0" w:color="auto"/>
              <w:right w:val="single" w:sz="4" w:space="0" w:color="auto"/>
            </w:tcBorders>
            <w:hideMark/>
          </w:tcPr>
          <w:p w14:paraId="4CE91061" w14:textId="77777777" w:rsidR="00CE1FB6" w:rsidRPr="00294D0C" w:rsidRDefault="00CE1FB6">
            <w:pPr>
              <w:rPr>
                <w:rFonts w:cstheme="minorHAnsi"/>
                <w:sz w:val="24"/>
                <w:szCs w:val="24"/>
              </w:rPr>
            </w:pPr>
            <w:bookmarkStart w:id="62" w:name="_Hlk96441478"/>
            <w:r w:rsidRPr="00294D0C">
              <w:rPr>
                <w:rFonts w:cstheme="minorHAnsi"/>
                <w:sz w:val="24"/>
                <w:szCs w:val="24"/>
              </w:rPr>
              <w:t xml:space="preserve">Scoping review </w:t>
            </w:r>
            <w:bookmarkEnd w:id="62"/>
            <w:r w:rsidRPr="00294D0C">
              <w:rPr>
                <w:rFonts w:cstheme="minorHAnsi"/>
                <w:sz w:val="24"/>
                <w:szCs w:val="24"/>
              </w:rPr>
              <w:t xml:space="preserve">of publication from 2020-2021 </w:t>
            </w:r>
          </w:p>
        </w:tc>
        <w:tc>
          <w:tcPr>
            <w:tcW w:w="1985" w:type="dxa"/>
            <w:tcBorders>
              <w:top w:val="single" w:sz="4" w:space="0" w:color="auto"/>
              <w:left w:val="single" w:sz="4" w:space="0" w:color="auto"/>
              <w:bottom w:val="single" w:sz="4" w:space="0" w:color="auto"/>
              <w:right w:val="single" w:sz="4" w:space="0" w:color="auto"/>
            </w:tcBorders>
            <w:hideMark/>
          </w:tcPr>
          <w:p w14:paraId="2426479C" w14:textId="77777777" w:rsidR="00CE1FB6" w:rsidRPr="00B166C0" w:rsidRDefault="00CE1FB6">
            <w:pPr>
              <w:rPr>
                <w:rFonts w:eastAsia="Times New Roman" w:cstheme="minorHAnsi"/>
                <w:sz w:val="24"/>
                <w:szCs w:val="24"/>
                <w:lang w:val="fr-CA"/>
              </w:rPr>
            </w:pPr>
            <w:r w:rsidRPr="00B166C0">
              <w:rPr>
                <w:rFonts w:eastAsia="Times New Roman" w:cstheme="minorHAnsi"/>
                <w:sz w:val="24"/>
                <w:szCs w:val="24"/>
                <w:lang w:val="fr-CA"/>
              </w:rPr>
              <w:t xml:space="preserve">Embase </w:t>
            </w:r>
            <w:proofErr w:type="spellStart"/>
            <w:r w:rsidRPr="00B166C0">
              <w:rPr>
                <w:rFonts w:cstheme="minorHAnsi"/>
                <w:sz w:val="24"/>
                <w:szCs w:val="24"/>
                <w:lang w:val="fr-CA"/>
              </w:rPr>
              <w:t>PsycINFO</w:t>
            </w:r>
            <w:proofErr w:type="spellEnd"/>
          </w:p>
          <w:p w14:paraId="6B95F480" w14:textId="77777777" w:rsidR="00CE1FB6" w:rsidRPr="00B166C0" w:rsidRDefault="00CE1FB6">
            <w:pPr>
              <w:rPr>
                <w:rFonts w:cstheme="minorHAnsi"/>
                <w:sz w:val="24"/>
                <w:szCs w:val="24"/>
                <w:lang w:val="fr-CA"/>
              </w:rPr>
            </w:pPr>
            <w:r w:rsidRPr="00B166C0">
              <w:rPr>
                <w:rFonts w:eastAsia="Times New Roman" w:cstheme="minorHAnsi"/>
                <w:sz w:val="24"/>
                <w:szCs w:val="24"/>
                <w:lang w:val="fr-CA" w:eastAsia="zh-CN"/>
              </w:rPr>
              <w:t>ABI/INFORM</w:t>
            </w:r>
          </w:p>
        </w:tc>
        <w:tc>
          <w:tcPr>
            <w:tcW w:w="1675" w:type="dxa"/>
            <w:tcBorders>
              <w:top w:val="single" w:sz="4" w:space="0" w:color="auto"/>
              <w:left w:val="single" w:sz="4" w:space="0" w:color="auto"/>
              <w:bottom w:val="single" w:sz="4" w:space="0" w:color="auto"/>
              <w:right w:val="single" w:sz="4" w:space="0" w:color="auto"/>
            </w:tcBorders>
            <w:hideMark/>
          </w:tcPr>
          <w:p w14:paraId="72D1C19E" w14:textId="77777777" w:rsidR="00CE1FB6" w:rsidRPr="00B166C0" w:rsidRDefault="00CE1FB6">
            <w:pPr>
              <w:jc w:val="right"/>
              <w:rPr>
                <w:rFonts w:cstheme="minorHAnsi"/>
                <w:sz w:val="24"/>
                <w:szCs w:val="24"/>
                <w:lang w:val="fr-CA"/>
              </w:rPr>
            </w:pPr>
            <w:r w:rsidRPr="00B166C0">
              <w:rPr>
                <w:rFonts w:cstheme="minorHAnsi"/>
                <w:sz w:val="24"/>
                <w:szCs w:val="24"/>
                <w:lang w:val="fr-CA"/>
              </w:rPr>
              <w:t>58</w:t>
            </w:r>
          </w:p>
        </w:tc>
      </w:tr>
      <w:tr w:rsidR="00CE1FB6" w:rsidRPr="00B166C0" w14:paraId="27D03071" w14:textId="77777777" w:rsidTr="00CE1FB6">
        <w:trPr>
          <w:trHeight w:val="177"/>
        </w:trPr>
        <w:tc>
          <w:tcPr>
            <w:tcW w:w="5665" w:type="dxa"/>
            <w:tcBorders>
              <w:top w:val="single" w:sz="4" w:space="0" w:color="auto"/>
              <w:left w:val="single" w:sz="4" w:space="0" w:color="auto"/>
              <w:bottom w:val="single" w:sz="4" w:space="0" w:color="auto"/>
              <w:right w:val="single" w:sz="4" w:space="0" w:color="auto"/>
            </w:tcBorders>
            <w:hideMark/>
          </w:tcPr>
          <w:p w14:paraId="66BA7113" w14:textId="77777777" w:rsidR="00CE1FB6" w:rsidRPr="00294D0C" w:rsidRDefault="00CE1FB6">
            <w:pPr>
              <w:rPr>
                <w:rFonts w:cstheme="minorHAnsi"/>
                <w:sz w:val="24"/>
                <w:szCs w:val="24"/>
              </w:rPr>
            </w:pPr>
            <w:r w:rsidRPr="00294D0C">
              <w:rPr>
                <w:rFonts w:cstheme="minorHAnsi"/>
                <w:sz w:val="24"/>
                <w:szCs w:val="24"/>
              </w:rPr>
              <w:t>Snowballing search of peer-reviewed literature</w:t>
            </w:r>
          </w:p>
        </w:tc>
        <w:tc>
          <w:tcPr>
            <w:tcW w:w="1985" w:type="dxa"/>
            <w:tcBorders>
              <w:top w:val="single" w:sz="4" w:space="0" w:color="auto"/>
              <w:left w:val="single" w:sz="4" w:space="0" w:color="auto"/>
              <w:bottom w:val="single" w:sz="4" w:space="0" w:color="auto"/>
              <w:right w:val="single" w:sz="4" w:space="0" w:color="auto"/>
            </w:tcBorders>
            <w:hideMark/>
          </w:tcPr>
          <w:p w14:paraId="1990D4B9" w14:textId="77777777" w:rsidR="00CE1FB6" w:rsidRPr="00B166C0" w:rsidRDefault="00CE1FB6">
            <w:pPr>
              <w:rPr>
                <w:rFonts w:cstheme="minorHAnsi"/>
                <w:sz w:val="24"/>
                <w:szCs w:val="24"/>
                <w:lang w:val="fr-CA"/>
              </w:rPr>
            </w:pPr>
            <w:r w:rsidRPr="00B166C0">
              <w:rPr>
                <w:rFonts w:cstheme="minorHAnsi"/>
                <w:sz w:val="24"/>
                <w:szCs w:val="24"/>
                <w:lang w:val="fr-CA"/>
              </w:rPr>
              <w:t>Google Scholar</w:t>
            </w:r>
          </w:p>
        </w:tc>
        <w:tc>
          <w:tcPr>
            <w:tcW w:w="1675" w:type="dxa"/>
            <w:tcBorders>
              <w:top w:val="single" w:sz="4" w:space="0" w:color="auto"/>
              <w:left w:val="single" w:sz="4" w:space="0" w:color="auto"/>
              <w:bottom w:val="single" w:sz="4" w:space="0" w:color="auto"/>
              <w:right w:val="single" w:sz="4" w:space="0" w:color="auto"/>
            </w:tcBorders>
            <w:hideMark/>
          </w:tcPr>
          <w:p w14:paraId="643D897B" w14:textId="77777777" w:rsidR="00CE1FB6" w:rsidRPr="00B166C0" w:rsidRDefault="00CE1FB6">
            <w:pPr>
              <w:jc w:val="right"/>
              <w:rPr>
                <w:rFonts w:cstheme="minorHAnsi"/>
                <w:sz w:val="24"/>
                <w:szCs w:val="24"/>
                <w:lang w:val="fr-CA"/>
              </w:rPr>
            </w:pPr>
            <w:r w:rsidRPr="00B166C0">
              <w:rPr>
                <w:rFonts w:cstheme="minorHAnsi"/>
                <w:sz w:val="24"/>
                <w:szCs w:val="24"/>
                <w:lang w:val="fr-CA"/>
              </w:rPr>
              <w:t>65</w:t>
            </w:r>
          </w:p>
        </w:tc>
      </w:tr>
      <w:tr w:rsidR="00CE1FB6" w:rsidRPr="00B166C0" w14:paraId="00AC303C" w14:textId="77777777" w:rsidTr="000E5ADB">
        <w:trPr>
          <w:trHeight w:val="858"/>
        </w:trPr>
        <w:tc>
          <w:tcPr>
            <w:tcW w:w="5665" w:type="dxa"/>
            <w:tcBorders>
              <w:top w:val="single" w:sz="4" w:space="0" w:color="auto"/>
              <w:left w:val="single" w:sz="4" w:space="0" w:color="auto"/>
              <w:bottom w:val="single" w:sz="4" w:space="0" w:color="auto"/>
              <w:right w:val="single" w:sz="4" w:space="0" w:color="auto"/>
            </w:tcBorders>
            <w:hideMark/>
          </w:tcPr>
          <w:p w14:paraId="78DF2315" w14:textId="77777777" w:rsidR="00CE1FB6" w:rsidRPr="00294D0C" w:rsidRDefault="00CE1FB6">
            <w:pPr>
              <w:rPr>
                <w:rFonts w:cstheme="minorHAnsi"/>
                <w:sz w:val="24"/>
                <w:szCs w:val="24"/>
              </w:rPr>
            </w:pPr>
            <w:r w:rsidRPr="00294D0C">
              <w:rPr>
                <w:rFonts w:cstheme="minorHAnsi"/>
                <w:sz w:val="24"/>
                <w:szCs w:val="24"/>
              </w:rPr>
              <w:t xml:space="preserve">Environmental scan </w:t>
            </w:r>
          </w:p>
          <w:p w14:paraId="2351DA23" w14:textId="77777777" w:rsidR="00CE1FB6" w:rsidRPr="00294D0C" w:rsidRDefault="00CE1FB6">
            <w:pPr>
              <w:rPr>
                <w:rFonts w:cstheme="minorHAnsi"/>
                <w:sz w:val="24"/>
                <w:szCs w:val="24"/>
              </w:rPr>
            </w:pPr>
            <w:r w:rsidRPr="00294D0C">
              <w:rPr>
                <w:rFonts w:cstheme="minorHAnsi"/>
                <w:sz w:val="24"/>
                <w:szCs w:val="24"/>
              </w:rPr>
              <w:t>Grey literature, including reports and surveys</w:t>
            </w:r>
          </w:p>
          <w:p w14:paraId="162A2DC9" w14:textId="77777777" w:rsidR="00CE1FB6" w:rsidRPr="00294D0C" w:rsidRDefault="00CE1FB6">
            <w:pPr>
              <w:rPr>
                <w:rFonts w:cstheme="minorHAnsi"/>
                <w:sz w:val="24"/>
                <w:szCs w:val="24"/>
              </w:rPr>
            </w:pPr>
            <w:r w:rsidRPr="00294D0C">
              <w:rPr>
                <w:rFonts w:cstheme="minorHAnsi"/>
                <w:sz w:val="24"/>
                <w:szCs w:val="24"/>
              </w:rPr>
              <w:t>Governmental and non-governmental websites</w:t>
            </w:r>
          </w:p>
        </w:tc>
        <w:tc>
          <w:tcPr>
            <w:tcW w:w="1985" w:type="dxa"/>
            <w:tcBorders>
              <w:top w:val="single" w:sz="4" w:space="0" w:color="auto"/>
              <w:left w:val="single" w:sz="4" w:space="0" w:color="auto"/>
              <w:bottom w:val="single" w:sz="4" w:space="0" w:color="auto"/>
              <w:right w:val="single" w:sz="4" w:space="0" w:color="auto"/>
            </w:tcBorders>
            <w:hideMark/>
          </w:tcPr>
          <w:p w14:paraId="6B2B2CEB" w14:textId="77777777" w:rsidR="00CE1FB6" w:rsidRPr="00294D0C" w:rsidRDefault="00CE1FB6">
            <w:pPr>
              <w:rPr>
                <w:rFonts w:cstheme="minorHAnsi"/>
                <w:sz w:val="24"/>
                <w:szCs w:val="24"/>
              </w:rPr>
            </w:pPr>
            <w:r w:rsidRPr="00294D0C">
              <w:rPr>
                <w:rFonts w:cstheme="minorHAnsi"/>
                <w:sz w:val="24"/>
                <w:szCs w:val="24"/>
              </w:rPr>
              <w:t>Google search, Key informants’ interviews</w:t>
            </w:r>
          </w:p>
        </w:tc>
        <w:tc>
          <w:tcPr>
            <w:tcW w:w="1675" w:type="dxa"/>
            <w:tcBorders>
              <w:top w:val="single" w:sz="4" w:space="0" w:color="auto"/>
              <w:left w:val="single" w:sz="4" w:space="0" w:color="auto"/>
              <w:bottom w:val="single" w:sz="4" w:space="0" w:color="auto"/>
              <w:right w:val="single" w:sz="4" w:space="0" w:color="auto"/>
            </w:tcBorders>
            <w:hideMark/>
          </w:tcPr>
          <w:p w14:paraId="72671659" w14:textId="77777777" w:rsidR="00CE1FB6" w:rsidRPr="00B166C0" w:rsidRDefault="00CE1FB6">
            <w:pPr>
              <w:jc w:val="right"/>
              <w:rPr>
                <w:rFonts w:cstheme="minorHAnsi"/>
                <w:sz w:val="24"/>
                <w:szCs w:val="24"/>
                <w:lang w:val="fr-CA"/>
              </w:rPr>
            </w:pPr>
            <w:r w:rsidRPr="00B166C0">
              <w:rPr>
                <w:rFonts w:cstheme="minorHAnsi"/>
                <w:sz w:val="24"/>
                <w:szCs w:val="24"/>
                <w:lang w:val="fr-CA"/>
              </w:rPr>
              <w:t xml:space="preserve">115 </w:t>
            </w:r>
          </w:p>
          <w:p w14:paraId="77D15295" w14:textId="77777777" w:rsidR="00CE1FB6" w:rsidRPr="008319B6" w:rsidRDefault="00CE1FB6">
            <w:pPr>
              <w:jc w:val="right"/>
              <w:rPr>
                <w:rFonts w:cstheme="minorHAnsi"/>
                <w:color w:val="000000" w:themeColor="text1"/>
                <w:sz w:val="24"/>
                <w:szCs w:val="24"/>
                <w:lang w:val="fr-CA"/>
              </w:rPr>
            </w:pPr>
            <w:r w:rsidRPr="008319B6">
              <w:rPr>
                <w:rFonts w:cstheme="minorHAnsi"/>
                <w:color w:val="000000" w:themeColor="text1"/>
                <w:sz w:val="24"/>
                <w:szCs w:val="24"/>
                <w:lang w:val="fr-CA"/>
              </w:rPr>
              <w:t>60</w:t>
            </w:r>
          </w:p>
          <w:p w14:paraId="345A20E1" w14:textId="77777777" w:rsidR="00CE1FB6" w:rsidRPr="00B166C0" w:rsidRDefault="00CE1FB6">
            <w:pPr>
              <w:jc w:val="right"/>
              <w:rPr>
                <w:rFonts w:cstheme="minorHAnsi"/>
                <w:sz w:val="24"/>
                <w:szCs w:val="24"/>
                <w:lang w:val="fr-CA"/>
              </w:rPr>
            </w:pPr>
            <w:r w:rsidRPr="008319B6">
              <w:rPr>
                <w:rFonts w:cstheme="minorHAnsi"/>
                <w:color w:val="000000" w:themeColor="text1"/>
                <w:sz w:val="24"/>
                <w:szCs w:val="24"/>
                <w:lang w:val="fr-CA"/>
              </w:rPr>
              <w:t>55</w:t>
            </w:r>
          </w:p>
        </w:tc>
      </w:tr>
      <w:tr w:rsidR="000E5ADB" w:rsidRPr="00B166C0" w14:paraId="577839CA" w14:textId="77777777" w:rsidTr="000E5ADB">
        <w:trPr>
          <w:trHeight w:val="321"/>
        </w:trPr>
        <w:tc>
          <w:tcPr>
            <w:tcW w:w="5665" w:type="dxa"/>
            <w:tcBorders>
              <w:top w:val="single" w:sz="4" w:space="0" w:color="auto"/>
              <w:left w:val="single" w:sz="4" w:space="0" w:color="auto"/>
              <w:bottom w:val="single" w:sz="4" w:space="0" w:color="auto"/>
              <w:right w:val="nil"/>
            </w:tcBorders>
          </w:tcPr>
          <w:p w14:paraId="36FC9CC1" w14:textId="76A3587A" w:rsidR="000E5ADB" w:rsidRPr="00294D0C" w:rsidRDefault="000E5ADB" w:rsidP="000E5ADB">
            <w:pPr>
              <w:rPr>
                <w:rFonts w:cstheme="minorHAnsi"/>
                <w:sz w:val="24"/>
                <w:szCs w:val="24"/>
              </w:rPr>
            </w:pPr>
            <w:r w:rsidRPr="00FA764C">
              <w:rPr>
                <w:rFonts w:cstheme="minorHAnsi"/>
                <w:b/>
                <w:bCs/>
                <w:sz w:val="24"/>
                <w:szCs w:val="24"/>
              </w:rPr>
              <w:t xml:space="preserve">Overall </w:t>
            </w:r>
          </w:p>
        </w:tc>
        <w:tc>
          <w:tcPr>
            <w:tcW w:w="1985" w:type="dxa"/>
            <w:tcBorders>
              <w:top w:val="single" w:sz="4" w:space="0" w:color="auto"/>
              <w:left w:val="nil"/>
              <w:bottom w:val="single" w:sz="4" w:space="0" w:color="auto"/>
              <w:right w:val="single" w:sz="4" w:space="0" w:color="auto"/>
            </w:tcBorders>
          </w:tcPr>
          <w:p w14:paraId="14166405" w14:textId="77777777" w:rsidR="000E5ADB" w:rsidRPr="00294D0C" w:rsidRDefault="000E5ADB" w:rsidP="000E5ADB">
            <w:pPr>
              <w:rPr>
                <w:rFonts w:cstheme="minorHAnsi"/>
                <w:sz w:val="24"/>
                <w:szCs w:val="24"/>
              </w:rPr>
            </w:pPr>
          </w:p>
        </w:tc>
        <w:tc>
          <w:tcPr>
            <w:tcW w:w="1675" w:type="dxa"/>
            <w:tcBorders>
              <w:top w:val="single" w:sz="4" w:space="0" w:color="auto"/>
              <w:left w:val="single" w:sz="4" w:space="0" w:color="auto"/>
              <w:bottom w:val="single" w:sz="4" w:space="0" w:color="auto"/>
              <w:right w:val="single" w:sz="4" w:space="0" w:color="auto"/>
            </w:tcBorders>
          </w:tcPr>
          <w:p w14:paraId="3A07C75E" w14:textId="73864876" w:rsidR="000E5ADB" w:rsidRPr="00B166C0" w:rsidRDefault="000E5ADB" w:rsidP="000E5ADB">
            <w:pPr>
              <w:jc w:val="right"/>
              <w:rPr>
                <w:rFonts w:cstheme="minorHAnsi"/>
                <w:sz w:val="24"/>
                <w:szCs w:val="24"/>
                <w:lang w:val="fr-CA"/>
              </w:rPr>
            </w:pPr>
            <w:r>
              <w:rPr>
                <w:rFonts w:cstheme="minorHAnsi"/>
                <w:b/>
                <w:bCs/>
                <w:sz w:val="24"/>
                <w:szCs w:val="24"/>
              </w:rPr>
              <w:t>238</w:t>
            </w:r>
          </w:p>
        </w:tc>
      </w:tr>
    </w:tbl>
    <w:p w14:paraId="3B4F4CEF" w14:textId="77777777" w:rsidR="00CB7EA5" w:rsidRPr="00294D0C" w:rsidRDefault="00CB7EA5" w:rsidP="00CB7EA5">
      <w:pPr>
        <w:keepNext/>
        <w:rPr>
          <w:rFonts w:eastAsia="Times New Roman" w:cstheme="minorHAnsi"/>
          <w:i/>
          <w:iCs/>
          <w:lang w:val="en-CA" w:eastAsia="zh-CN"/>
        </w:rPr>
      </w:pPr>
      <w:r w:rsidRPr="00294D0C">
        <w:rPr>
          <w:rFonts w:eastAsia="Times New Roman" w:cstheme="minorHAnsi"/>
          <w:b/>
          <w:bCs/>
          <w:i/>
          <w:iCs/>
          <w:lang w:val="en-CA"/>
        </w:rPr>
        <w:t>Note.</w:t>
      </w:r>
      <w:r w:rsidRPr="00294D0C">
        <w:rPr>
          <w:rFonts w:eastAsia="Times New Roman" w:cstheme="minorHAnsi"/>
          <w:i/>
          <w:iCs/>
          <w:lang w:val="en-CA"/>
        </w:rPr>
        <w:t xml:space="preserve"> Embase (Excerpta Medica Database): A biomedical and pharmacological database, </w:t>
      </w:r>
      <w:r w:rsidRPr="00294D0C">
        <w:rPr>
          <w:rFonts w:cstheme="minorHAnsi"/>
          <w:i/>
          <w:iCs/>
          <w:lang w:val="en-CA"/>
        </w:rPr>
        <w:t xml:space="preserve">PsycINFO: An electronic bibliographic database providing abstracts and citations to the scholarly literature in the psychological, social, behavioral, and health sciences, </w:t>
      </w:r>
      <w:r w:rsidRPr="00294D0C">
        <w:rPr>
          <w:rFonts w:eastAsia="Times New Roman" w:cstheme="minorHAnsi"/>
          <w:i/>
          <w:iCs/>
          <w:lang w:val="en-CA" w:eastAsia="zh-CN"/>
        </w:rPr>
        <w:t xml:space="preserve">ABI/INFORM: A business research database. </w:t>
      </w:r>
    </w:p>
    <w:p w14:paraId="6C474589" w14:textId="77777777" w:rsidR="00CB7EA5" w:rsidRPr="00294D0C" w:rsidRDefault="00CB7EA5" w:rsidP="00CB7EA5">
      <w:pPr>
        <w:rPr>
          <w:rFonts w:cstheme="minorHAnsi"/>
          <w:sz w:val="24"/>
          <w:szCs w:val="24"/>
          <w:lang w:val="en-CA"/>
        </w:rPr>
      </w:pPr>
    </w:p>
    <w:p w14:paraId="05439B60" w14:textId="77777777" w:rsidR="00CB7EA5" w:rsidRPr="00B166C0" w:rsidRDefault="00CB7EA5" w:rsidP="00CB7EA5">
      <w:pPr>
        <w:ind w:firstLine="709"/>
        <w:rPr>
          <w:rFonts w:cstheme="minorHAnsi"/>
          <w:sz w:val="24"/>
          <w:szCs w:val="24"/>
          <w:lang w:val="fr-CA"/>
        </w:rPr>
      </w:pPr>
      <w:r w:rsidRPr="00B166C0">
        <w:rPr>
          <w:rFonts w:cstheme="minorHAnsi"/>
          <w:sz w:val="24"/>
          <w:szCs w:val="24"/>
          <w:lang w:val="fr-CA"/>
        </w:rPr>
        <w:t xml:space="preserve">Nos résultats ont révélé de multiples initiatives gouvernementales et non gouvernementales à travers le monde visant à promouvoir la culture dans le domaine de l'accessibilité et de l'inclusion des personnes handicapées. Nous avons également identifié diverses enquêtes et outils de mesure utilisés pour évaluer différents domaines de la culture, tels que l'attitude, la stigmatisation, la discrimination et les comportements envers les personnes handicapées. </w:t>
      </w:r>
    </w:p>
    <w:p w14:paraId="0DAC5612" w14:textId="77777777" w:rsidR="00CB7EA5" w:rsidRPr="00B166C0" w:rsidRDefault="00CB7EA5" w:rsidP="00BE2FC8">
      <w:pPr>
        <w:rPr>
          <w:rFonts w:cstheme="minorHAnsi"/>
          <w:sz w:val="24"/>
          <w:szCs w:val="24"/>
          <w:lang w:val="fr-CA"/>
        </w:rPr>
      </w:pPr>
    </w:p>
    <w:p w14:paraId="276E99C0" w14:textId="77777777" w:rsidR="00CB7EA5" w:rsidRPr="00B166C0" w:rsidRDefault="00CB7EA5" w:rsidP="00CB7EA5">
      <w:pPr>
        <w:ind w:firstLine="709"/>
        <w:rPr>
          <w:rFonts w:cstheme="minorHAnsi"/>
          <w:sz w:val="24"/>
          <w:szCs w:val="24"/>
          <w:lang w:val="fr-CA"/>
        </w:rPr>
      </w:pPr>
      <w:r w:rsidRPr="00B166C0">
        <w:rPr>
          <w:rFonts w:cstheme="minorHAnsi"/>
          <w:sz w:val="24"/>
          <w:szCs w:val="24"/>
          <w:lang w:val="fr-CA"/>
        </w:rPr>
        <w:t xml:space="preserve">Au cours de la période du </w:t>
      </w:r>
      <w:r w:rsidRPr="00B166C0">
        <w:rPr>
          <w:rFonts w:cstheme="minorHAnsi"/>
          <w:b/>
          <w:bCs/>
          <w:sz w:val="24"/>
          <w:szCs w:val="24"/>
          <w:lang w:val="fr-CA"/>
        </w:rPr>
        <w:t>1er février 2022 au 4 mars 2022</w:t>
      </w:r>
      <w:r w:rsidRPr="00B166C0">
        <w:rPr>
          <w:rFonts w:cstheme="minorHAnsi"/>
          <w:sz w:val="24"/>
          <w:szCs w:val="24"/>
          <w:lang w:val="fr-CA"/>
        </w:rPr>
        <w:t>, dix-sept entretiens approfondis ont été menés avec des chefs de file du savoir du monde entier sur le thème du changement de culture en faveur de l'accessibilité et de l'inclusion des personnes handicapées. Les informateurs clés venaient du Canada, des États-Unis, du Royaume-Uni et de l'Australie. Voir le</w:t>
      </w:r>
      <w:r w:rsidRPr="00B166C0">
        <w:rPr>
          <w:rFonts w:cstheme="minorHAnsi"/>
          <w:b/>
          <w:bCs/>
          <w:sz w:val="24"/>
          <w:szCs w:val="24"/>
          <w:lang w:val="fr-CA"/>
        </w:rPr>
        <w:t xml:space="preserve"> tableau</w:t>
      </w:r>
      <w:r w:rsidRPr="00B166C0">
        <w:rPr>
          <w:rFonts w:cstheme="minorHAnsi"/>
          <w:sz w:val="24"/>
          <w:szCs w:val="24"/>
          <w:lang w:val="fr-CA"/>
        </w:rPr>
        <w:t xml:space="preserve"> </w:t>
      </w:r>
      <w:r w:rsidRPr="00B166C0">
        <w:rPr>
          <w:rFonts w:cstheme="minorHAnsi"/>
          <w:b/>
          <w:bCs/>
          <w:sz w:val="24"/>
          <w:szCs w:val="24"/>
          <w:lang w:val="fr-CA"/>
        </w:rPr>
        <w:t xml:space="preserve">3 </w:t>
      </w:r>
      <w:r w:rsidRPr="00B166C0">
        <w:rPr>
          <w:rFonts w:cstheme="minorHAnsi"/>
          <w:sz w:val="24"/>
          <w:szCs w:val="24"/>
          <w:lang w:val="fr-CA"/>
        </w:rPr>
        <w:t xml:space="preserve">pour plus de détails. Les informateurs clés comprenaient des représentants du gouvernement, de la communauté, des organisations nationales, des institutions académiques, des entreprises et d'autres parties prenantes. Les entretiens semi-structurés ont eu lieu en ligne et ont duré entre 30 et 60 minutes. Les thèmes clés ont été extraits des notes et des enregistrements des entretiens et sont directement intégrés à nos conclusions. </w:t>
      </w:r>
    </w:p>
    <w:p w14:paraId="590D30D7" w14:textId="77777777" w:rsidR="00CB7EA5" w:rsidRPr="00B166C0" w:rsidRDefault="00CB7EA5" w:rsidP="00BE2FC8">
      <w:pPr>
        <w:rPr>
          <w:rFonts w:cstheme="minorHAnsi"/>
          <w:sz w:val="24"/>
          <w:szCs w:val="24"/>
          <w:lang w:val="fr-CA"/>
        </w:rPr>
      </w:pPr>
    </w:p>
    <w:p w14:paraId="6A179CFE" w14:textId="77777777" w:rsidR="00CB7EA5" w:rsidRPr="00B166C0" w:rsidRDefault="00CB7EA5" w:rsidP="00BE2FC8">
      <w:pPr>
        <w:keepNext/>
        <w:rPr>
          <w:rFonts w:cstheme="minorHAnsi"/>
          <w:b/>
          <w:bCs/>
          <w:sz w:val="24"/>
          <w:szCs w:val="24"/>
          <w:lang w:val="fr-CA"/>
        </w:rPr>
      </w:pPr>
      <w:r w:rsidRPr="00B166C0">
        <w:rPr>
          <w:rFonts w:cstheme="minorHAnsi"/>
          <w:b/>
          <w:bCs/>
          <w:sz w:val="24"/>
          <w:szCs w:val="24"/>
          <w:lang w:val="fr-CA"/>
        </w:rPr>
        <w:lastRenderedPageBreak/>
        <w:t>Tableau 3. Résumé des entretiens avec les informateurs clés (N =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7082"/>
      </w:tblGrid>
      <w:tr w:rsidR="002048EA" w:rsidRPr="00B166C0" w14:paraId="5C5DADFD" w14:textId="77777777" w:rsidTr="002048EA">
        <w:tc>
          <w:tcPr>
            <w:tcW w:w="2258"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hideMark/>
          </w:tcPr>
          <w:p w14:paraId="52654589" w14:textId="77777777" w:rsidR="002048EA" w:rsidRPr="00B166C0" w:rsidRDefault="002048EA" w:rsidP="00BE2FC8">
            <w:pPr>
              <w:keepNext/>
              <w:autoSpaceDE w:val="0"/>
              <w:rPr>
                <w:b/>
                <w:bCs/>
                <w:sz w:val="24"/>
                <w:szCs w:val="24"/>
                <w:lang w:val="fr-CA"/>
              </w:rPr>
            </w:pPr>
            <w:proofErr w:type="spellStart"/>
            <w:r w:rsidRPr="00B166C0">
              <w:rPr>
                <w:b/>
                <w:bCs/>
                <w:sz w:val="24"/>
                <w:szCs w:val="24"/>
                <w:lang w:val="fr-CA"/>
              </w:rPr>
              <w:t>Category</w:t>
            </w:r>
            <w:proofErr w:type="spellEnd"/>
          </w:p>
        </w:tc>
        <w:tc>
          <w:tcPr>
            <w:tcW w:w="7082"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hideMark/>
          </w:tcPr>
          <w:p w14:paraId="12297AEE" w14:textId="77777777" w:rsidR="002048EA" w:rsidRPr="00B166C0" w:rsidRDefault="002048EA" w:rsidP="00BE2FC8">
            <w:pPr>
              <w:keepNext/>
              <w:autoSpaceDE w:val="0"/>
              <w:rPr>
                <w:b/>
                <w:bCs/>
                <w:sz w:val="24"/>
                <w:szCs w:val="24"/>
                <w:lang w:val="fr-CA"/>
              </w:rPr>
            </w:pPr>
            <w:proofErr w:type="spellStart"/>
            <w:r w:rsidRPr="00B166C0">
              <w:rPr>
                <w:b/>
                <w:bCs/>
                <w:color w:val="000000"/>
                <w:sz w:val="24"/>
                <w:szCs w:val="24"/>
                <w:lang w:val="fr-CA"/>
              </w:rPr>
              <w:t>Number</w:t>
            </w:r>
            <w:proofErr w:type="spellEnd"/>
          </w:p>
        </w:tc>
      </w:tr>
      <w:tr w:rsidR="002048EA" w:rsidRPr="00B166C0" w14:paraId="42850604" w14:textId="77777777" w:rsidTr="002048EA">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89F3A" w14:textId="77777777" w:rsidR="002048EA" w:rsidRPr="00B166C0" w:rsidRDefault="002048EA" w:rsidP="00BE2FC8">
            <w:pPr>
              <w:keepNext/>
              <w:autoSpaceDE w:val="0"/>
              <w:rPr>
                <w:sz w:val="24"/>
                <w:szCs w:val="24"/>
                <w:lang w:val="fr-CA"/>
              </w:rPr>
            </w:pPr>
            <w:r w:rsidRPr="00B166C0">
              <w:rPr>
                <w:sz w:val="24"/>
                <w:szCs w:val="24"/>
                <w:lang w:val="fr-CA"/>
              </w:rPr>
              <w:t xml:space="preserve">Interview </w:t>
            </w:r>
            <w:proofErr w:type="spellStart"/>
            <w:r w:rsidRPr="00B166C0">
              <w:rPr>
                <w:sz w:val="24"/>
                <w:szCs w:val="24"/>
                <w:lang w:val="fr-CA"/>
              </w:rPr>
              <w:t>Status</w:t>
            </w:r>
            <w:proofErr w:type="spellEnd"/>
          </w:p>
        </w:tc>
        <w:tc>
          <w:tcPr>
            <w:tcW w:w="7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311F27" w14:textId="77777777" w:rsidR="002048EA" w:rsidRPr="00B166C0" w:rsidRDefault="002048EA" w:rsidP="00BE2FC8">
            <w:pPr>
              <w:keepNext/>
              <w:autoSpaceDE w:val="0"/>
              <w:rPr>
                <w:sz w:val="24"/>
                <w:szCs w:val="24"/>
                <w:lang w:val="fr-CA"/>
              </w:rPr>
            </w:pPr>
            <w:r w:rsidRPr="00B166C0">
              <w:rPr>
                <w:sz w:val="24"/>
                <w:szCs w:val="24"/>
                <w:lang w:val="fr-CA"/>
              </w:rPr>
              <w:t xml:space="preserve">17 </w:t>
            </w:r>
            <w:proofErr w:type="spellStart"/>
            <w:r w:rsidRPr="00B166C0">
              <w:rPr>
                <w:sz w:val="24"/>
                <w:szCs w:val="24"/>
                <w:lang w:val="fr-CA"/>
              </w:rPr>
              <w:t>Completed</w:t>
            </w:r>
            <w:proofErr w:type="spellEnd"/>
          </w:p>
        </w:tc>
      </w:tr>
      <w:tr w:rsidR="002048EA" w:rsidRPr="00B166C0" w14:paraId="7780B2AA" w14:textId="77777777" w:rsidTr="002048EA">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4A20C" w14:textId="77777777" w:rsidR="002048EA" w:rsidRPr="00B166C0" w:rsidRDefault="002048EA">
            <w:pPr>
              <w:keepNext/>
              <w:autoSpaceDE w:val="0"/>
              <w:rPr>
                <w:sz w:val="24"/>
                <w:szCs w:val="24"/>
                <w:lang w:val="fr-CA"/>
              </w:rPr>
            </w:pPr>
            <w:r w:rsidRPr="00B166C0">
              <w:rPr>
                <w:sz w:val="24"/>
                <w:szCs w:val="24"/>
                <w:lang w:val="fr-CA"/>
              </w:rPr>
              <w:t>Country</w:t>
            </w:r>
          </w:p>
        </w:tc>
        <w:tc>
          <w:tcPr>
            <w:tcW w:w="7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094AA0" w14:textId="77777777" w:rsidR="002048EA" w:rsidRPr="00294D0C" w:rsidRDefault="002048EA">
            <w:pPr>
              <w:keepNext/>
              <w:autoSpaceDE w:val="0"/>
              <w:rPr>
                <w:sz w:val="24"/>
                <w:szCs w:val="24"/>
                <w:lang w:val="en-CA"/>
              </w:rPr>
            </w:pPr>
            <w:r w:rsidRPr="00294D0C">
              <w:rPr>
                <w:sz w:val="24"/>
                <w:szCs w:val="24"/>
                <w:lang w:val="en-CA"/>
              </w:rPr>
              <w:t>9 Canada, 5 United States, 2 Australia, 1 United Kingdom</w:t>
            </w:r>
          </w:p>
        </w:tc>
      </w:tr>
      <w:tr w:rsidR="002048EA" w:rsidRPr="00B166C0" w14:paraId="3756B83F" w14:textId="77777777" w:rsidTr="002048EA">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531C18" w14:textId="77777777" w:rsidR="002048EA" w:rsidRPr="00B166C0" w:rsidRDefault="002048EA">
            <w:pPr>
              <w:keepNext/>
              <w:autoSpaceDE w:val="0"/>
              <w:rPr>
                <w:sz w:val="24"/>
                <w:szCs w:val="24"/>
                <w:lang w:val="fr-CA"/>
              </w:rPr>
            </w:pPr>
            <w:r w:rsidRPr="00B166C0">
              <w:rPr>
                <w:sz w:val="24"/>
                <w:szCs w:val="24"/>
                <w:lang w:val="fr-CA"/>
              </w:rPr>
              <w:t>Occupation</w:t>
            </w:r>
          </w:p>
        </w:tc>
        <w:tc>
          <w:tcPr>
            <w:tcW w:w="7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6993C4" w14:textId="77777777" w:rsidR="002048EA" w:rsidRPr="00B166C0" w:rsidRDefault="002048EA">
            <w:pPr>
              <w:keepNext/>
              <w:autoSpaceDE w:val="0"/>
              <w:rPr>
                <w:sz w:val="24"/>
                <w:szCs w:val="24"/>
                <w:lang w:val="fr-CA"/>
              </w:rPr>
            </w:pPr>
            <w:r w:rsidRPr="00B166C0">
              <w:rPr>
                <w:sz w:val="24"/>
                <w:szCs w:val="24"/>
                <w:lang w:val="fr-CA"/>
              </w:rPr>
              <w:t xml:space="preserve">6 </w:t>
            </w:r>
            <w:proofErr w:type="spellStart"/>
            <w:r w:rsidRPr="00B166C0">
              <w:rPr>
                <w:sz w:val="24"/>
                <w:szCs w:val="24"/>
                <w:lang w:val="fr-CA"/>
              </w:rPr>
              <w:t>Professors</w:t>
            </w:r>
            <w:proofErr w:type="spellEnd"/>
            <w:r w:rsidRPr="00B166C0">
              <w:rPr>
                <w:sz w:val="24"/>
                <w:szCs w:val="24"/>
                <w:lang w:val="fr-CA"/>
              </w:rPr>
              <w:t xml:space="preserve">, 6 </w:t>
            </w:r>
            <w:proofErr w:type="spellStart"/>
            <w:r w:rsidRPr="00B166C0">
              <w:rPr>
                <w:sz w:val="24"/>
                <w:szCs w:val="24"/>
                <w:lang w:val="fr-CA"/>
              </w:rPr>
              <w:t>Directors</w:t>
            </w:r>
            <w:proofErr w:type="spellEnd"/>
            <w:r w:rsidRPr="00B166C0">
              <w:rPr>
                <w:sz w:val="24"/>
                <w:szCs w:val="24"/>
                <w:lang w:val="fr-CA"/>
              </w:rPr>
              <w:t>, 4 Managers/</w:t>
            </w:r>
            <w:proofErr w:type="spellStart"/>
            <w:r w:rsidRPr="00B166C0">
              <w:rPr>
                <w:sz w:val="24"/>
                <w:szCs w:val="24"/>
                <w:lang w:val="fr-CA"/>
              </w:rPr>
              <w:t>Coordinators</w:t>
            </w:r>
            <w:proofErr w:type="spellEnd"/>
            <w:r w:rsidRPr="00B166C0">
              <w:rPr>
                <w:sz w:val="24"/>
                <w:szCs w:val="24"/>
                <w:lang w:val="fr-CA"/>
              </w:rPr>
              <w:t xml:space="preserve">, 1 Vice </w:t>
            </w:r>
            <w:proofErr w:type="spellStart"/>
            <w:r w:rsidRPr="00B166C0">
              <w:rPr>
                <w:sz w:val="24"/>
                <w:szCs w:val="24"/>
                <w:lang w:val="fr-CA"/>
              </w:rPr>
              <w:t>President</w:t>
            </w:r>
            <w:proofErr w:type="spellEnd"/>
          </w:p>
        </w:tc>
      </w:tr>
      <w:tr w:rsidR="002048EA" w:rsidRPr="00B166C0" w14:paraId="2E41254F" w14:textId="77777777" w:rsidTr="002048EA">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E70DE6" w14:textId="77777777" w:rsidR="002048EA" w:rsidRPr="00B166C0" w:rsidRDefault="002048EA">
            <w:pPr>
              <w:keepNext/>
              <w:autoSpaceDE w:val="0"/>
              <w:rPr>
                <w:sz w:val="24"/>
                <w:szCs w:val="24"/>
                <w:lang w:val="fr-CA"/>
              </w:rPr>
            </w:pPr>
            <w:proofErr w:type="spellStart"/>
            <w:r w:rsidRPr="00B166C0">
              <w:rPr>
                <w:sz w:val="24"/>
                <w:szCs w:val="24"/>
                <w:lang w:val="fr-CA"/>
              </w:rPr>
              <w:t>Organization</w:t>
            </w:r>
            <w:proofErr w:type="spellEnd"/>
          </w:p>
        </w:tc>
        <w:tc>
          <w:tcPr>
            <w:tcW w:w="7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0CEF31" w14:textId="77777777" w:rsidR="002048EA" w:rsidRPr="00294D0C" w:rsidRDefault="002048EA">
            <w:pPr>
              <w:keepNext/>
              <w:autoSpaceDE w:val="0"/>
              <w:rPr>
                <w:sz w:val="24"/>
                <w:szCs w:val="24"/>
                <w:lang w:val="en-CA"/>
              </w:rPr>
            </w:pPr>
            <w:r w:rsidRPr="00294D0C">
              <w:rPr>
                <w:sz w:val="24"/>
                <w:szCs w:val="24"/>
                <w:lang w:val="en-CA"/>
              </w:rPr>
              <w:t>7 Universities, 6 Community Groups, 2 United States Government, 1 Australian Government, 1 Crown Corporation</w:t>
            </w:r>
          </w:p>
        </w:tc>
      </w:tr>
      <w:tr w:rsidR="002048EA" w:rsidRPr="00B166C0" w14:paraId="187D751A" w14:textId="77777777" w:rsidTr="002048EA">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4120F1" w14:textId="77777777" w:rsidR="002048EA" w:rsidRPr="00B166C0" w:rsidRDefault="002048EA">
            <w:pPr>
              <w:keepNext/>
              <w:autoSpaceDE w:val="0"/>
              <w:rPr>
                <w:sz w:val="24"/>
                <w:szCs w:val="24"/>
                <w:lang w:val="fr-CA"/>
              </w:rPr>
            </w:pPr>
            <w:proofErr w:type="spellStart"/>
            <w:r w:rsidRPr="00B166C0">
              <w:rPr>
                <w:sz w:val="24"/>
                <w:szCs w:val="24"/>
                <w:lang w:val="fr-CA"/>
              </w:rPr>
              <w:t>Gender</w:t>
            </w:r>
            <w:proofErr w:type="spellEnd"/>
          </w:p>
        </w:tc>
        <w:tc>
          <w:tcPr>
            <w:tcW w:w="7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97DD7" w14:textId="77777777" w:rsidR="002048EA" w:rsidRPr="00B166C0" w:rsidRDefault="002048EA">
            <w:pPr>
              <w:keepNext/>
              <w:autoSpaceDE w:val="0"/>
              <w:rPr>
                <w:sz w:val="24"/>
                <w:szCs w:val="24"/>
                <w:lang w:val="fr-CA"/>
              </w:rPr>
            </w:pPr>
            <w:r w:rsidRPr="00B166C0">
              <w:rPr>
                <w:sz w:val="24"/>
                <w:szCs w:val="24"/>
                <w:lang w:val="fr-CA"/>
              </w:rPr>
              <w:t xml:space="preserve">10 </w:t>
            </w:r>
            <w:proofErr w:type="spellStart"/>
            <w:r w:rsidRPr="00B166C0">
              <w:rPr>
                <w:sz w:val="24"/>
                <w:szCs w:val="24"/>
                <w:lang w:val="fr-CA"/>
              </w:rPr>
              <w:t>females</w:t>
            </w:r>
            <w:proofErr w:type="spellEnd"/>
            <w:r w:rsidRPr="00B166C0">
              <w:rPr>
                <w:sz w:val="24"/>
                <w:szCs w:val="24"/>
                <w:lang w:val="fr-CA"/>
              </w:rPr>
              <w:t>, 7 males</w:t>
            </w:r>
          </w:p>
        </w:tc>
      </w:tr>
    </w:tbl>
    <w:p w14:paraId="23B9B794" w14:textId="77777777" w:rsidR="00CB7EA5" w:rsidRPr="00B166C0" w:rsidRDefault="00CB7EA5" w:rsidP="00CB7EA5">
      <w:pPr>
        <w:rPr>
          <w:rFonts w:cstheme="minorHAnsi"/>
          <w:sz w:val="24"/>
          <w:szCs w:val="24"/>
          <w:lang w:val="fr-CA"/>
        </w:rPr>
      </w:pPr>
    </w:p>
    <w:p w14:paraId="26C45C78" w14:textId="77777777" w:rsidR="00CB7EA5" w:rsidRPr="00B166C0" w:rsidRDefault="00CB7EA5" w:rsidP="00CB7EA5">
      <w:pPr>
        <w:ind w:firstLine="709"/>
        <w:rPr>
          <w:rFonts w:cstheme="minorHAnsi"/>
          <w:sz w:val="24"/>
          <w:szCs w:val="24"/>
          <w:lang w:val="fr-CA"/>
        </w:rPr>
      </w:pPr>
      <w:r w:rsidRPr="00B166C0">
        <w:rPr>
          <w:rFonts w:cstheme="minorHAnsi"/>
          <w:sz w:val="24"/>
          <w:szCs w:val="24"/>
          <w:lang w:val="fr-CA"/>
        </w:rPr>
        <w:t>Plusieurs thèmes sont ressortis des propos des informateurs clés. Il a été noté que le changement d'attitude est difficile à mesurer, mais que les changements de comportement peuvent être mesurés et reflètent les changements d'attitude. Plusieurs indicateurs tangibles et moins tangibles du changement de culture ont été suggérés dans les domaines des connaissances, des attitudes, des comportements et des pratiques qui reflètent le processus sous-jacent et les voies vers le changement de culture, aux niveaux individuel, institutionnel, communautaire et autres. Les informateurs clés ont noté que dans certains cas, le changement de culture se fait du haut vers le bas, et dans d'autres, du bas vers le haut. Les indicateurs du changement de culture sont en fin de compte plus tangibles, plus clairs et plus objectifs s'ils mesurent les résultats et les impacts par rapport aux diverses facettes de la qualité de vie des personnes handicapées. Les défenseurs des personnes handicapées ont indiqué que ce qui compte le plus, ce sont les résultats, par exemple le nombre de personnes employées, le niveau de vie, l'expérience de la violence, l'accès aux services, l'accès à l'emploi et l'accès au logement.</w:t>
      </w:r>
    </w:p>
    <w:p w14:paraId="561C27CE" w14:textId="77777777" w:rsidR="00CB7EA5" w:rsidRPr="00B166C0" w:rsidRDefault="00CB7EA5" w:rsidP="00BE2FC8">
      <w:pPr>
        <w:rPr>
          <w:rFonts w:cstheme="minorHAnsi"/>
          <w:sz w:val="24"/>
          <w:szCs w:val="24"/>
          <w:lang w:val="fr-CA"/>
        </w:rPr>
      </w:pPr>
    </w:p>
    <w:p w14:paraId="7912696B" w14:textId="1C328A36" w:rsidR="00CB7EA5" w:rsidRPr="00C02FF1" w:rsidRDefault="00CB7EA5" w:rsidP="002D1D11">
      <w:pPr>
        <w:ind w:firstLine="709"/>
        <w:rPr>
          <w:rFonts w:cstheme="minorHAnsi"/>
          <w:b/>
          <w:bCs/>
          <w:sz w:val="24"/>
          <w:szCs w:val="24"/>
          <w:lang w:val="fr-CA"/>
        </w:rPr>
      </w:pPr>
      <w:r w:rsidRPr="00B166C0">
        <w:rPr>
          <w:rFonts w:cstheme="minorHAnsi"/>
          <w:sz w:val="24"/>
          <w:szCs w:val="24"/>
          <w:lang w:val="fr-CA"/>
        </w:rPr>
        <w:t xml:space="preserve">Les informateurs clés ont identifié plusieurs cadres, approches et principes directeurs, que nous décrivons en détail ci-dessous. Il s'agit de : 1) l'éducation basée sur le contact, 2) le cadre IDEAL, 3) le cadre des résultats de la stratégie australienne en matière de handicap, 4) le modèle de maturité d'inclusion de </w:t>
      </w:r>
      <w:proofErr w:type="spellStart"/>
      <w:r w:rsidRPr="00B166C0">
        <w:rPr>
          <w:rFonts w:cstheme="minorHAnsi"/>
          <w:sz w:val="24"/>
          <w:szCs w:val="24"/>
          <w:lang w:val="fr-CA"/>
        </w:rPr>
        <w:t>QuakerLab</w:t>
      </w:r>
      <w:proofErr w:type="spellEnd"/>
      <w:r w:rsidRPr="00B166C0">
        <w:rPr>
          <w:rFonts w:cstheme="minorHAnsi"/>
          <w:sz w:val="24"/>
          <w:szCs w:val="24"/>
          <w:lang w:val="fr-CA"/>
        </w:rPr>
        <w:t xml:space="preserve">, 5) le cadre pour un lieu de travail </w:t>
      </w:r>
      <w:r w:rsidRPr="00C02FF1">
        <w:rPr>
          <w:rFonts w:cstheme="minorHAnsi"/>
          <w:sz w:val="24"/>
          <w:szCs w:val="24"/>
          <w:lang w:val="fr-CA"/>
        </w:rPr>
        <w:t xml:space="preserve">psychologiquement sain et 6) la lutte contre la stigmatisation : vers un système de santé plus inclusif. Un résumé des conclusions de l'entretien avec les informateurs clés se trouve à </w:t>
      </w:r>
      <w:r w:rsidRPr="00C02FF1">
        <w:rPr>
          <w:rFonts w:cstheme="minorHAnsi"/>
          <w:b/>
          <w:bCs/>
          <w:sz w:val="24"/>
          <w:szCs w:val="24"/>
          <w:lang w:val="fr-CA"/>
        </w:rPr>
        <w:t>l'</w:t>
      </w:r>
      <w:r w:rsidR="00AA6293" w:rsidRPr="00C02FF1">
        <w:rPr>
          <w:rFonts w:cstheme="minorHAnsi"/>
          <w:b/>
          <w:bCs/>
          <w:sz w:val="24"/>
          <w:szCs w:val="24"/>
          <w:lang w:val="fr-CA"/>
        </w:rPr>
        <w:fldChar w:fldCharType="begin"/>
      </w:r>
      <w:r w:rsidR="00AA6293" w:rsidRPr="00C02FF1">
        <w:rPr>
          <w:rFonts w:cstheme="minorHAnsi"/>
          <w:b/>
          <w:bCs/>
          <w:sz w:val="24"/>
          <w:szCs w:val="24"/>
          <w:lang w:val="fr-CA"/>
        </w:rPr>
        <w:instrText xml:space="preserve"> REF _Ref100518986 \h </w:instrText>
      </w:r>
      <w:r w:rsidR="00DF25E6" w:rsidRPr="00C02FF1">
        <w:rPr>
          <w:rFonts w:cstheme="minorHAnsi"/>
          <w:b/>
          <w:bCs/>
          <w:sz w:val="24"/>
          <w:szCs w:val="24"/>
          <w:lang w:val="fr-CA"/>
        </w:rPr>
        <w:instrText xml:space="preserve"> \* MERGEFORMAT </w:instrText>
      </w:r>
      <w:r w:rsidR="00AA6293" w:rsidRPr="00C02FF1">
        <w:rPr>
          <w:rFonts w:cstheme="minorHAnsi"/>
          <w:b/>
          <w:bCs/>
          <w:sz w:val="24"/>
          <w:szCs w:val="24"/>
          <w:lang w:val="fr-CA"/>
        </w:rPr>
      </w:r>
      <w:r w:rsidR="00AA6293" w:rsidRPr="00C02FF1">
        <w:rPr>
          <w:rFonts w:cstheme="minorHAnsi"/>
          <w:b/>
          <w:bCs/>
          <w:sz w:val="24"/>
          <w:szCs w:val="24"/>
          <w:lang w:val="fr-CA"/>
        </w:rPr>
        <w:fldChar w:fldCharType="separate"/>
      </w:r>
      <w:r w:rsidR="00AA6293" w:rsidRPr="00C02FF1">
        <w:rPr>
          <w:b/>
          <w:bCs/>
          <w:sz w:val="24"/>
          <w:szCs w:val="24"/>
          <w:lang w:val="fr-CA"/>
        </w:rPr>
        <w:t>annexe II</w:t>
      </w:r>
      <w:r w:rsidR="00AA6293" w:rsidRPr="00C02FF1">
        <w:rPr>
          <w:rFonts w:cstheme="minorHAnsi"/>
          <w:b/>
          <w:bCs/>
          <w:sz w:val="24"/>
          <w:szCs w:val="24"/>
          <w:lang w:val="fr-CA"/>
        </w:rPr>
        <w:fldChar w:fldCharType="end"/>
      </w:r>
      <w:r w:rsidRPr="00C02FF1">
        <w:rPr>
          <w:rFonts w:cstheme="minorHAnsi"/>
          <w:b/>
          <w:bCs/>
          <w:sz w:val="24"/>
          <w:szCs w:val="24"/>
          <w:lang w:val="fr-CA"/>
        </w:rPr>
        <w:t>.</w:t>
      </w:r>
    </w:p>
    <w:p w14:paraId="5263156C" w14:textId="77777777" w:rsidR="00CB7EA5" w:rsidRPr="00C02FF1" w:rsidRDefault="00CB7EA5" w:rsidP="00CB7EA5">
      <w:pPr>
        <w:rPr>
          <w:rFonts w:cstheme="minorHAnsi"/>
          <w:sz w:val="24"/>
          <w:szCs w:val="24"/>
          <w:highlight w:val="yellow"/>
          <w:lang w:val="fr-CA"/>
        </w:rPr>
      </w:pPr>
    </w:p>
    <w:p w14:paraId="3E39AB46" w14:textId="77777777" w:rsidR="00CB7EA5" w:rsidRPr="00B166C0" w:rsidRDefault="00CB7EA5" w:rsidP="00CB7EA5">
      <w:pPr>
        <w:ind w:firstLine="709"/>
        <w:rPr>
          <w:rFonts w:cstheme="minorHAnsi"/>
          <w:sz w:val="24"/>
          <w:szCs w:val="24"/>
          <w:lang w:val="fr-CA"/>
        </w:rPr>
      </w:pPr>
      <w:r w:rsidRPr="00B166C0">
        <w:rPr>
          <w:rFonts w:cstheme="minorHAnsi"/>
          <w:sz w:val="24"/>
          <w:szCs w:val="24"/>
          <w:lang w:val="fr-CA"/>
        </w:rPr>
        <w:t>Dans les sections suivantes, nous donnons d'abord un aperçu de haut niveau du processus de changement de culture, puis nous avons classé les études identifiées dans les domaines suivants :</w:t>
      </w:r>
    </w:p>
    <w:p w14:paraId="456C6A81" w14:textId="77777777" w:rsidR="00CB7EA5" w:rsidRPr="00B166C0" w:rsidRDefault="00CB7EA5" w:rsidP="00BE2FC8">
      <w:pPr>
        <w:rPr>
          <w:rFonts w:cstheme="minorHAnsi"/>
          <w:sz w:val="24"/>
          <w:szCs w:val="24"/>
          <w:lang w:val="fr-CA"/>
        </w:rPr>
      </w:pPr>
    </w:p>
    <w:p w14:paraId="6B3EBB0A" w14:textId="0B01C808" w:rsidR="00CB7EA5" w:rsidRPr="00B166C0" w:rsidRDefault="00CB7EA5" w:rsidP="00BE2FC8">
      <w:pPr>
        <w:numPr>
          <w:ilvl w:val="0"/>
          <w:numId w:val="25"/>
        </w:numPr>
        <w:contextualSpacing/>
        <w:rPr>
          <w:rFonts w:cstheme="minorHAnsi"/>
          <w:b/>
          <w:bCs/>
          <w:sz w:val="24"/>
          <w:szCs w:val="24"/>
          <w:lang w:val="fr-CA"/>
        </w:rPr>
      </w:pPr>
      <w:r w:rsidRPr="00B166C0">
        <w:rPr>
          <w:rFonts w:cstheme="minorHAnsi"/>
          <w:b/>
          <w:bCs/>
          <w:sz w:val="24"/>
          <w:szCs w:val="24"/>
          <w:lang w:val="fr-CA"/>
        </w:rPr>
        <w:t xml:space="preserve">Cadres utilisés pour développer, suivre et évaluer les initiatives de changement </w:t>
      </w:r>
      <w:r w:rsidR="003E0E4B" w:rsidRPr="00B166C0">
        <w:rPr>
          <w:rFonts w:cstheme="minorHAnsi"/>
          <w:b/>
          <w:bCs/>
          <w:sz w:val="24"/>
          <w:szCs w:val="24"/>
          <w:lang w:val="fr-CA"/>
        </w:rPr>
        <w:t>de culture</w:t>
      </w:r>
      <w:r w:rsidRPr="00B166C0">
        <w:rPr>
          <w:rFonts w:cstheme="minorHAnsi"/>
          <w:b/>
          <w:bCs/>
          <w:sz w:val="24"/>
          <w:szCs w:val="24"/>
          <w:lang w:val="fr-CA"/>
        </w:rPr>
        <w:t xml:space="preserve"> dans le domaine de l'accessibilité et de l'inclusion des personnes handicapées et au-delà. </w:t>
      </w:r>
    </w:p>
    <w:p w14:paraId="609A6937" w14:textId="77777777" w:rsidR="00CB7EA5" w:rsidRPr="00B166C0" w:rsidRDefault="00CB7EA5" w:rsidP="00BE2FC8">
      <w:pPr>
        <w:numPr>
          <w:ilvl w:val="0"/>
          <w:numId w:val="22"/>
        </w:numPr>
        <w:contextualSpacing/>
        <w:rPr>
          <w:rFonts w:cstheme="minorHAnsi"/>
          <w:sz w:val="24"/>
          <w:szCs w:val="24"/>
          <w:lang w:val="fr-CA"/>
        </w:rPr>
      </w:pPr>
      <w:r w:rsidRPr="00B166C0">
        <w:rPr>
          <w:rFonts w:cstheme="minorHAnsi"/>
          <w:sz w:val="24"/>
          <w:szCs w:val="24"/>
          <w:lang w:val="fr-CA"/>
        </w:rPr>
        <w:t>Application des cadres</w:t>
      </w:r>
    </w:p>
    <w:p w14:paraId="1EC3431E" w14:textId="77777777" w:rsidR="00CB7EA5" w:rsidRPr="00B166C0" w:rsidRDefault="00CB7EA5" w:rsidP="00BE2FC8">
      <w:pPr>
        <w:numPr>
          <w:ilvl w:val="0"/>
          <w:numId w:val="22"/>
        </w:numPr>
        <w:contextualSpacing/>
        <w:rPr>
          <w:rFonts w:cstheme="minorHAnsi"/>
          <w:sz w:val="24"/>
          <w:szCs w:val="24"/>
          <w:lang w:val="fr-CA"/>
        </w:rPr>
      </w:pPr>
      <w:r w:rsidRPr="00B166C0">
        <w:rPr>
          <w:rFonts w:cstheme="minorHAnsi"/>
          <w:sz w:val="24"/>
          <w:szCs w:val="24"/>
          <w:lang w:val="fr-CA"/>
        </w:rPr>
        <w:t>Types de cadres</w:t>
      </w:r>
    </w:p>
    <w:p w14:paraId="43F28B19" w14:textId="77777777" w:rsidR="00CB7EA5" w:rsidRPr="00B166C0" w:rsidRDefault="00CB7EA5" w:rsidP="00BE2FC8">
      <w:pPr>
        <w:numPr>
          <w:ilvl w:val="0"/>
          <w:numId w:val="22"/>
        </w:numPr>
        <w:contextualSpacing/>
        <w:rPr>
          <w:rFonts w:cstheme="minorHAnsi"/>
          <w:sz w:val="24"/>
          <w:szCs w:val="24"/>
          <w:lang w:val="fr-CA"/>
        </w:rPr>
      </w:pPr>
      <w:r w:rsidRPr="00B166C0">
        <w:rPr>
          <w:rFonts w:cstheme="minorHAnsi"/>
          <w:sz w:val="24"/>
          <w:szCs w:val="24"/>
          <w:lang w:val="fr-CA"/>
        </w:rPr>
        <w:t>Modèle de mesure des initiatives de changement de culture</w:t>
      </w:r>
    </w:p>
    <w:p w14:paraId="4ACF1692" w14:textId="77777777" w:rsidR="00CB7EA5" w:rsidRPr="00B166C0" w:rsidRDefault="00CB7EA5" w:rsidP="00BE2FC8">
      <w:pPr>
        <w:rPr>
          <w:rFonts w:cstheme="minorHAnsi"/>
          <w:sz w:val="24"/>
          <w:szCs w:val="24"/>
          <w:lang w:val="fr-CA"/>
        </w:rPr>
      </w:pPr>
    </w:p>
    <w:p w14:paraId="05A1CCBD" w14:textId="77777777" w:rsidR="00CB7EA5" w:rsidRPr="00B166C0" w:rsidRDefault="00CB7EA5" w:rsidP="00BE2FC8">
      <w:pPr>
        <w:numPr>
          <w:ilvl w:val="0"/>
          <w:numId w:val="25"/>
        </w:numPr>
        <w:contextualSpacing/>
        <w:rPr>
          <w:rFonts w:cstheme="minorHAnsi"/>
          <w:b/>
          <w:bCs/>
          <w:sz w:val="24"/>
          <w:szCs w:val="24"/>
          <w:lang w:val="fr-CA"/>
        </w:rPr>
      </w:pPr>
      <w:r w:rsidRPr="00B166C0">
        <w:rPr>
          <w:rFonts w:cstheme="minorHAnsi"/>
          <w:b/>
          <w:bCs/>
          <w:sz w:val="24"/>
          <w:szCs w:val="24"/>
          <w:lang w:val="fr-CA"/>
        </w:rPr>
        <w:lastRenderedPageBreak/>
        <w:t>Initiatives visant à promouvoir un changement de culture parmi les différentes populations en matière d'accessibilité et d'inclusion, à améliorer les attitudes envers les personnes handicapées et à réduire la stigmatisation et la discrimination.</w:t>
      </w:r>
    </w:p>
    <w:p w14:paraId="2B381F24" w14:textId="77777777" w:rsidR="00CB7EA5" w:rsidRPr="00B166C0" w:rsidRDefault="00CB7EA5" w:rsidP="00BE2FC8">
      <w:pPr>
        <w:numPr>
          <w:ilvl w:val="0"/>
          <w:numId w:val="23"/>
        </w:numPr>
        <w:contextualSpacing/>
        <w:rPr>
          <w:rFonts w:cstheme="minorHAnsi"/>
          <w:sz w:val="24"/>
          <w:szCs w:val="24"/>
          <w:lang w:val="fr-CA"/>
        </w:rPr>
      </w:pPr>
      <w:r w:rsidRPr="00B166C0">
        <w:rPr>
          <w:rFonts w:cstheme="minorHAnsi"/>
          <w:sz w:val="24"/>
          <w:szCs w:val="24"/>
          <w:lang w:val="fr-CA"/>
        </w:rPr>
        <w:t>Plateformes pour les initiatives de changement de culture</w:t>
      </w:r>
    </w:p>
    <w:p w14:paraId="230F6F90" w14:textId="77777777" w:rsidR="00CB7EA5" w:rsidRPr="00B166C0" w:rsidRDefault="00CB7EA5" w:rsidP="00BE2FC8">
      <w:pPr>
        <w:numPr>
          <w:ilvl w:val="0"/>
          <w:numId w:val="23"/>
        </w:numPr>
        <w:contextualSpacing/>
        <w:rPr>
          <w:rFonts w:cstheme="minorHAnsi"/>
          <w:sz w:val="24"/>
          <w:szCs w:val="24"/>
          <w:lang w:val="fr-CA"/>
        </w:rPr>
      </w:pPr>
      <w:r w:rsidRPr="00B166C0">
        <w:rPr>
          <w:rFonts w:cstheme="minorHAnsi"/>
          <w:sz w:val="24"/>
          <w:szCs w:val="24"/>
          <w:lang w:val="fr-CA"/>
        </w:rPr>
        <w:t>Niveaux des initiatives de changement de culture</w:t>
      </w:r>
    </w:p>
    <w:p w14:paraId="2237A5BB" w14:textId="77777777" w:rsidR="00CB7EA5" w:rsidRPr="00B166C0" w:rsidRDefault="00CB7EA5" w:rsidP="00BE2FC8">
      <w:pPr>
        <w:numPr>
          <w:ilvl w:val="0"/>
          <w:numId w:val="23"/>
        </w:numPr>
        <w:contextualSpacing/>
        <w:rPr>
          <w:rFonts w:cstheme="minorHAnsi"/>
          <w:sz w:val="24"/>
          <w:szCs w:val="24"/>
          <w:lang w:val="fr-CA"/>
        </w:rPr>
      </w:pPr>
      <w:r w:rsidRPr="00B166C0">
        <w:rPr>
          <w:rFonts w:cstheme="minorHAnsi"/>
          <w:sz w:val="24"/>
          <w:szCs w:val="24"/>
          <w:lang w:val="fr-CA"/>
        </w:rPr>
        <w:t>Exemples d'initiatives visant à changer les attitudes</w:t>
      </w:r>
    </w:p>
    <w:p w14:paraId="4BDDB62C" w14:textId="77777777" w:rsidR="00CB7EA5" w:rsidRPr="00B166C0" w:rsidRDefault="00CB7EA5" w:rsidP="00A76F68">
      <w:pPr>
        <w:keepNext/>
        <w:keepLines/>
        <w:numPr>
          <w:ilvl w:val="0"/>
          <w:numId w:val="23"/>
        </w:numPr>
        <w:contextualSpacing/>
        <w:rPr>
          <w:rFonts w:cstheme="minorHAnsi"/>
          <w:sz w:val="24"/>
          <w:szCs w:val="24"/>
          <w:lang w:val="fr-CA"/>
        </w:rPr>
      </w:pPr>
      <w:r w:rsidRPr="00B166C0">
        <w:rPr>
          <w:rFonts w:cstheme="minorHAnsi"/>
          <w:sz w:val="24"/>
          <w:szCs w:val="24"/>
          <w:lang w:val="fr-CA"/>
        </w:rPr>
        <w:t>Examen approfondi de certaines initiatives nationales de changement de culture</w:t>
      </w:r>
    </w:p>
    <w:p w14:paraId="13A29B84" w14:textId="77777777" w:rsidR="00CB7EA5" w:rsidRPr="00B166C0" w:rsidRDefault="00CB7EA5" w:rsidP="00CB7EA5">
      <w:pPr>
        <w:keepNext/>
        <w:keepLines/>
        <w:rPr>
          <w:rFonts w:cstheme="minorHAnsi"/>
          <w:sz w:val="24"/>
          <w:szCs w:val="24"/>
          <w:lang w:val="fr-CA"/>
        </w:rPr>
      </w:pPr>
    </w:p>
    <w:p w14:paraId="6034CF26" w14:textId="77777777" w:rsidR="00CB7EA5" w:rsidRPr="00B166C0" w:rsidRDefault="00CB7EA5" w:rsidP="00A76F68">
      <w:pPr>
        <w:keepNext/>
        <w:keepLines/>
        <w:numPr>
          <w:ilvl w:val="0"/>
          <w:numId w:val="25"/>
        </w:numPr>
        <w:contextualSpacing/>
        <w:rPr>
          <w:rFonts w:cstheme="minorHAnsi"/>
          <w:b/>
          <w:bCs/>
          <w:sz w:val="24"/>
          <w:szCs w:val="24"/>
          <w:lang w:val="fr-CA"/>
        </w:rPr>
      </w:pPr>
      <w:r w:rsidRPr="00B166C0">
        <w:rPr>
          <w:rFonts w:cstheme="minorHAnsi"/>
          <w:b/>
          <w:bCs/>
          <w:sz w:val="24"/>
          <w:szCs w:val="24"/>
          <w:lang w:val="fr-CA"/>
        </w:rPr>
        <w:t xml:space="preserve">Études visant à mesurer les progrès et la réalisation des objectifs grâce à des initiatives de changement de culture dans le domaine de l'accessibilité et de l'inclusion </w:t>
      </w:r>
    </w:p>
    <w:p w14:paraId="64FBC77C" w14:textId="77777777" w:rsidR="00CB7EA5" w:rsidRPr="00B166C0" w:rsidRDefault="00CB7EA5" w:rsidP="00A76F68">
      <w:pPr>
        <w:keepNext/>
        <w:keepLines/>
        <w:numPr>
          <w:ilvl w:val="0"/>
          <w:numId w:val="24"/>
        </w:numPr>
        <w:contextualSpacing/>
        <w:rPr>
          <w:rFonts w:cstheme="minorHAnsi"/>
          <w:sz w:val="24"/>
          <w:szCs w:val="24"/>
          <w:lang w:val="fr-CA"/>
        </w:rPr>
      </w:pPr>
      <w:r w:rsidRPr="00B166C0">
        <w:rPr>
          <w:rFonts w:cstheme="minorHAnsi"/>
          <w:sz w:val="24"/>
          <w:szCs w:val="24"/>
          <w:lang w:val="fr-CA"/>
        </w:rPr>
        <w:t>Enquêtes et outils de mesure pour l'accessibilité et l'inclusion des personnes handicapées.</w:t>
      </w:r>
    </w:p>
    <w:p w14:paraId="2A20C25B" w14:textId="77777777" w:rsidR="00CB7EA5" w:rsidRPr="00B166C0" w:rsidRDefault="00CB7EA5" w:rsidP="00A76F68">
      <w:pPr>
        <w:keepNext/>
        <w:keepLines/>
        <w:numPr>
          <w:ilvl w:val="0"/>
          <w:numId w:val="24"/>
        </w:numPr>
        <w:contextualSpacing/>
        <w:rPr>
          <w:rFonts w:cstheme="minorHAnsi"/>
          <w:sz w:val="24"/>
          <w:szCs w:val="24"/>
          <w:lang w:val="fr-CA"/>
        </w:rPr>
      </w:pPr>
      <w:r w:rsidRPr="00B166C0">
        <w:rPr>
          <w:rFonts w:cstheme="minorHAnsi"/>
          <w:sz w:val="24"/>
          <w:szCs w:val="24"/>
          <w:lang w:val="fr-CA"/>
        </w:rPr>
        <w:t>Indicateurs permettant d'évaluer le changement de culture par rapport à la LCA et au-delà.</w:t>
      </w:r>
    </w:p>
    <w:p w14:paraId="45CCDC86" w14:textId="77777777" w:rsidR="00CB7EA5" w:rsidRPr="00B166C0" w:rsidRDefault="00CB7EA5" w:rsidP="00A76F68">
      <w:pPr>
        <w:keepNext/>
        <w:keepLines/>
        <w:numPr>
          <w:ilvl w:val="0"/>
          <w:numId w:val="24"/>
        </w:numPr>
        <w:contextualSpacing/>
        <w:rPr>
          <w:rFonts w:cstheme="minorHAnsi"/>
          <w:sz w:val="24"/>
          <w:szCs w:val="24"/>
          <w:lang w:val="fr-CA"/>
        </w:rPr>
      </w:pPr>
      <w:r w:rsidRPr="00B166C0">
        <w:rPr>
          <w:rFonts w:cstheme="minorHAnsi"/>
          <w:sz w:val="24"/>
          <w:szCs w:val="24"/>
          <w:lang w:val="fr-CA"/>
        </w:rPr>
        <w:t xml:space="preserve">Analyse des lacunes dans les données canadiennes relatives à la culture dans le domaine de l'accessibilité et de l'inclusion. </w:t>
      </w:r>
    </w:p>
    <w:p w14:paraId="08D29BF3" w14:textId="77777777" w:rsidR="00CB7EA5" w:rsidRPr="00B166C0" w:rsidRDefault="00CB7EA5" w:rsidP="00CB7EA5">
      <w:pPr>
        <w:rPr>
          <w:rFonts w:cstheme="minorHAnsi"/>
          <w:sz w:val="24"/>
          <w:szCs w:val="24"/>
          <w:lang w:val="fr-CA"/>
        </w:rPr>
      </w:pPr>
    </w:p>
    <w:p w14:paraId="12B576B9"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63" w:name="_Toc99374729"/>
      <w:bookmarkStart w:id="64" w:name="_Toc99462996"/>
      <w:bookmarkEnd w:id="35"/>
      <w:r w:rsidRPr="00B166C0">
        <w:rPr>
          <w:rFonts w:asciiTheme="majorHAnsi" w:eastAsiaTheme="majorEastAsia" w:hAnsiTheme="majorHAnsi" w:cstheme="majorBidi"/>
          <w:b/>
          <w:bCs/>
          <w:sz w:val="26"/>
          <w:szCs w:val="26"/>
          <w:lang w:val="fr-CA"/>
        </w:rPr>
        <w:t>Qu'est-ce que le changement de culture ?</w:t>
      </w:r>
      <w:bookmarkEnd w:id="63"/>
      <w:bookmarkEnd w:id="64"/>
    </w:p>
    <w:p w14:paraId="56984895" w14:textId="77777777" w:rsidR="00CB7EA5" w:rsidRPr="00B166C0" w:rsidRDefault="00CB7EA5" w:rsidP="00CB7EA5">
      <w:pPr>
        <w:rPr>
          <w:rFonts w:cstheme="minorHAnsi"/>
          <w:sz w:val="24"/>
          <w:szCs w:val="24"/>
          <w:lang w:val="fr-CA"/>
        </w:rPr>
      </w:pPr>
    </w:p>
    <w:p w14:paraId="2B2570DE" w14:textId="77777777" w:rsidR="00CB7EA5" w:rsidRPr="00B166C0" w:rsidRDefault="00CB7EA5" w:rsidP="002D1D11">
      <w:pPr>
        <w:ind w:firstLine="720"/>
        <w:rPr>
          <w:rFonts w:cstheme="minorHAnsi"/>
          <w:sz w:val="24"/>
          <w:szCs w:val="24"/>
          <w:lang w:val="fr-CA"/>
        </w:rPr>
      </w:pPr>
      <w:r w:rsidRPr="00B166C0">
        <w:rPr>
          <w:rFonts w:cstheme="minorHAnsi"/>
          <w:sz w:val="24"/>
          <w:szCs w:val="24"/>
          <w:lang w:val="fr-CA"/>
        </w:rPr>
        <w:t>Les gouvernements ont traditionnellement utilisé une combinaison d'incitations, de législation et de réglementation pour tenter d'encourager et de persuader le public d'adopter des comportements différents (Cabinet Office du Royaume-Uni, 2008).  Dans de nombreux cas, ces mesures se sont avérées efficaces. Cependant, il est de plus en plus reconnu que les facteurs du "capital culturel" - nos attitudes, nos valeurs, nos aspirations et notre sentiment d'efficacité personnelle - sont également des déterminants importants de notre comportement. Dans ce qui suit, nous donnons un bref aperçu d'un cadre stratégique élaboré pour aider à comprendre le processus de changement de culture. Il s'inspire largement de l'unité stratégique du Cabinet Office du Royaume-Uni (2008). Compte tenu de l'objectif de cette étude, nous n'avons pas l'intention de nous plonger dans la théorie de la culture du changement, de sorte que les lecteurs peuvent se référer au document original pour plus de détails.</w:t>
      </w:r>
    </w:p>
    <w:p w14:paraId="5667CE56" w14:textId="77777777" w:rsidR="00CB7EA5" w:rsidRPr="00B166C0" w:rsidRDefault="00CB7EA5" w:rsidP="00CB7EA5">
      <w:pPr>
        <w:rPr>
          <w:rFonts w:cstheme="minorHAnsi"/>
          <w:b/>
          <w:bCs/>
          <w:sz w:val="24"/>
          <w:szCs w:val="24"/>
          <w:highlight w:val="yellow"/>
          <w:lang w:val="fr-CA"/>
        </w:rPr>
      </w:pPr>
    </w:p>
    <w:p w14:paraId="6763A357" w14:textId="54AE18E4" w:rsidR="00CB7EA5" w:rsidRPr="00B166C0" w:rsidRDefault="00CB7EA5" w:rsidP="0049009C">
      <w:pPr>
        <w:ind w:firstLine="720"/>
        <w:rPr>
          <w:rFonts w:cstheme="minorHAnsi"/>
          <w:sz w:val="24"/>
          <w:szCs w:val="24"/>
          <w:lang w:val="fr-CA"/>
        </w:rPr>
      </w:pPr>
      <w:r w:rsidRPr="00B166C0">
        <w:rPr>
          <w:rFonts w:cstheme="minorHAnsi"/>
          <w:sz w:val="24"/>
          <w:szCs w:val="24"/>
          <w:lang w:val="fr-CA"/>
        </w:rPr>
        <w:t>La</w:t>
      </w:r>
      <w:r w:rsidRPr="00B166C0">
        <w:rPr>
          <w:rFonts w:cstheme="minorHAnsi"/>
          <w:b/>
          <w:bCs/>
          <w:sz w:val="24"/>
          <w:szCs w:val="24"/>
          <w:lang w:val="fr-CA"/>
        </w:rPr>
        <w:t xml:space="preserve"> figure 3</w:t>
      </w:r>
      <w:r w:rsidRPr="00B166C0">
        <w:rPr>
          <w:rFonts w:cstheme="minorHAnsi"/>
          <w:sz w:val="24"/>
          <w:szCs w:val="24"/>
          <w:lang w:val="fr-CA"/>
        </w:rPr>
        <w:t xml:space="preserve"> présente une stratégie en sept phases pour la mise en œuvre et l'évaluation des initiatives de changement </w:t>
      </w:r>
      <w:r w:rsidR="003E0E4B" w:rsidRPr="00B166C0">
        <w:rPr>
          <w:rFonts w:cstheme="minorHAnsi"/>
          <w:sz w:val="24"/>
          <w:szCs w:val="24"/>
          <w:lang w:val="fr-CA"/>
        </w:rPr>
        <w:t>de culture</w:t>
      </w:r>
      <w:r w:rsidRPr="00B166C0">
        <w:rPr>
          <w:rFonts w:cstheme="minorHAnsi"/>
          <w:sz w:val="24"/>
          <w:szCs w:val="24"/>
          <w:lang w:val="fr-CA"/>
        </w:rPr>
        <w:t xml:space="preserve"> (Unité stratégique du Cabinet Office du Royaume-Uni, 2008). Dans la plupart des cas, il est utile de suivre ces étapes dans l'ordre où elles sont présentées, bien que le processus ne se veuille pas mécanique. Par exemple, dans certains cas, il peut être plus approprié de comprendre les moteurs des attitudes avant de segmenter les populations cibles. </w:t>
      </w:r>
    </w:p>
    <w:p w14:paraId="747E223C" w14:textId="77777777" w:rsidR="00CB7EA5" w:rsidRPr="00B166C0" w:rsidRDefault="00CB7EA5" w:rsidP="00BE2FC8">
      <w:pPr>
        <w:contextualSpacing/>
        <w:rPr>
          <w:rFonts w:cstheme="minorHAnsi"/>
          <w:sz w:val="24"/>
          <w:szCs w:val="24"/>
          <w:highlight w:val="yellow"/>
          <w:lang w:val="fr-CA"/>
        </w:rPr>
      </w:pPr>
    </w:p>
    <w:p w14:paraId="25F44BA3" w14:textId="77777777" w:rsidR="00CB7EA5" w:rsidRPr="00B166C0" w:rsidRDefault="00CB7EA5" w:rsidP="00A76F68">
      <w:pPr>
        <w:numPr>
          <w:ilvl w:val="0"/>
          <w:numId w:val="26"/>
        </w:numPr>
        <w:contextualSpacing/>
        <w:rPr>
          <w:rFonts w:cstheme="minorHAnsi"/>
          <w:b/>
          <w:bCs/>
          <w:sz w:val="24"/>
          <w:szCs w:val="24"/>
          <w:lang w:val="fr-CA"/>
        </w:rPr>
      </w:pPr>
      <w:r w:rsidRPr="00B166C0">
        <w:rPr>
          <w:rFonts w:cstheme="minorHAnsi"/>
          <w:b/>
          <w:bCs/>
          <w:sz w:val="24"/>
          <w:szCs w:val="24"/>
          <w:lang w:val="fr-CA"/>
        </w:rPr>
        <w:t>Identifier si le changement de culture est pertinent pour le domaine politique en utilisant une série de critères de filtrage initiaux.</w:t>
      </w:r>
    </w:p>
    <w:p w14:paraId="28067F2A" w14:textId="77777777" w:rsidR="00CB7EA5" w:rsidRPr="00B166C0" w:rsidRDefault="00CB7EA5" w:rsidP="00CB7EA5">
      <w:pPr>
        <w:ind w:left="720"/>
        <w:contextualSpacing/>
        <w:rPr>
          <w:rFonts w:cstheme="minorHAnsi"/>
          <w:sz w:val="24"/>
          <w:szCs w:val="24"/>
          <w:lang w:val="fr-CA"/>
        </w:rPr>
      </w:pPr>
      <w:r w:rsidRPr="00B166C0">
        <w:rPr>
          <w:rFonts w:cstheme="minorHAnsi"/>
          <w:sz w:val="24"/>
          <w:szCs w:val="24"/>
          <w:lang w:val="fr-CA"/>
        </w:rPr>
        <w:t>Ces critères fournissent une liste de contrôle pratique pour identifier les questions appropriées à une étude plus approfondie. Par exemple, une autorité gouvernementale peut avoir pour objectif de réduire la discrimination à l'égard des personnes handicapées dans l'éducation, l'emploi ou la formation.</w:t>
      </w:r>
    </w:p>
    <w:p w14:paraId="1C4924A9" w14:textId="77777777" w:rsidR="00CB7EA5" w:rsidRPr="00B166C0" w:rsidRDefault="00CB7EA5" w:rsidP="00BE2FC8">
      <w:pPr>
        <w:contextualSpacing/>
        <w:rPr>
          <w:rFonts w:cstheme="minorHAnsi"/>
          <w:sz w:val="24"/>
          <w:szCs w:val="24"/>
          <w:lang w:val="fr-CA"/>
        </w:rPr>
      </w:pPr>
    </w:p>
    <w:p w14:paraId="3D1015ED" w14:textId="77777777" w:rsidR="00CB7EA5" w:rsidRPr="00B166C0" w:rsidRDefault="00CB7EA5" w:rsidP="00A76F68">
      <w:pPr>
        <w:numPr>
          <w:ilvl w:val="0"/>
          <w:numId w:val="26"/>
        </w:numPr>
        <w:contextualSpacing/>
        <w:rPr>
          <w:rFonts w:cstheme="minorHAnsi"/>
          <w:b/>
          <w:bCs/>
          <w:sz w:val="24"/>
          <w:szCs w:val="24"/>
          <w:lang w:val="fr-CA"/>
        </w:rPr>
      </w:pPr>
      <w:r w:rsidRPr="00B166C0">
        <w:rPr>
          <w:rFonts w:cstheme="minorHAnsi"/>
          <w:b/>
          <w:bCs/>
          <w:sz w:val="24"/>
          <w:szCs w:val="24"/>
          <w:lang w:val="fr-CA"/>
        </w:rPr>
        <w:t>Établir les objectifs politiques dans le domaine considéré et évaluer la raison d'être de l'intervention du gouvernement, y compris toute information sur les coûts et les avantages probables.</w:t>
      </w:r>
    </w:p>
    <w:p w14:paraId="2D25F738" w14:textId="77777777" w:rsidR="00CB7EA5" w:rsidRPr="00B166C0" w:rsidRDefault="00CB7EA5" w:rsidP="00CB7EA5">
      <w:pPr>
        <w:ind w:left="720"/>
        <w:rPr>
          <w:rFonts w:cstheme="minorHAnsi"/>
          <w:b/>
          <w:bCs/>
          <w:sz w:val="24"/>
          <w:szCs w:val="24"/>
          <w:lang w:val="fr-CA"/>
        </w:rPr>
      </w:pPr>
      <w:r w:rsidRPr="00B166C0">
        <w:rPr>
          <w:rFonts w:cstheme="minorHAnsi"/>
          <w:sz w:val="24"/>
          <w:szCs w:val="24"/>
          <w:lang w:val="fr-CA"/>
        </w:rPr>
        <w:t>La deuxième étape exige de clarifier les objectifs, de comprendre pourquoi ils sont importants et de définir le rôle approprié du gouvernement. Le Guide de survie de la stratégie présente certaines questions communes qui devraient être posées à ce stade de tout projet : 1. Quel est le problème que nous essayons de résoudre ? 2. Pourquoi est-il important ? 3. Pouvons-nous articuler clairement le résultat souhaité ? 4. Identifier et segmenter les groupes de population pertinents et fixer des objectifs appropriés pour chacun. 5. Qu'est-ce qui a été fait jusqu'à présent dans ce domaine ? 6. Quelle en a été l'efficacité ? 7. Quelle est la raison d'être de l'intervention du gouvernement ? 8. Que savons-nous des coûts et avantages probables (en considérant idéalement les coûts et avantages directs, indirects et intangibles) ? 9. Comment pouvons-nous mesurer ce que nous essayons d'atteindre ? 10. Quel est le mandat du projet ? 11. Pouvons-nous identifier un commanditaire approprié pour ce travail ?</w:t>
      </w:r>
    </w:p>
    <w:p w14:paraId="2489FC2F" w14:textId="77777777" w:rsidR="00CB7EA5" w:rsidRPr="00B166C0" w:rsidRDefault="00CB7EA5" w:rsidP="00BE2FC8">
      <w:pPr>
        <w:contextualSpacing/>
        <w:rPr>
          <w:rFonts w:cstheme="minorHAnsi"/>
          <w:sz w:val="24"/>
          <w:szCs w:val="24"/>
          <w:highlight w:val="yellow"/>
          <w:lang w:val="fr-CA"/>
        </w:rPr>
      </w:pPr>
    </w:p>
    <w:p w14:paraId="5C9C4C92" w14:textId="77777777" w:rsidR="00CB7EA5" w:rsidRPr="00B166C0" w:rsidRDefault="00CB7EA5" w:rsidP="00A76F68">
      <w:pPr>
        <w:numPr>
          <w:ilvl w:val="0"/>
          <w:numId w:val="26"/>
        </w:numPr>
        <w:contextualSpacing/>
        <w:rPr>
          <w:rFonts w:cstheme="minorHAnsi"/>
          <w:b/>
          <w:bCs/>
          <w:sz w:val="24"/>
          <w:szCs w:val="24"/>
          <w:lang w:val="fr-CA"/>
        </w:rPr>
      </w:pPr>
      <w:r w:rsidRPr="00B166C0">
        <w:rPr>
          <w:rFonts w:cstheme="minorHAnsi"/>
          <w:b/>
          <w:bCs/>
          <w:sz w:val="24"/>
          <w:szCs w:val="24"/>
          <w:lang w:val="fr-CA"/>
        </w:rPr>
        <w:t>Évaluer les moteurs des attitudes et des comportements dans la région en identifiant les relations entre les attitudes, les intentions comportementales et les comportements.</w:t>
      </w:r>
    </w:p>
    <w:p w14:paraId="73327166" w14:textId="77777777" w:rsidR="00CB7EA5" w:rsidRPr="00B166C0" w:rsidRDefault="00CB7EA5" w:rsidP="00CB7EA5">
      <w:pPr>
        <w:ind w:left="720"/>
        <w:contextualSpacing/>
        <w:rPr>
          <w:rFonts w:cstheme="minorHAnsi"/>
          <w:sz w:val="24"/>
          <w:szCs w:val="24"/>
          <w:lang w:val="fr-CA"/>
        </w:rPr>
      </w:pPr>
      <w:r w:rsidRPr="00B166C0">
        <w:rPr>
          <w:rFonts w:cstheme="minorHAnsi"/>
          <w:sz w:val="24"/>
          <w:szCs w:val="24"/>
          <w:lang w:val="fr-CA"/>
        </w:rPr>
        <w:t>La troisième étape est relativement plus complexe et nécessite d'être capable de segmenter les populations cibles pour adapter l'intervention en conséquence. Les techniques de segmentation rassemblent un ensemble de disciplines pour identifier les attitudes et les motivations des individus et personnaliser la réponse politique en conséquence. Elles combinent souvent des méthodes traditionnelles telles que le profilage démographique ou épidémiologique avec des techniques psychologiques afin d'élaborer une carte détaillée de ce qui motive les gens et de la manière dont ils réagissent à différentes interventions.</w:t>
      </w:r>
    </w:p>
    <w:p w14:paraId="713559A0" w14:textId="77777777" w:rsidR="00CB7EA5" w:rsidRPr="00B166C0" w:rsidRDefault="00CB7EA5" w:rsidP="00BE2FC8">
      <w:pPr>
        <w:contextualSpacing/>
        <w:rPr>
          <w:rFonts w:cstheme="minorHAnsi"/>
          <w:sz w:val="24"/>
          <w:szCs w:val="24"/>
          <w:highlight w:val="yellow"/>
          <w:lang w:val="fr-CA"/>
        </w:rPr>
      </w:pPr>
    </w:p>
    <w:p w14:paraId="26BC4DD5" w14:textId="77777777" w:rsidR="00CB7EA5" w:rsidRPr="00B166C0" w:rsidRDefault="00CB7EA5" w:rsidP="00A76F68">
      <w:pPr>
        <w:numPr>
          <w:ilvl w:val="0"/>
          <w:numId w:val="26"/>
        </w:numPr>
        <w:contextualSpacing/>
        <w:rPr>
          <w:rFonts w:cstheme="minorHAnsi"/>
          <w:b/>
          <w:bCs/>
          <w:sz w:val="24"/>
          <w:szCs w:val="24"/>
          <w:lang w:val="fr-CA"/>
        </w:rPr>
      </w:pPr>
      <w:r w:rsidRPr="00B166C0">
        <w:rPr>
          <w:rFonts w:cstheme="minorHAnsi"/>
          <w:b/>
          <w:bCs/>
          <w:sz w:val="24"/>
          <w:szCs w:val="24"/>
          <w:lang w:val="fr-CA"/>
        </w:rPr>
        <w:t>Déterminer l'adéquation des différentes interventions politiques, y compris l'identification de l'efficacité des incitations, de la législation, de la réglementation et des approches d'information, ainsi que l'efficacité des interventions visant à aborder le développement des attitudes, des valeurs et des aspirations.</w:t>
      </w:r>
    </w:p>
    <w:p w14:paraId="21029DDA" w14:textId="77777777" w:rsidR="00CB7EA5" w:rsidRPr="00B166C0" w:rsidRDefault="00CB7EA5" w:rsidP="00CB7EA5">
      <w:pPr>
        <w:ind w:left="720"/>
        <w:contextualSpacing/>
        <w:rPr>
          <w:rFonts w:cstheme="minorHAnsi"/>
          <w:sz w:val="24"/>
          <w:szCs w:val="24"/>
          <w:lang w:val="fr-CA"/>
        </w:rPr>
      </w:pPr>
      <w:r w:rsidRPr="00B166C0">
        <w:rPr>
          <w:rFonts w:cstheme="minorHAnsi"/>
          <w:sz w:val="24"/>
          <w:szCs w:val="24"/>
          <w:lang w:val="fr-CA"/>
        </w:rPr>
        <w:t>Il s'agit d'une étape méthodologique cruciale qui nécessite d'évaluer le rôle relatif du capital culturel dans le comportement, ainsi que l'influence des incitations, de la législation, de la réglementation, de l'information et de l'engagement dans la traduction de ces éléments en comportement réel. L'objectif est d'identifier l'origine d'un éventuel "blocage" du comportement. Il faut pour cela établir une carte détaillée du parcours comportemental de chaque groupe d'utilisateurs identifié à l'étape 3. Les sources de données peuvent inclure des enquêtes sociales, des sondages d'opinion, des recherches psychologiques, des études d'auto-évaluation et des modélisations statistiques.</w:t>
      </w:r>
    </w:p>
    <w:p w14:paraId="7C6E73E2" w14:textId="77777777" w:rsidR="00CB7EA5" w:rsidRPr="00B166C0" w:rsidRDefault="00CB7EA5" w:rsidP="00BE2FC8">
      <w:pPr>
        <w:contextualSpacing/>
        <w:rPr>
          <w:rFonts w:cstheme="minorHAnsi"/>
          <w:sz w:val="24"/>
          <w:szCs w:val="24"/>
          <w:highlight w:val="yellow"/>
          <w:lang w:val="fr-CA"/>
        </w:rPr>
      </w:pPr>
    </w:p>
    <w:p w14:paraId="34608E14" w14:textId="77777777" w:rsidR="00CB7EA5" w:rsidRPr="00B166C0" w:rsidRDefault="00CB7EA5" w:rsidP="00A76F68">
      <w:pPr>
        <w:numPr>
          <w:ilvl w:val="0"/>
          <w:numId w:val="26"/>
        </w:numPr>
        <w:contextualSpacing/>
        <w:rPr>
          <w:rFonts w:cstheme="minorHAnsi"/>
          <w:b/>
          <w:bCs/>
          <w:sz w:val="24"/>
          <w:szCs w:val="24"/>
          <w:lang w:val="fr-CA"/>
        </w:rPr>
      </w:pPr>
      <w:r w:rsidRPr="00B166C0">
        <w:rPr>
          <w:rFonts w:cstheme="minorHAnsi"/>
          <w:b/>
          <w:bCs/>
          <w:sz w:val="24"/>
          <w:szCs w:val="24"/>
          <w:lang w:val="fr-CA"/>
        </w:rPr>
        <w:lastRenderedPageBreak/>
        <w:t>Déterminer la meilleure façon de contrôler l'efficacité, y compris la mesure dans laquelle les objectifs sont atteints, les opinions des parties prenantes et les preuves de la rentabilité obtenue.</w:t>
      </w:r>
    </w:p>
    <w:p w14:paraId="77375B2C" w14:textId="77777777" w:rsidR="00CB7EA5" w:rsidRPr="00B166C0" w:rsidRDefault="00CB7EA5" w:rsidP="00CB7EA5">
      <w:pPr>
        <w:ind w:left="720"/>
        <w:contextualSpacing/>
        <w:rPr>
          <w:rFonts w:cstheme="minorHAnsi"/>
          <w:sz w:val="24"/>
          <w:szCs w:val="24"/>
          <w:lang w:val="fr-CA"/>
        </w:rPr>
      </w:pPr>
      <w:r w:rsidRPr="00B166C0">
        <w:rPr>
          <w:rFonts w:cstheme="minorHAnsi"/>
          <w:sz w:val="24"/>
          <w:szCs w:val="24"/>
          <w:lang w:val="fr-CA"/>
        </w:rPr>
        <w:t>Cette étape nécessite de passer de la compréhension de ce qui motive le comportement à la manière dont les interventions politiques peuvent effectivement l'influencer. La détermination des endroits où les interventions peuvent être les plus efficaces doit être basée sur deux facteurs. Premièrement, l'importance relative des différents facteurs de comportement (selon l'étape 4). Deuxièmement, la mesure dans laquelle les interventions ont démontré leur efficacité à influencer ces moteurs.</w:t>
      </w:r>
    </w:p>
    <w:p w14:paraId="21B192E2" w14:textId="77777777" w:rsidR="00CB7EA5" w:rsidRPr="00B166C0" w:rsidRDefault="00CB7EA5" w:rsidP="00BE2FC8">
      <w:pPr>
        <w:contextualSpacing/>
        <w:rPr>
          <w:rFonts w:cstheme="minorHAnsi"/>
          <w:sz w:val="24"/>
          <w:szCs w:val="24"/>
          <w:highlight w:val="yellow"/>
          <w:lang w:val="fr-CA"/>
        </w:rPr>
      </w:pPr>
    </w:p>
    <w:p w14:paraId="345CB128" w14:textId="77777777" w:rsidR="00CB7EA5" w:rsidRPr="00B166C0" w:rsidRDefault="00CB7EA5" w:rsidP="00A76F68">
      <w:pPr>
        <w:numPr>
          <w:ilvl w:val="0"/>
          <w:numId w:val="26"/>
        </w:numPr>
        <w:contextualSpacing/>
        <w:rPr>
          <w:rFonts w:cstheme="minorHAnsi"/>
          <w:b/>
          <w:bCs/>
          <w:sz w:val="24"/>
          <w:szCs w:val="24"/>
          <w:lang w:val="fr-CA"/>
        </w:rPr>
      </w:pPr>
      <w:r w:rsidRPr="00B166C0">
        <w:rPr>
          <w:rFonts w:cstheme="minorHAnsi"/>
          <w:b/>
          <w:bCs/>
          <w:sz w:val="24"/>
          <w:szCs w:val="24"/>
          <w:lang w:val="fr-CA"/>
        </w:rPr>
        <w:t>Déployer et mettre en œuvre les interventions préférées, notamment en clarifiant la responsabilité de la prestation, en identifiant les risques et en créant des espaces sûrs pour tester, essayer et innover.</w:t>
      </w:r>
    </w:p>
    <w:p w14:paraId="63052931" w14:textId="7A958F14" w:rsidR="00CB7EA5" w:rsidRPr="00B166C0" w:rsidRDefault="00CB7EA5" w:rsidP="00CB7EA5">
      <w:pPr>
        <w:ind w:left="720"/>
        <w:contextualSpacing/>
        <w:rPr>
          <w:rFonts w:cstheme="minorHAnsi"/>
          <w:sz w:val="24"/>
          <w:szCs w:val="24"/>
          <w:lang w:val="fr-CA"/>
        </w:rPr>
      </w:pPr>
      <w:r w:rsidRPr="00B166C0">
        <w:rPr>
          <w:rFonts w:cstheme="minorHAnsi"/>
          <w:sz w:val="24"/>
          <w:szCs w:val="24"/>
          <w:lang w:val="fr-CA"/>
        </w:rPr>
        <w:t>La mise en place d'un système de suivi de l'efficacité des interventions est une étape essentielle à entreprendre avant le déploiement effectif des programmes. Cela signifie : 1. déterminer la base de référence appropriée et, si possible, un groupe de contrôle à tester. 2. Définir comment évaluer si les objectifs ont été atteints. 3. Déterminer comment les impacts financiers, les coûts et les avantages seront évalués. 4. Définir un plan pour suivre systématiquement les avis des professionnels, du public et des parties prenantes. Ces mesures devraient permettre d'améliorer continuellement chaque projet et de diffuser et déployer les connaissances ailleurs. Étant donné la nature probablement à plus long terme des initiatives de changement</w:t>
      </w:r>
      <w:r w:rsidR="003E0E4B" w:rsidRPr="00B166C0">
        <w:rPr>
          <w:rFonts w:cstheme="minorHAnsi"/>
          <w:sz w:val="24"/>
          <w:szCs w:val="24"/>
          <w:lang w:val="fr-CA"/>
        </w:rPr>
        <w:t xml:space="preserve"> de culture</w:t>
      </w:r>
      <w:r w:rsidRPr="00B166C0">
        <w:rPr>
          <w:rFonts w:cstheme="minorHAnsi"/>
          <w:sz w:val="24"/>
          <w:szCs w:val="24"/>
          <w:lang w:val="fr-CA"/>
        </w:rPr>
        <w:t>, il peut être nécessaire d'utiliser davantage les objectifs et les évaluations intermédiaires à des fins d'évaluation (Cabinet Office du Royaume-Uni, 2008).</w:t>
      </w:r>
    </w:p>
    <w:p w14:paraId="580A1896" w14:textId="77777777" w:rsidR="00CB7EA5" w:rsidRPr="00B166C0" w:rsidRDefault="00CB7EA5" w:rsidP="00CB7EA5">
      <w:pPr>
        <w:rPr>
          <w:sz w:val="23"/>
          <w:szCs w:val="23"/>
          <w:lang w:val="fr-CA"/>
        </w:rPr>
      </w:pPr>
    </w:p>
    <w:p w14:paraId="165E1FE4" w14:textId="77777777" w:rsidR="00CB7EA5" w:rsidRPr="00B166C0" w:rsidRDefault="00CB7EA5" w:rsidP="00CB7EA5">
      <w:pPr>
        <w:rPr>
          <w:sz w:val="23"/>
          <w:szCs w:val="23"/>
          <w:lang w:val="fr-CA"/>
        </w:rPr>
        <w:sectPr w:rsidR="00CB7EA5" w:rsidRPr="00B166C0">
          <w:footerReference w:type="default" r:id="rId14"/>
          <w:pgSz w:w="12240" w:h="15840"/>
          <w:pgMar w:top="1440" w:right="1440" w:bottom="1440" w:left="1440" w:header="720" w:footer="720" w:gutter="0"/>
          <w:cols w:space="720"/>
          <w:docGrid w:linePitch="360"/>
        </w:sectPr>
      </w:pPr>
    </w:p>
    <w:p w14:paraId="33FA28CC" w14:textId="77777777" w:rsidR="00CB7EA5" w:rsidRPr="00B166C0" w:rsidRDefault="00CB7EA5" w:rsidP="00CB7EA5">
      <w:pPr>
        <w:keepNext/>
        <w:keepLines/>
        <w:rPr>
          <w:rFonts w:cstheme="minorHAnsi"/>
          <w:b/>
          <w:bCs/>
          <w:sz w:val="24"/>
          <w:szCs w:val="24"/>
          <w:lang w:val="fr-CA"/>
        </w:rPr>
      </w:pPr>
      <w:bookmarkStart w:id="65" w:name="_Ref94720747"/>
      <w:bookmarkStart w:id="66" w:name="_Toc96951353"/>
      <w:r w:rsidRPr="00B166C0">
        <w:rPr>
          <w:rFonts w:cstheme="minorHAnsi"/>
          <w:b/>
          <w:bCs/>
          <w:sz w:val="24"/>
          <w:szCs w:val="24"/>
          <w:lang w:val="fr-CA"/>
        </w:rPr>
        <w:lastRenderedPageBreak/>
        <w:t xml:space="preserve">Figure </w:t>
      </w:r>
      <w:r w:rsidRPr="00B166C0">
        <w:rPr>
          <w:rFonts w:cstheme="minorHAnsi"/>
          <w:b/>
          <w:bCs/>
          <w:sz w:val="24"/>
          <w:szCs w:val="24"/>
          <w:lang w:val="fr-CA"/>
        </w:rPr>
        <w:fldChar w:fldCharType="begin"/>
      </w:r>
      <w:r w:rsidRPr="00B166C0">
        <w:rPr>
          <w:rFonts w:cstheme="minorHAnsi"/>
          <w:b/>
          <w:bCs/>
          <w:sz w:val="24"/>
          <w:szCs w:val="24"/>
          <w:lang w:val="fr-CA"/>
        </w:rPr>
        <w:instrText xml:space="preserve"> SEQ Figure \* ARABIC </w:instrText>
      </w:r>
      <w:r w:rsidRPr="00B166C0">
        <w:rPr>
          <w:rFonts w:cstheme="minorHAnsi"/>
          <w:b/>
          <w:bCs/>
          <w:sz w:val="24"/>
          <w:szCs w:val="24"/>
          <w:lang w:val="fr-CA"/>
        </w:rPr>
        <w:fldChar w:fldCharType="separate"/>
      </w:r>
      <w:r w:rsidRPr="00B166C0">
        <w:rPr>
          <w:rFonts w:cstheme="minorHAnsi"/>
          <w:b/>
          <w:bCs/>
          <w:noProof/>
          <w:sz w:val="24"/>
          <w:szCs w:val="24"/>
          <w:lang w:val="fr-CA"/>
        </w:rPr>
        <w:t>3</w:t>
      </w:r>
      <w:r w:rsidRPr="00B166C0">
        <w:rPr>
          <w:rFonts w:cstheme="minorHAnsi"/>
          <w:b/>
          <w:bCs/>
          <w:sz w:val="24"/>
          <w:szCs w:val="24"/>
          <w:lang w:val="fr-CA"/>
        </w:rPr>
        <w:fldChar w:fldCharType="end"/>
      </w:r>
      <w:bookmarkEnd w:id="65"/>
      <w:r w:rsidRPr="00B166C0">
        <w:rPr>
          <w:rFonts w:cstheme="minorHAnsi"/>
          <w:b/>
          <w:bCs/>
          <w:sz w:val="24"/>
          <w:szCs w:val="24"/>
          <w:lang w:val="fr-CA"/>
        </w:rPr>
        <w:t xml:space="preserve">. </w:t>
      </w:r>
      <w:bookmarkEnd w:id="66"/>
      <w:r w:rsidRPr="00B166C0">
        <w:rPr>
          <w:rFonts w:cstheme="minorHAnsi"/>
          <w:b/>
          <w:bCs/>
          <w:sz w:val="24"/>
          <w:szCs w:val="24"/>
          <w:lang w:val="fr-CA"/>
        </w:rPr>
        <w:t>Étapes de l'élaboration de stratégies de changement de culture</w:t>
      </w:r>
    </w:p>
    <w:p w14:paraId="4282A62F" w14:textId="77777777" w:rsidR="00CB7EA5" w:rsidRPr="00B166C0" w:rsidRDefault="00CB7EA5" w:rsidP="00CB7EA5">
      <w:pPr>
        <w:keepNext/>
        <w:rPr>
          <w:lang w:val="fr-CA"/>
        </w:rPr>
      </w:pPr>
      <w:r w:rsidRPr="00B166C0">
        <w:rPr>
          <w:noProof/>
          <w:lang w:val="fr-CA"/>
        </w:rPr>
        <w:drawing>
          <wp:inline distT="0" distB="0" distL="0" distR="0" wp14:anchorId="4697566D" wp14:editId="3F35E6AC">
            <wp:extent cx="4613164" cy="7633650"/>
            <wp:effectExtent l="952"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15"/>
                    <a:srcRect l="6230" t="976" r="9019"/>
                    <a:stretch/>
                  </pic:blipFill>
                  <pic:spPr bwMode="auto">
                    <a:xfrm rot="5400000">
                      <a:off x="0" y="0"/>
                      <a:ext cx="4657620" cy="7707214"/>
                    </a:xfrm>
                    <a:prstGeom prst="rect">
                      <a:avLst/>
                    </a:prstGeom>
                    <a:ln>
                      <a:noFill/>
                    </a:ln>
                    <a:extLst>
                      <a:ext uri="{53640926-AAD7-44D8-BBD7-CCE9431645EC}">
                        <a14:shadowObscured xmlns:a14="http://schemas.microsoft.com/office/drawing/2010/main"/>
                      </a:ext>
                    </a:extLst>
                  </pic:spPr>
                </pic:pic>
              </a:graphicData>
            </a:graphic>
          </wp:inline>
        </w:drawing>
      </w:r>
    </w:p>
    <w:p w14:paraId="292E2667" w14:textId="77777777" w:rsidR="00CB7EA5" w:rsidRPr="00B166C0" w:rsidRDefault="00CB7EA5" w:rsidP="00CB7EA5">
      <w:pPr>
        <w:rPr>
          <w:rFonts w:cstheme="minorHAnsi"/>
          <w:sz w:val="24"/>
          <w:szCs w:val="24"/>
          <w:lang w:val="fr-CA"/>
        </w:rPr>
        <w:sectPr w:rsidR="00CB7EA5" w:rsidRPr="00B166C0" w:rsidSect="00310F81">
          <w:pgSz w:w="15840" w:h="12240" w:orient="landscape"/>
          <w:pgMar w:top="1440" w:right="1440" w:bottom="1440" w:left="1440" w:header="720" w:footer="720" w:gutter="0"/>
          <w:cols w:space="720"/>
          <w:docGrid w:linePitch="360"/>
        </w:sectPr>
      </w:pPr>
      <w:r w:rsidRPr="00B166C0">
        <w:rPr>
          <w:rFonts w:cstheme="minorHAnsi"/>
          <w:i/>
          <w:iCs/>
          <w:lang w:val="fr-CA"/>
        </w:rPr>
        <w:t>Source: Cabinet Office du Royaume-Uni, 2008</w:t>
      </w:r>
    </w:p>
    <w:p w14:paraId="6A840246" w14:textId="77777777" w:rsidR="00CB7EA5" w:rsidRPr="00B166C0" w:rsidRDefault="00CB7EA5" w:rsidP="00CB7EA5">
      <w:pPr>
        <w:keepNext/>
        <w:keepLines/>
        <w:spacing w:before="40"/>
        <w:outlineLvl w:val="1"/>
        <w:rPr>
          <w:rFonts w:asciiTheme="majorHAnsi" w:eastAsiaTheme="majorEastAsia" w:hAnsiTheme="majorHAnsi" w:cstheme="minorHAnsi"/>
          <w:color w:val="2F5496" w:themeColor="accent1" w:themeShade="BF"/>
          <w:sz w:val="26"/>
          <w:szCs w:val="26"/>
          <w:lang w:val="fr-CA"/>
        </w:rPr>
      </w:pPr>
      <w:bookmarkStart w:id="67" w:name="_Toc99374730"/>
      <w:bookmarkStart w:id="68" w:name="_Toc99462997"/>
      <w:r w:rsidRPr="00B166C0">
        <w:rPr>
          <w:rFonts w:eastAsiaTheme="majorEastAsia" w:cstheme="minorHAnsi"/>
          <w:sz w:val="26"/>
          <w:szCs w:val="26"/>
          <w:lang w:val="fr-CA"/>
        </w:rPr>
        <w:lastRenderedPageBreak/>
        <w:t>Cadres pour l'élaboration, le suivi et l'évaluation des initiatives de changement de culture</w:t>
      </w:r>
      <w:bookmarkEnd w:id="67"/>
      <w:bookmarkEnd w:id="68"/>
    </w:p>
    <w:p w14:paraId="655834DC" w14:textId="77777777" w:rsidR="00CB7EA5" w:rsidRPr="00B166C0" w:rsidRDefault="00CB7EA5" w:rsidP="00CB7EA5">
      <w:pPr>
        <w:rPr>
          <w:rFonts w:cstheme="minorHAnsi"/>
          <w:sz w:val="24"/>
          <w:szCs w:val="24"/>
          <w:highlight w:val="yellow"/>
          <w:lang w:val="fr-CA"/>
        </w:rPr>
      </w:pPr>
    </w:p>
    <w:p w14:paraId="03F0B850" w14:textId="4B7D16DA" w:rsidR="00CB7EA5" w:rsidRPr="00B166C0" w:rsidRDefault="00CB7EA5" w:rsidP="002D1D11">
      <w:pPr>
        <w:ind w:firstLine="720"/>
        <w:rPr>
          <w:rFonts w:cstheme="minorHAnsi"/>
          <w:sz w:val="24"/>
          <w:szCs w:val="24"/>
          <w:lang w:val="fr-CA"/>
        </w:rPr>
      </w:pPr>
      <w:r w:rsidRPr="00B166C0">
        <w:rPr>
          <w:rFonts w:cstheme="minorHAnsi"/>
          <w:sz w:val="24"/>
          <w:szCs w:val="24"/>
          <w:lang w:val="fr-CA"/>
        </w:rPr>
        <w:t xml:space="preserve">Dans le cadre de notre examen de la portée et de l'analyse environnementale, nous avons examiné les différents cadres qui ont été utilisés pour les initiatives/programmes de changement de culture dans le domaine de l'accessibilité et de l'inclusion. Il convient de noter qu'il n'existe que quelques études dans ce domaine. Un cadre récent élaboré par le ministère australien des services sociaux en 2021, fournit une plateforme pour le suivi et l'évaluation de la stratégie australienne en matière de handicap (ministère australien des services sociaux, 2021). Une autre étude de Dupuis et al, (2016), décrit une initiative de changement de culture </w:t>
      </w:r>
      <w:r w:rsidR="001132E9" w:rsidRPr="00B166C0">
        <w:rPr>
          <w:rFonts w:cstheme="minorHAnsi"/>
          <w:sz w:val="24"/>
          <w:szCs w:val="24"/>
          <w:lang w:val="fr-CA"/>
        </w:rPr>
        <w:t>en cours</w:t>
      </w:r>
      <w:r w:rsidRPr="00B166C0">
        <w:rPr>
          <w:rFonts w:cstheme="minorHAnsi"/>
          <w:sz w:val="24"/>
          <w:szCs w:val="24"/>
          <w:lang w:val="fr-CA"/>
        </w:rPr>
        <w:t xml:space="preserve"> au Canada, l'Alliance « Partnerships in </w:t>
      </w:r>
      <w:proofErr w:type="spellStart"/>
      <w:r w:rsidRPr="00B166C0">
        <w:rPr>
          <w:rFonts w:cstheme="minorHAnsi"/>
          <w:sz w:val="24"/>
          <w:szCs w:val="24"/>
          <w:lang w:val="fr-CA"/>
        </w:rPr>
        <w:t>Dementia</w:t>
      </w:r>
      <w:proofErr w:type="spellEnd"/>
      <w:r w:rsidRPr="00B166C0">
        <w:rPr>
          <w:rFonts w:cstheme="minorHAnsi"/>
          <w:sz w:val="24"/>
          <w:szCs w:val="24"/>
          <w:lang w:val="fr-CA"/>
        </w:rPr>
        <w:t xml:space="preserve"> Care » (</w:t>
      </w:r>
      <w:proofErr w:type="spellStart"/>
      <w:r w:rsidRPr="00B166C0">
        <w:rPr>
          <w:rFonts w:cstheme="minorHAnsi"/>
          <w:sz w:val="24"/>
          <w:szCs w:val="24"/>
          <w:lang w:val="fr-CA"/>
        </w:rPr>
        <w:t>PiDC</w:t>
      </w:r>
      <w:proofErr w:type="spellEnd"/>
      <w:r w:rsidRPr="00B166C0">
        <w:rPr>
          <w:rFonts w:cstheme="minorHAnsi"/>
          <w:sz w:val="24"/>
          <w:szCs w:val="24"/>
          <w:lang w:val="fr-CA"/>
        </w:rPr>
        <w:t xml:space="preserve">), qui fournit quelques informations sur les fondements théoriques et philosophiques de leur initiative. Étant donné le nombre limité d'études contenant des détails sur les cadres sous-jacents du changement de culture dans le domaine de l'accessibilité et de l'inclusion, nous avons élargi notre recherche de cadres à d'autres domaines. Par exemple, nous avons exploré une initiative de changement de culture visant à lutter contre la violence à l'égard des femmes (PATH, 2011 ; Casals et al., 2009 ; </w:t>
      </w:r>
      <w:proofErr w:type="spellStart"/>
      <w:r w:rsidRPr="00B166C0">
        <w:rPr>
          <w:rFonts w:cstheme="minorHAnsi"/>
          <w:sz w:val="24"/>
          <w:szCs w:val="24"/>
          <w:lang w:val="fr-CA"/>
        </w:rPr>
        <w:t>Hagemann</w:t>
      </w:r>
      <w:proofErr w:type="spellEnd"/>
      <w:r w:rsidRPr="00B166C0">
        <w:rPr>
          <w:rFonts w:cstheme="minorHAnsi"/>
          <w:sz w:val="24"/>
          <w:szCs w:val="24"/>
          <w:lang w:val="fr-CA"/>
        </w:rPr>
        <w:t xml:space="preserve">-White et al., 2008 ; Lobby européen des femmes, 2002). Nous avons également exploré une initiative de changement de culture en matière de prévention du VIH (ONUSIDA, 2008 ; 2010), et une autre dans le domaine des activités de lutte contre la traite des êtres humains (OIM, 2009). </w:t>
      </w:r>
    </w:p>
    <w:p w14:paraId="44DB871D" w14:textId="77777777" w:rsidR="00CB7EA5" w:rsidRPr="00B166C0" w:rsidRDefault="00CB7EA5" w:rsidP="00CB7EA5">
      <w:pPr>
        <w:rPr>
          <w:rFonts w:cstheme="minorHAnsi"/>
          <w:sz w:val="24"/>
          <w:szCs w:val="24"/>
          <w:lang w:val="fr-CA"/>
        </w:rPr>
      </w:pPr>
    </w:p>
    <w:p w14:paraId="34DB4A43" w14:textId="77777777" w:rsidR="00CB7EA5" w:rsidRPr="00B166C0" w:rsidRDefault="00CB7EA5" w:rsidP="002D1D11">
      <w:pPr>
        <w:ind w:firstLine="720"/>
        <w:rPr>
          <w:rFonts w:cstheme="minorHAnsi"/>
          <w:sz w:val="24"/>
          <w:szCs w:val="24"/>
          <w:lang w:val="fr-CA"/>
        </w:rPr>
      </w:pPr>
      <w:r w:rsidRPr="00B166C0">
        <w:rPr>
          <w:rFonts w:cstheme="minorHAnsi"/>
          <w:sz w:val="24"/>
          <w:szCs w:val="24"/>
          <w:lang w:val="fr-CA"/>
        </w:rPr>
        <w:t>L'objectif de cette section est de fournir un aperçu des différents cadres qui ont été utilisés pour développer, suivre et évaluer les initiatives de changement de culture. Pour ce faire, nous donnons d'abord un aperçu de l'application de ces cadres. Ensuite, nous présentons trois types de cadres qui ont été utilisés dans les initiatives de changement de culture, et enfin, nous illustrons quelques exemples de cadres que nous avons identifiés dans le cadre de notre étude et qui ont été utilisés pour développer et soutenir des initiatives de changement de culture.</w:t>
      </w:r>
    </w:p>
    <w:p w14:paraId="5BBCC74D" w14:textId="77777777" w:rsidR="00CB7EA5" w:rsidRPr="00B166C0" w:rsidRDefault="00CB7EA5" w:rsidP="00CB7EA5">
      <w:pPr>
        <w:rPr>
          <w:rFonts w:cstheme="minorHAnsi"/>
          <w:sz w:val="24"/>
          <w:szCs w:val="24"/>
          <w:lang w:val="fr-CA"/>
        </w:rPr>
      </w:pPr>
    </w:p>
    <w:p w14:paraId="7436C271" w14:textId="77777777" w:rsidR="00CB7EA5" w:rsidRPr="00B166C0" w:rsidRDefault="00CB7EA5" w:rsidP="00CB7EA5">
      <w:pPr>
        <w:keepNext/>
        <w:keepLines/>
        <w:spacing w:before="40"/>
        <w:outlineLvl w:val="2"/>
        <w:rPr>
          <w:rFonts w:asciiTheme="majorHAnsi" w:eastAsiaTheme="majorEastAsia" w:hAnsiTheme="majorHAnsi" w:cstheme="minorHAnsi"/>
          <w:b/>
          <w:color w:val="1F3763" w:themeColor="accent1" w:themeShade="7F"/>
          <w:sz w:val="24"/>
          <w:szCs w:val="24"/>
          <w:lang w:val="fr-CA"/>
        </w:rPr>
      </w:pPr>
      <w:bookmarkStart w:id="69" w:name="_Toc99374731"/>
      <w:bookmarkStart w:id="70" w:name="_Toc99462998"/>
      <w:r w:rsidRPr="00B166C0">
        <w:rPr>
          <w:rFonts w:asciiTheme="majorHAnsi" w:eastAsiaTheme="majorEastAsia" w:hAnsiTheme="majorHAnsi" w:cstheme="majorBidi"/>
          <w:b/>
          <w:sz w:val="24"/>
          <w:szCs w:val="24"/>
          <w:lang w:val="fr-CA"/>
        </w:rPr>
        <w:t>Application des cadres</w:t>
      </w:r>
      <w:bookmarkEnd w:id="69"/>
      <w:bookmarkEnd w:id="70"/>
      <w:r w:rsidRPr="00B166C0">
        <w:rPr>
          <w:rFonts w:asciiTheme="majorHAnsi" w:eastAsiaTheme="majorEastAsia" w:hAnsiTheme="majorHAnsi" w:cstheme="majorBidi"/>
          <w:b/>
          <w:sz w:val="24"/>
          <w:szCs w:val="24"/>
          <w:lang w:val="fr-CA"/>
        </w:rPr>
        <w:t xml:space="preserve"> </w:t>
      </w:r>
    </w:p>
    <w:p w14:paraId="73CE5159" w14:textId="77777777" w:rsidR="00CB7EA5" w:rsidRPr="00B166C0" w:rsidRDefault="00CB7EA5" w:rsidP="00CB7EA5">
      <w:pPr>
        <w:autoSpaceDE w:val="0"/>
        <w:autoSpaceDN w:val="0"/>
        <w:adjustRightInd w:val="0"/>
        <w:rPr>
          <w:rFonts w:cstheme="minorHAnsi"/>
          <w:sz w:val="24"/>
          <w:szCs w:val="24"/>
          <w:lang w:val="fr-CA"/>
        </w:rPr>
      </w:pPr>
    </w:p>
    <w:p w14:paraId="4D13BD8A" w14:textId="77777777" w:rsidR="00CB7EA5" w:rsidRPr="00B166C0" w:rsidRDefault="00CB7EA5" w:rsidP="002D1D11">
      <w:pPr>
        <w:autoSpaceDE w:val="0"/>
        <w:autoSpaceDN w:val="0"/>
        <w:adjustRightInd w:val="0"/>
        <w:ind w:firstLine="720"/>
        <w:rPr>
          <w:rFonts w:cstheme="minorHAnsi"/>
          <w:sz w:val="24"/>
          <w:szCs w:val="24"/>
          <w:lang w:val="fr-CA"/>
        </w:rPr>
      </w:pPr>
      <w:r w:rsidRPr="00B166C0">
        <w:rPr>
          <w:rFonts w:cstheme="minorHAnsi"/>
          <w:sz w:val="24"/>
          <w:szCs w:val="24"/>
          <w:lang w:val="fr-CA"/>
        </w:rPr>
        <w:t xml:space="preserve">Un cadre bien conçu peut grandement aider à réfléchir aux programmes (initiatives), aux objectifs et aux activités prévues, ainsi qu'à évaluer si les programmes sont effectivement les plus appropriés à mettre en œuvre. En outre, un cadre peut aider à mieux comprendre les buts et les objectifs d'un programme, à définir les relations entre les facteurs clés de la mise en œuvre et à délimiter les éléments internes et externes qui pourraient affecter son succès. Dans l'ensemble, les cadres aident à : </w:t>
      </w:r>
    </w:p>
    <w:p w14:paraId="095B3ADE" w14:textId="77777777" w:rsidR="00CB7EA5" w:rsidRPr="00B166C0" w:rsidRDefault="00CB7EA5" w:rsidP="00A76F68">
      <w:pPr>
        <w:numPr>
          <w:ilvl w:val="0"/>
          <w:numId w:val="27"/>
        </w:numPr>
        <w:autoSpaceDE w:val="0"/>
        <w:autoSpaceDN w:val="0"/>
        <w:adjustRightInd w:val="0"/>
        <w:contextualSpacing/>
        <w:rPr>
          <w:rFonts w:cstheme="minorHAnsi"/>
          <w:sz w:val="24"/>
          <w:szCs w:val="24"/>
          <w:lang w:val="fr-CA"/>
        </w:rPr>
      </w:pPr>
      <w:r w:rsidRPr="00B166C0">
        <w:rPr>
          <w:rFonts w:cstheme="minorHAnsi"/>
          <w:sz w:val="24"/>
          <w:szCs w:val="24"/>
          <w:lang w:val="fr-CA"/>
        </w:rPr>
        <w:t>Identifier les programmes visant à aborder le changement de culture et les activités connexes</w:t>
      </w:r>
    </w:p>
    <w:p w14:paraId="0BEE0110" w14:textId="77777777" w:rsidR="00CB7EA5" w:rsidRPr="00B166C0" w:rsidRDefault="00CB7EA5" w:rsidP="00A76F68">
      <w:pPr>
        <w:numPr>
          <w:ilvl w:val="0"/>
          <w:numId w:val="27"/>
        </w:numPr>
        <w:autoSpaceDE w:val="0"/>
        <w:autoSpaceDN w:val="0"/>
        <w:adjustRightInd w:val="0"/>
        <w:contextualSpacing/>
        <w:rPr>
          <w:rFonts w:cstheme="minorHAnsi"/>
          <w:sz w:val="24"/>
          <w:szCs w:val="24"/>
          <w:lang w:val="fr-CA"/>
        </w:rPr>
      </w:pPr>
      <w:r w:rsidRPr="00B166C0">
        <w:rPr>
          <w:rFonts w:cstheme="minorHAnsi"/>
          <w:sz w:val="24"/>
          <w:szCs w:val="24"/>
          <w:lang w:val="fr-CA"/>
        </w:rPr>
        <w:t xml:space="preserve">Articuler les buts et les objectifs du programme </w:t>
      </w:r>
    </w:p>
    <w:p w14:paraId="44AB6EF2" w14:textId="77777777" w:rsidR="00CB7EA5" w:rsidRPr="00B166C0" w:rsidRDefault="00CB7EA5" w:rsidP="00A76F68">
      <w:pPr>
        <w:numPr>
          <w:ilvl w:val="0"/>
          <w:numId w:val="27"/>
        </w:numPr>
        <w:autoSpaceDE w:val="0"/>
        <w:autoSpaceDN w:val="0"/>
        <w:adjustRightInd w:val="0"/>
        <w:contextualSpacing/>
        <w:rPr>
          <w:rFonts w:cstheme="minorHAnsi"/>
          <w:sz w:val="24"/>
          <w:szCs w:val="24"/>
          <w:lang w:val="fr-CA"/>
        </w:rPr>
      </w:pPr>
      <w:r w:rsidRPr="00B166C0">
        <w:rPr>
          <w:rFonts w:cstheme="minorHAnsi"/>
          <w:sz w:val="24"/>
          <w:szCs w:val="24"/>
          <w:lang w:val="fr-CA"/>
        </w:rPr>
        <w:t xml:space="preserve">Définir des objectifs mesurables à court, moyen et long terme </w:t>
      </w:r>
    </w:p>
    <w:p w14:paraId="7FCC133A" w14:textId="77777777" w:rsidR="00CB7EA5" w:rsidRPr="00B166C0" w:rsidRDefault="00CB7EA5" w:rsidP="00A76F68">
      <w:pPr>
        <w:numPr>
          <w:ilvl w:val="0"/>
          <w:numId w:val="27"/>
        </w:numPr>
        <w:autoSpaceDE w:val="0"/>
        <w:autoSpaceDN w:val="0"/>
        <w:adjustRightInd w:val="0"/>
        <w:contextualSpacing/>
        <w:rPr>
          <w:rFonts w:cstheme="minorHAnsi"/>
          <w:sz w:val="24"/>
          <w:szCs w:val="24"/>
          <w:lang w:val="fr-CA"/>
        </w:rPr>
      </w:pPr>
      <w:r w:rsidRPr="00B166C0">
        <w:rPr>
          <w:rFonts w:cstheme="minorHAnsi"/>
          <w:sz w:val="24"/>
          <w:szCs w:val="24"/>
          <w:lang w:val="fr-CA"/>
        </w:rPr>
        <w:t xml:space="preserve">Définir les relations entre les intrants, les activités, les extrants, les résultats et les impacts </w:t>
      </w:r>
    </w:p>
    <w:p w14:paraId="530A85B1" w14:textId="77777777" w:rsidR="00CB7EA5" w:rsidRPr="00B166C0" w:rsidRDefault="00CB7EA5" w:rsidP="00A76F68">
      <w:pPr>
        <w:numPr>
          <w:ilvl w:val="0"/>
          <w:numId w:val="27"/>
        </w:numPr>
        <w:autoSpaceDE w:val="0"/>
        <w:autoSpaceDN w:val="0"/>
        <w:adjustRightInd w:val="0"/>
        <w:contextualSpacing/>
        <w:rPr>
          <w:rFonts w:cstheme="minorHAnsi"/>
          <w:sz w:val="24"/>
          <w:szCs w:val="24"/>
          <w:lang w:val="fr-CA"/>
        </w:rPr>
      </w:pPr>
      <w:r w:rsidRPr="00B166C0">
        <w:rPr>
          <w:rFonts w:cstheme="minorHAnsi"/>
          <w:sz w:val="24"/>
          <w:szCs w:val="24"/>
          <w:lang w:val="fr-CA"/>
        </w:rPr>
        <w:lastRenderedPageBreak/>
        <w:t xml:space="preserve">Clarifier la relation entre les activités du programme et les facteurs externes </w:t>
      </w:r>
    </w:p>
    <w:p w14:paraId="55B7A740" w14:textId="77777777" w:rsidR="00CB7EA5" w:rsidRPr="00B166C0" w:rsidRDefault="00CB7EA5" w:rsidP="00A76F68">
      <w:pPr>
        <w:numPr>
          <w:ilvl w:val="0"/>
          <w:numId w:val="27"/>
        </w:numPr>
        <w:autoSpaceDE w:val="0"/>
        <w:autoSpaceDN w:val="0"/>
        <w:adjustRightInd w:val="0"/>
        <w:contextualSpacing/>
        <w:rPr>
          <w:rFonts w:cstheme="minorHAnsi"/>
          <w:sz w:val="24"/>
          <w:szCs w:val="24"/>
          <w:lang w:val="fr-CA"/>
        </w:rPr>
      </w:pPr>
      <w:r w:rsidRPr="00B166C0">
        <w:rPr>
          <w:rFonts w:cstheme="minorHAnsi"/>
          <w:sz w:val="24"/>
          <w:szCs w:val="24"/>
          <w:lang w:val="fr-CA"/>
        </w:rPr>
        <w:t>Démontrer comment les activités mèneront aux résultats et impacts souhaités (</w:t>
      </w:r>
      <w:proofErr w:type="spellStart"/>
      <w:r w:rsidRPr="00B166C0">
        <w:rPr>
          <w:rFonts w:cstheme="minorHAnsi"/>
          <w:sz w:val="24"/>
          <w:szCs w:val="24"/>
          <w:lang w:val="fr-CA"/>
        </w:rPr>
        <w:t>Frankel</w:t>
      </w:r>
      <w:proofErr w:type="spellEnd"/>
      <w:r w:rsidRPr="00B166C0">
        <w:rPr>
          <w:rFonts w:cstheme="minorHAnsi"/>
          <w:sz w:val="24"/>
          <w:szCs w:val="24"/>
          <w:lang w:val="fr-CA"/>
        </w:rPr>
        <w:t xml:space="preserve"> et al., 2007).</w:t>
      </w:r>
    </w:p>
    <w:p w14:paraId="019814D3" w14:textId="77777777" w:rsidR="00CB7EA5" w:rsidRPr="00B166C0" w:rsidRDefault="00CB7EA5" w:rsidP="00BE2FC8">
      <w:pPr>
        <w:autoSpaceDE w:val="0"/>
        <w:autoSpaceDN w:val="0"/>
        <w:adjustRightInd w:val="0"/>
        <w:ind w:left="360"/>
        <w:contextualSpacing/>
        <w:rPr>
          <w:rFonts w:cstheme="minorHAnsi"/>
          <w:sz w:val="24"/>
          <w:szCs w:val="24"/>
          <w:lang w:val="fr-CA"/>
        </w:rPr>
      </w:pPr>
    </w:p>
    <w:p w14:paraId="42639C92"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71" w:name="_Toc99374732"/>
      <w:bookmarkStart w:id="72" w:name="_Toc99462999"/>
      <w:r w:rsidRPr="00B166C0">
        <w:rPr>
          <w:rFonts w:asciiTheme="majorHAnsi" w:eastAsiaTheme="majorEastAsia" w:hAnsiTheme="majorHAnsi" w:cstheme="majorBidi"/>
          <w:b/>
          <w:sz w:val="24"/>
          <w:szCs w:val="24"/>
          <w:lang w:val="fr-CA"/>
        </w:rPr>
        <w:t>Types de cadres</w:t>
      </w:r>
      <w:bookmarkEnd w:id="71"/>
      <w:bookmarkEnd w:id="72"/>
    </w:p>
    <w:p w14:paraId="027A768B" w14:textId="77777777" w:rsidR="00CB7EA5" w:rsidRPr="00B166C0" w:rsidRDefault="00CB7EA5" w:rsidP="00CB7EA5">
      <w:pPr>
        <w:keepNext/>
        <w:rPr>
          <w:rFonts w:cstheme="minorHAnsi"/>
          <w:sz w:val="24"/>
          <w:szCs w:val="24"/>
          <w:lang w:val="fr-CA"/>
        </w:rPr>
      </w:pPr>
      <w:bookmarkStart w:id="73" w:name="_Ref89785033"/>
    </w:p>
    <w:p w14:paraId="2F2267D9" w14:textId="4ECC47CC" w:rsidR="00CB7EA5" w:rsidRPr="00B166C0" w:rsidRDefault="00CB7EA5" w:rsidP="002D1D11">
      <w:pPr>
        <w:keepNext/>
        <w:ind w:firstLine="720"/>
        <w:rPr>
          <w:rFonts w:cstheme="minorHAnsi"/>
          <w:sz w:val="24"/>
          <w:szCs w:val="24"/>
          <w:lang w:val="fr-CA"/>
        </w:rPr>
      </w:pPr>
      <w:r w:rsidRPr="00B166C0">
        <w:rPr>
          <w:rFonts w:cstheme="minorHAnsi"/>
          <w:sz w:val="24"/>
          <w:szCs w:val="24"/>
          <w:lang w:val="fr-CA"/>
        </w:rPr>
        <w:t xml:space="preserve">Notre examen a révélé que le terme " cadres " a été utilisé de nombreuses façons différentes et à des fins différentes. Néanmoins, nous avons identifié les trois types de cadres les plus courants utilisés pour soutenir la compréhension des initiatives de changement </w:t>
      </w:r>
      <w:r w:rsidR="003E0E4B" w:rsidRPr="00B166C0">
        <w:rPr>
          <w:rFonts w:cstheme="minorHAnsi"/>
          <w:sz w:val="24"/>
          <w:szCs w:val="24"/>
          <w:lang w:val="fr-CA"/>
        </w:rPr>
        <w:t xml:space="preserve">de </w:t>
      </w:r>
      <w:r w:rsidR="00FB44E1" w:rsidRPr="00B166C0">
        <w:rPr>
          <w:rFonts w:cstheme="minorHAnsi"/>
          <w:sz w:val="24"/>
          <w:szCs w:val="24"/>
          <w:lang w:val="fr-CA"/>
        </w:rPr>
        <w:t>culture :</w:t>
      </w:r>
      <w:r w:rsidRPr="00B166C0">
        <w:rPr>
          <w:rFonts w:cstheme="minorHAnsi"/>
          <w:sz w:val="24"/>
          <w:szCs w:val="24"/>
          <w:lang w:val="fr-CA"/>
        </w:rPr>
        <w:t xml:space="preserve"> les cadres conceptuels, les cadres de résultats et les cadres logiques (PATH, 2011). </w:t>
      </w:r>
      <w:r w:rsidRPr="00B166C0">
        <w:rPr>
          <w:rFonts w:cstheme="minorHAnsi"/>
          <w:b/>
          <w:bCs/>
          <w:sz w:val="24"/>
          <w:szCs w:val="24"/>
          <w:lang w:val="fr-CA"/>
        </w:rPr>
        <w:t>Le tableau 4</w:t>
      </w:r>
      <w:r w:rsidRPr="00B166C0">
        <w:rPr>
          <w:rFonts w:cstheme="minorHAnsi"/>
          <w:sz w:val="24"/>
          <w:szCs w:val="24"/>
          <w:lang w:val="fr-CA"/>
        </w:rPr>
        <w:t xml:space="preserve"> donne plus de détails sur ces cadres et leurs applications (</w:t>
      </w:r>
      <w:proofErr w:type="spellStart"/>
      <w:r w:rsidRPr="00B166C0">
        <w:rPr>
          <w:rFonts w:cstheme="minorHAnsi"/>
          <w:sz w:val="24"/>
          <w:szCs w:val="24"/>
          <w:lang w:val="fr-CA"/>
        </w:rPr>
        <w:t>Frankel</w:t>
      </w:r>
      <w:proofErr w:type="spellEnd"/>
      <w:r w:rsidRPr="00B166C0">
        <w:rPr>
          <w:rFonts w:cstheme="minorHAnsi"/>
          <w:sz w:val="24"/>
          <w:szCs w:val="24"/>
          <w:lang w:val="fr-CA"/>
        </w:rPr>
        <w:t xml:space="preserve"> et al., 2007).</w:t>
      </w:r>
    </w:p>
    <w:p w14:paraId="55F6AFE6" w14:textId="77777777" w:rsidR="00CB7EA5" w:rsidRPr="00B166C0" w:rsidRDefault="00CB7EA5" w:rsidP="00CB7EA5">
      <w:pPr>
        <w:rPr>
          <w:rFonts w:cstheme="minorHAnsi"/>
          <w:b/>
          <w:bCs/>
          <w:sz w:val="24"/>
          <w:szCs w:val="24"/>
          <w:lang w:val="fr-CA"/>
        </w:rPr>
      </w:pPr>
    </w:p>
    <w:p w14:paraId="73C6E0A5" w14:textId="6A872CAA" w:rsidR="00CB7EA5" w:rsidRPr="00B166C0" w:rsidRDefault="00CB7EA5" w:rsidP="00CB7EA5">
      <w:pPr>
        <w:keepNext/>
        <w:rPr>
          <w:rFonts w:cstheme="minorHAnsi"/>
          <w:b/>
          <w:bCs/>
          <w:sz w:val="24"/>
          <w:szCs w:val="24"/>
          <w:lang w:val="fr-CA"/>
        </w:rPr>
      </w:pPr>
      <w:bookmarkStart w:id="74" w:name="_Ref89785365"/>
      <w:bookmarkStart w:id="75" w:name="_Toc96951343"/>
      <w:r w:rsidRPr="00B166C0">
        <w:rPr>
          <w:rFonts w:cstheme="minorHAnsi"/>
          <w:b/>
          <w:bCs/>
          <w:sz w:val="24"/>
          <w:szCs w:val="24"/>
          <w:lang w:val="fr-CA"/>
        </w:rPr>
        <w:t>Tab</w:t>
      </w:r>
      <w:bookmarkEnd w:id="73"/>
      <w:bookmarkEnd w:id="74"/>
      <w:bookmarkEnd w:id="75"/>
      <w:r w:rsidRPr="00B166C0">
        <w:rPr>
          <w:rFonts w:cstheme="minorHAnsi"/>
          <w:b/>
          <w:bCs/>
          <w:sz w:val="24"/>
          <w:szCs w:val="24"/>
          <w:lang w:val="fr-CA"/>
        </w:rPr>
        <w:t xml:space="preserve">leau 4. Types de cadres et </w:t>
      </w:r>
      <w:r w:rsidR="00003362" w:rsidRPr="00B166C0">
        <w:rPr>
          <w:rFonts w:cstheme="minorHAnsi"/>
          <w:b/>
          <w:bCs/>
          <w:sz w:val="24"/>
          <w:szCs w:val="24"/>
          <w:lang w:val="fr-CA"/>
        </w:rPr>
        <w:t xml:space="preserve">leurs </w:t>
      </w:r>
      <w:r w:rsidRPr="00B166C0">
        <w:rPr>
          <w:rFonts w:cstheme="minorHAnsi"/>
          <w:b/>
          <w:bCs/>
          <w:sz w:val="24"/>
          <w:szCs w:val="24"/>
          <w:lang w:val="fr-CA"/>
        </w:rPr>
        <w:t>applications</w:t>
      </w:r>
    </w:p>
    <w:tbl>
      <w:tblPr>
        <w:tblStyle w:val="TableGrid11"/>
        <w:tblW w:w="0" w:type="auto"/>
        <w:tblInd w:w="-5" w:type="dxa"/>
        <w:tblCellMar>
          <w:left w:w="28" w:type="dxa"/>
          <w:right w:w="28" w:type="dxa"/>
        </w:tblCellMar>
        <w:tblLook w:val="04A0" w:firstRow="1" w:lastRow="0" w:firstColumn="1" w:lastColumn="0" w:noHBand="0" w:noVBand="1"/>
      </w:tblPr>
      <w:tblGrid>
        <w:gridCol w:w="2693"/>
        <w:gridCol w:w="2665"/>
        <w:gridCol w:w="3102"/>
      </w:tblGrid>
      <w:tr w:rsidR="00CB7EA5" w:rsidRPr="00B166C0" w14:paraId="174F57B5" w14:textId="77777777" w:rsidTr="00644C1A">
        <w:trPr>
          <w:trHeight w:val="492"/>
        </w:trPr>
        <w:tc>
          <w:tcPr>
            <w:tcW w:w="2693" w:type="dxa"/>
            <w:shd w:val="clear" w:color="auto" w:fill="D9D9D9" w:themeFill="background1" w:themeFillShade="D9"/>
          </w:tcPr>
          <w:p w14:paraId="2FA50ED5" w14:textId="77777777" w:rsidR="00CB7EA5" w:rsidRPr="00294D0C" w:rsidRDefault="00CB7EA5" w:rsidP="00CB7EA5">
            <w:pPr>
              <w:keepNext/>
              <w:rPr>
                <w:rFonts w:cstheme="minorHAnsi"/>
                <w:b/>
                <w:bCs/>
                <w:sz w:val="24"/>
                <w:szCs w:val="24"/>
              </w:rPr>
            </w:pPr>
            <w:r w:rsidRPr="00294D0C">
              <w:rPr>
                <w:rFonts w:cstheme="minorHAnsi"/>
                <w:b/>
                <w:bCs/>
                <w:sz w:val="24"/>
                <w:szCs w:val="24"/>
              </w:rPr>
              <w:t>Type of framework and brief description</w:t>
            </w:r>
          </w:p>
        </w:tc>
        <w:tc>
          <w:tcPr>
            <w:tcW w:w="2665" w:type="dxa"/>
            <w:shd w:val="clear" w:color="auto" w:fill="D9D9D9" w:themeFill="background1" w:themeFillShade="D9"/>
          </w:tcPr>
          <w:p w14:paraId="6A36C2A4" w14:textId="77777777" w:rsidR="00CB7EA5" w:rsidRPr="00B166C0" w:rsidRDefault="00CB7EA5" w:rsidP="00CB7EA5">
            <w:pPr>
              <w:keepNext/>
              <w:rPr>
                <w:rFonts w:cstheme="minorHAnsi"/>
                <w:b/>
                <w:bCs/>
                <w:sz w:val="24"/>
                <w:szCs w:val="24"/>
                <w:lang w:val="fr-CA"/>
              </w:rPr>
            </w:pPr>
            <w:r w:rsidRPr="00B166C0">
              <w:rPr>
                <w:rFonts w:cstheme="minorHAnsi"/>
                <w:b/>
                <w:bCs/>
                <w:sz w:val="24"/>
                <w:szCs w:val="24"/>
                <w:lang w:val="fr-CA"/>
              </w:rPr>
              <w:t>Initiatives /programs management</w:t>
            </w:r>
          </w:p>
        </w:tc>
        <w:tc>
          <w:tcPr>
            <w:tcW w:w="3102" w:type="dxa"/>
            <w:shd w:val="clear" w:color="auto" w:fill="D9D9D9" w:themeFill="background1" w:themeFillShade="D9"/>
          </w:tcPr>
          <w:p w14:paraId="51D5EF6F" w14:textId="77777777" w:rsidR="00CB7EA5" w:rsidRPr="00294D0C" w:rsidRDefault="00CB7EA5" w:rsidP="00CB7EA5">
            <w:pPr>
              <w:keepNext/>
              <w:rPr>
                <w:rFonts w:cstheme="minorHAnsi"/>
                <w:b/>
                <w:bCs/>
                <w:sz w:val="24"/>
                <w:szCs w:val="24"/>
              </w:rPr>
            </w:pPr>
            <w:r w:rsidRPr="00294D0C">
              <w:rPr>
                <w:rFonts w:cstheme="minorHAnsi"/>
                <w:b/>
                <w:bCs/>
                <w:sz w:val="24"/>
                <w:szCs w:val="24"/>
              </w:rPr>
              <w:t>Basis for monitoring and evaluation</w:t>
            </w:r>
          </w:p>
        </w:tc>
      </w:tr>
      <w:tr w:rsidR="00CB7EA5" w:rsidRPr="00B166C0" w14:paraId="4AF654E7" w14:textId="77777777" w:rsidTr="00644C1A">
        <w:trPr>
          <w:trHeight w:val="183"/>
        </w:trPr>
        <w:tc>
          <w:tcPr>
            <w:tcW w:w="2693" w:type="dxa"/>
          </w:tcPr>
          <w:p w14:paraId="59E4812F" w14:textId="77777777" w:rsidR="00CB7EA5" w:rsidRPr="00294D0C" w:rsidRDefault="00CB7EA5" w:rsidP="00CB7EA5">
            <w:pPr>
              <w:rPr>
                <w:rFonts w:cstheme="minorHAnsi"/>
                <w:b/>
                <w:bCs/>
              </w:rPr>
            </w:pPr>
            <w:r w:rsidRPr="00294D0C">
              <w:rPr>
                <w:rFonts w:cstheme="minorHAnsi"/>
                <w:b/>
                <w:bCs/>
              </w:rPr>
              <w:t xml:space="preserve">Conceptual </w:t>
            </w:r>
          </w:p>
          <w:p w14:paraId="2E3CDE63" w14:textId="77777777" w:rsidR="00CB7EA5" w:rsidRPr="00294D0C" w:rsidRDefault="00CB7EA5" w:rsidP="00CB7EA5">
            <w:pPr>
              <w:rPr>
                <w:rFonts w:cstheme="minorHAnsi"/>
              </w:rPr>
            </w:pPr>
            <w:r w:rsidRPr="00294D0C">
              <w:rPr>
                <w:rFonts w:cstheme="minorHAnsi"/>
              </w:rPr>
              <w:t>Interaction of various factors</w:t>
            </w:r>
          </w:p>
        </w:tc>
        <w:tc>
          <w:tcPr>
            <w:tcW w:w="2665" w:type="dxa"/>
          </w:tcPr>
          <w:p w14:paraId="702C4E89" w14:textId="77777777" w:rsidR="00CB7EA5" w:rsidRPr="00294D0C" w:rsidRDefault="00CB7EA5" w:rsidP="00CB7EA5">
            <w:pPr>
              <w:rPr>
                <w:rFonts w:cstheme="minorHAnsi"/>
              </w:rPr>
            </w:pPr>
            <w:r w:rsidRPr="00294D0C">
              <w:rPr>
                <w:rFonts w:cstheme="minorHAnsi"/>
              </w:rPr>
              <w:t>Determines which factors the program will influence</w:t>
            </w:r>
          </w:p>
        </w:tc>
        <w:tc>
          <w:tcPr>
            <w:tcW w:w="3102" w:type="dxa"/>
          </w:tcPr>
          <w:p w14:paraId="6ECDBE0D" w14:textId="77777777" w:rsidR="00CB7EA5" w:rsidRPr="00AA6293" w:rsidRDefault="00CB7EA5" w:rsidP="00CB7EA5">
            <w:pPr>
              <w:rPr>
                <w:rFonts w:cstheme="minorHAnsi"/>
              </w:rPr>
            </w:pPr>
            <w:r w:rsidRPr="00AA6293">
              <w:rPr>
                <w:rFonts w:cstheme="minorHAnsi"/>
              </w:rPr>
              <w:t xml:space="preserve">No: </w:t>
            </w:r>
          </w:p>
          <w:p w14:paraId="6600E24B" w14:textId="77777777" w:rsidR="00CB7EA5" w:rsidRPr="00294D0C" w:rsidRDefault="00CB7EA5" w:rsidP="00CB7EA5">
            <w:pPr>
              <w:rPr>
                <w:rFonts w:cstheme="minorHAnsi"/>
              </w:rPr>
            </w:pPr>
            <w:r w:rsidRPr="00294D0C">
              <w:rPr>
                <w:rFonts w:cstheme="minorHAnsi"/>
              </w:rPr>
              <w:t>can help to explain the result</w:t>
            </w:r>
          </w:p>
        </w:tc>
      </w:tr>
      <w:tr w:rsidR="00CB7EA5" w:rsidRPr="00B166C0" w14:paraId="5EEC7D39" w14:textId="77777777" w:rsidTr="00644C1A">
        <w:trPr>
          <w:trHeight w:val="744"/>
        </w:trPr>
        <w:tc>
          <w:tcPr>
            <w:tcW w:w="2693" w:type="dxa"/>
          </w:tcPr>
          <w:p w14:paraId="6723ECD8" w14:textId="77777777" w:rsidR="00CB7EA5" w:rsidRPr="00294D0C" w:rsidRDefault="00CB7EA5" w:rsidP="00CB7EA5">
            <w:pPr>
              <w:rPr>
                <w:rFonts w:cstheme="minorHAnsi"/>
              </w:rPr>
            </w:pPr>
            <w:r w:rsidRPr="00294D0C">
              <w:rPr>
                <w:rFonts w:cstheme="minorHAnsi"/>
                <w:b/>
                <w:bCs/>
              </w:rPr>
              <w:t>Result</w:t>
            </w:r>
            <w:r w:rsidRPr="00294D0C">
              <w:rPr>
                <w:rFonts w:cstheme="minorHAnsi"/>
              </w:rPr>
              <w:t xml:space="preserve"> </w:t>
            </w:r>
          </w:p>
          <w:p w14:paraId="68420CE2" w14:textId="77777777" w:rsidR="00CB7EA5" w:rsidRPr="00294D0C" w:rsidRDefault="00CB7EA5" w:rsidP="00CB7EA5">
            <w:pPr>
              <w:rPr>
                <w:rFonts w:cstheme="minorHAnsi"/>
              </w:rPr>
            </w:pPr>
            <w:r w:rsidRPr="00294D0C">
              <w:rPr>
                <w:rFonts w:cstheme="minorHAnsi"/>
              </w:rPr>
              <w:t>Logically linked initiative objectives</w:t>
            </w:r>
          </w:p>
        </w:tc>
        <w:tc>
          <w:tcPr>
            <w:tcW w:w="2665" w:type="dxa"/>
          </w:tcPr>
          <w:p w14:paraId="48F521F4" w14:textId="77777777" w:rsidR="00CB7EA5" w:rsidRPr="00294D0C" w:rsidRDefault="00CB7EA5" w:rsidP="00CB7EA5">
            <w:pPr>
              <w:rPr>
                <w:rFonts w:cstheme="minorHAnsi"/>
              </w:rPr>
            </w:pPr>
            <w:r w:rsidRPr="00294D0C">
              <w:rPr>
                <w:rFonts w:cstheme="minorHAnsi"/>
              </w:rPr>
              <w:t>Show the causal relationship between program objectives</w:t>
            </w:r>
          </w:p>
        </w:tc>
        <w:tc>
          <w:tcPr>
            <w:tcW w:w="3102" w:type="dxa"/>
          </w:tcPr>
          <w:p w14:paraId="7F245E09" w14:textId="77777777" w:rsidR="00CB7EA5" w:rsidRPr="00B166C0" w:rsidRDefault="00CB7EA5" w:rsidP="00CB7EA5">
            <w:pPr>
              <w:rPr>
                <w:rFonts w:cstheme="minorHAnsi"/>
                <w:lang w:val="fr-CA"/>
              </w:rPr>
            </w:pPr>
            <w:r w:rsidRPr="00B166C0">
              <w:rPr>
                <w:rFonts w:cstheme="minorHAnsi"/>
                <w:lang w:val="fr-CA"/>
              </w:rPr>
              <w:t xml:space="preserve">Yes: </w:t>
            </w:r>
          </w:p>
          <w:p w14:paraId="31387BA7" w14:textId="77777777" w:rsidR="00CB7EA5" w:rsidRPr="00B166C0" w:rsidRDefault="00CB7EA5" w:rsidP="00CB7EA5">
            <w:pPr>
              <w:rPr>
                <w:rFonts w:cstheme="minorHAnsi"/>
                <w:lang w:val="fr-CA"/>
              </w:rPr>
            </w:pPr>
            <w:proofErr w:type="gramStart"/>
            <w:r w:rsidRPr="00B166C0">
              <w:rPr>
                <w:rFonts w:cstheme="minorHAnsi"/>
                <w:lang w:val="fr-CA"/>
              </w:rPr>
              <w:t>at</w:t>
            </w:r>
            <w:proofErr w:type="gramEnd"/>
            <w:r w:rsidRPr="00B166C0">
              <w:rPr>
                <w:rFonts w:cstheme="minorHAnsi"/>
                <w:lang w:val="fr-CA"/>
              </w:rPr>
              <w:t xml:space="preserve"> the objective </w:t>
            </w:r>
            <w:proofErr w:type="spellStart"/>
            <w:r w:rsidRPr="00B166C0">
              <w:rPr>
                <w:rFonts w:cstheme="minorHAnsi"/>
                <w:lang w:val="fr-CA"/>
              </w:rPr>
              <w:t>level</w:t>
            </w:r>
            <w:proofErr w:type="spellEnd"/>
          </w:p>
        </w:tc>
      </w:tr>
      <w:tr w:rsidR="00CB7EA5" w:rsidRPr="00B166C0" w14:paraId="7C498640" w14:textId="77777777" w:rsidTr="00644C1A">
        <w:trPr>
          <w:trHeight w:val="177"/>
        </w:trPr>
        <w:tc>
          <w:tcPr>
            <w:tcW w:w="2693" w:type="dxa"/>
          </w:tcPr>
          <w:p w14:paraId="318CDF75" w14:textId="77777777" w:rsidR="00CB7EA5" w:rsidRPr="00294D0C" w:rsidRDefault="00CB7EA5" w:rsidP="00CB7EA5">
            <w:pPr>
              <w:rPr>
                <w:rFonts w:cstheme="minorHAnsi"/>
                <w:b/>
                <w:bCs/>
              </w:rPr>
            </w:pPr>
            <w:r w:rsidRPr="00294D0C">
              <w:rPr>
                <w:rFonts w:cstheme="minorHAnsi"/>
                <w:b/>
                <w:bCs/>
              </w:rPr>
              <w:t xml:space="preserve">Logical </w:t>
            </w:r>
          </w:p>
          <w:p w14:paraId="046546A0" w14:textId="77777777" w:rsidR="00CB7EA5" w:rsidRPr="00294D0C" w:rsidRDefault="00CB7EA5" w:rsidP="00CB7EA5">
            <w:pPr>
              <w:rPr>
                <w:rFonts w:cstheme="minorHAnsi"/>
              </w:rPr>
            </w:pPr>
            <w:r w:rsidRPr="00294D0C">
              <w:rPr>
                <w:rFonts w:cstheme="minorHAnsi"/>
              </w:rPr>
              <w:t>Logically linked inputs, process, output and outcomes</w:t>
            </w:r>
          </w:p>
        </w:tc>
        <w:tc>
          <w:tcPr>
            <w:tcW w:w="2665" w:type="dxa"/>
          </w:tcPr>
          <w:p w14:paraId="3C5327AA" w14:textId="77777777" w:rsidR="00CB7EA5" w:rsidRPr="00294D0C" w:rsidRDefault="00CB7EA5" w:rsidP="00CB7EA5">
            <w:pPr>
              <w:rPr>
                <w:rFonts w:cstheme="minorHAnsi"/>
              </w:rPr>
            </w:pPr>
            <w:r w:rsidRPr="00294D0C">
              <w:rPr>
                <w:rFonts w:cstheme="minorHAnsi"/>
              </w:rPr>
              <w:t>Show the causal relationship between input ad the objectives</w:t>
            </w:r>
          </w:p>
        </w:tc>
        <w:tc>
          <w:tcPr>
            <w:tcW w:w="3102" w:type="dxa"/>
          </w:tcPr>
          <w:p w14:paraId="5D257FCB" w14:textId="77777777" w:rsidR="00CB7EA5" w:rsidRPr="00294D0C" w:rsidRDefault="00CB7EA5" w:rsidP="00CB7EA5">
            <w:pPr>
              <w:rPr>
                <w:rFonts w:cstheme="minorHAnsi"/>
              </w:rPr>
            </w:pPr>
            <w:r w:rsidRPr="00294D0C">
              <w:rPr>
                <w:rFonts w:cstheme="minorHAnsi"/>
              </w:rPr>
              <w:t>Yes:</w:t>
            </w:r>
          </w:p>
          <w:p w14:paraId="02A48330" w14:textId="77777777" w:rsidR="00CB7EA5" w:rsidRPr="00294D0C" w:rsidRDefault="00CB7EA5" w:rsidP="00CB7EA5">
            <w:pPr>
              <w:rPr>
                <w:rFonts w:cstheme="minorHAnsi"/>
              </w:rPr>
            </w:pPr>
            <w:r w:rsidRPr="00294D0C">
              <w:rPr>
                <w:rFonts w:cstheme="minorHAnsi"/>
              </w:rPr>
              <w:t>At all stages of initiatives/ programs from input to process to outputs to outcome/ objectives</w:t>
            </w:r>
          </w:p>
        </w:tc>
      </w:tr>
    </w:tbl>
    <w:p w14:paraId="2BB03FD6" w14:textId="77777777" w:rsidR="00CB7EA5" w:rsidRPr="00B166C0" w:rsidRDefault="00CB7EA5" w:rsidP="00CB7EA5">
      <w:pPr>
        <w:rPr>
          <w:rFonts w:cstheme="minorHAnsi"/>
          <w:i/>
          <w:iCs/>
          <w:sz w:val="20"/>
          <w:szCs w:val="20"/>
          <w:lang w:val="fr-CA"/>
        </w:rPr>
      </w:pPr>
      <w:r w:rsidRPr="00B166C0">
        <w:rPr>
          <w:rFonts w:cstheme="minorHAnsi"/>
          <w:i/>
          <w:iCs/>
          <w:sz w:val="20"/>
          <w:szCs w:val="20"/>
          <w:lang w:val="fr-CA"/>
        </w:rPr>
        <w:t xml:space="preserve">Source: </w:t>
      </w:r>
      <w:proofErr w:type="spellStart"/>
      <w:r w:rsidRPr="00B166C0">
        <w:rPr>
          <w:rFonts w:cstheme="minorHAnsi"/>
          <w:i/>
          <w:iCs/>
          <w:sz w:val="20"/>
          <w:szCs w:val="20"/>
          <w:lang w:val="fr-CA"/>
        </w:rPr>
        <w:t>Frankel</w:t>
      </w:r>
      <w:proofErr w:type="spellEnd"/>
      <w:r w:rsidRPr="00B166C0">
        <w:rPr>
          <w:rFonts w:cstheme="minorHAnsi"/>
          <w:i/>
          <w:iCs/>
          <w:sz w:val="20"/>
          <w:szCs w:val="20"/>
          <w:lang w:val="fr-CA"/>
        </w:rPr>
        <w:t xml:space="preserve"> et al., 2007.</w:t>
      </w:r>
    </w:p>
    <w:p w14:paraId="238DC598" w14:textId="77777777" w:rsidR="00CB7EA5" w:rsidRPr="00B166C0" w:rsidRDefault="00CB7EA5" w:rsidP="00CB7EA5">
      <w:pPr>
        <w:rPr>
          <w:lang w:val="fr-CA"/>
        </w:rPr>
      </w:pPr>
    </w:p>
    <w:p w14:paraId="10E20B53"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t>Cadres conceptuels</w:t>
      </w:r>
    </w:p>
    <w:p w14:paraId="4AD91DFB" w14:textId="77777777" w:rsidR="00CB7EA5" w:rsidRPr="00B166C0" w:rsidRDefault="00CB7EA5" w:rsidP="00CB7EA5">
      <w:pPr>
        <w:rPr>
          <w:rFonts w:cstheme="minorHAnsi"/>
          <w:sz w:val="24"/>
          <w:szCs w:val="24"/>
          <w:lang w:val="fr-CA"/>
        </w:rPr>
      </w:pPr>
    </w:p>
    <w:p w14:paraId="0660142F" w14:textId="77777777" w:rsidR="00CB7EA5" w:rsidRPr="00B166C0" w:rsidRDefault="00CB7EA5" w:rsidP="00FB44E1">
      <w:pPr>
        <w:ind w:firstLine="720"/>
        <w:rPr>
          <w:rFonts w:cstheme="minorHAnsi"/>
          <w:sz w:val="24"/>
          <w:szCs w:val="24"/>
          <w:lang w:val="fr-CA"/>
        </w:rPr>
      </w:pPr>
      <w:r w:rsidRPr="00B166C0">
        <w:rPr>
          <w:rFonts w:cstheme="minorHAnsi"/>
          <w:sz w:val="24"/>
          <w:szCs w:val="24"/>
          <w:lang w:val="fr-CA"/>
        </w:rPr>
        <w:t xml:space="preserve">Les cadres conceptuels sont souvent présentés sous forme de </w:t>
      </w:r>
      <w:r w:rsidRPr="00B166C0">
        <w:rPr>
          <w:rFonts w:cstheme="minorHAnsi"/>
          <w:b/>
          <w:bCs/>
          <w:sz w:val="24"/>
          <w:szCs w:val="24"/>
          <w:lang w:val="fr-CA"/>
        </w:rPr>
        <w:t>diagrammes qui illustrent les relations</w:t>
      </w:r>
      <w:r w:rsidRPr="00B166C0">
        <w:rPr>
          <w:rFonts w:cstheme="minorHAnsi"/>
          <w:sz w:val="24"/>
          <w:szCs w:val="24"/>
          <w:lang w:val="fr-CA"/>
        </w:rPr>
        <w:t xml:space="preserve"> entre les facteurs organisationnels, individuels et autres qui peuvent influencer un programme et la réalisation des buts et objectifs. Ils déterminent quels facteurs (c'est-à-dire les facteurs culturels, économiques et sociopolitiques sous-jacents) influenceront le programme et identifient comment chacun de ces facteurs pourrait être lié aux résultats et les affecter. Elles ne constituent pas la base des activités de suivi et d'évaluation mais peuvent contribuer à expliquer les résultats du programme. Notez que différents types d'interventions (changement de politique, campagnes de sensibilisation, mobilisation communautaire, amélioration de la prestation de services et de la réponse) nécessiteront différents types de cadres, d'outils et d'indicateurs.</w:t>
      </w:r>
    </w:p>
    <w:p w14:paraId="2EF2F510" w14:textId="77777777" w:rsidR="00CB7EA5" w:rsidRPr="00B166C0" w:rsidRDefault="00CB7EA5" w:rsidP="00CB7EA5">
      <w:pPr>
        <w:rPr>
          <w:rFonts w:cstheme="minorHAnsi"/>
          <w:sz w:val="24"/>
          <w:szCs w:val="24"/>
          <w:lang w:val="fr-CA"/>
        </w:rPr>
      </w:pPr>
    </w:p>
    <w:p w14:paraId="39B0442D" w14:textId="77777777" w:rsidR="00CB7EA5" w:rsidRPr="00B166C0" w:rsidRDefault="00CB7EA5" w:rsidP="00A76F68">
      <w:pPr>
        <w:numPr>
          <w:ilvl w:val="0"/>
          <w:numId w:val="28"/>
        </w:numPr>
        <w:contextualSpacing/>
        <w:rPr>
          <w:rFonts w:cstheme="minorHAnsi"/>
          <w:sz w:val="24"/>
          <w:szCs w:val="24"/>
          <w:lang w:val="fr-CA"/>
        </w:rPr>
      </w:pPr>
      <w:r w:rsidRPr="00B166C0">
        <w:rPr>
          <w:rFonts w:cstheme="minorHAnsi"/>
          <w:b/>
          <w:bCs/>
          <w:sz w:val="24"/>
          <w:szCs w:val="24"/>
          <w:lang w:val="fr-CA"/>
        </w:rPr>
        <w:t>Théorie du changement :</w:t>
      </w:r>
      <w:r w:rsidRPr="00B166C0">
        <w:rPr>
          <w:rFonts w:cstheme="minorHAnsi"/>
          <w:sz w:val="24"/>
          <w:szCs w:val="24"/>
          <w:lang w:val="fr-CA"/>
        </w:rPr>
        <w:t xml:space="preserve"> Les cadres conceptuels illustrent la théorie du changement et reflètent le processus sous-jacent et les voies par lesquelles le changement espéré (dans les connaissances, le comportement, les attitudes ou les pratiques, au niveau individuel, institutionnel, communautaire ou autre) est censé se produire.</w:t>
      </w:r>
    </w:p>
    <w:p w14:paraId="3A343243" w14:textId="77777777" w:rsidR="00CB7EA5" w:rsidRPr="00B166C0" w:rsidRDefault="00CB7EA5" w:rsidP="00A76F68">
      <w:pPr>
        <w:numPr>
          <w:ilvl w:val="0"/>
          <w:numId w:val="28"/>
        </w:numPr>
        <w:contextualSpacing/>
        <w:rPr>
          <w:rFonts w:cstheme="minorHAnsi"/>
          <w:sz w:val="24"/>
          <w:szCs w:val="24"/>
          <w:lang w:val="fr-CA"/>
        </w:rPr>
      </w:pPr>
      <w:r w:rsidRPr="00B166C0">
        <w:rPr>
          <w:rFonts w:cstheme="minorHAnsi"/>
          <w:b/>
          <w:bCs/>
          <w:sz w:val="24"/>
          <w:szCs w:val="24"/>
          <w:lang w:val="fr-CA"/>
        </w:rPr>
        <w:lastRenderedPageBreak/>
        <w:t>Population cible :</w:t>
      </w:r>
      <w:r w:rsidRPr="00B166C0">
        <w:rPr>
          <w:rFonts w:cstheme="minorHAnsi"/>
          <w:sz w:val="24"/>
          <w:szCs w:val="24"/>
          <w:lang w:val="fr-CA"/>
        </w:rPr>
        <w:t xml:space="preserve"> Qui sera exposé directement à l'initiative ? Qui recevra une formation ? Qui va entendre/voir/participer à la campagne ? Qui pourrait être exposé indirectement à l'intervention ? Qui sera exposé à certaines des idées, même s'il ne participe pas directement ?</w:t>
      </w:r>
    </w:p>
    <w:p w14:paraId="7F790BDA" w14:textId="77777777" w:rsidR="00CB7EA5" w:rsidRPr="00B166C0" w:rsidRDefault="00CB7EA5" w:rsidP="00A76F68">
      <w:pPr>
        <w:numPr>
          <w:ilvl w:val="0"/>
          <w:numId w:val="28"/>
        </w:numPr>
        <w:contextualSpacing/>
        <w:rPr>
          <w:rFonts w:cstheme="minorHAnsi"/>
          <w:sz w:val="24"/>
          <w:szCs w:val="24"/>
          <w:lang w:val="fr-CA"/>
        </w:rPr>
      </w:pPr>
      <w:r w:rsidRPr="00B166C0">
        <w:rPr>
          <w:rFonts w:cstheme="minorHAnsi"/>
          <w:b/>
          <w:bCs/>
          <w:sz w:val="24"/>
          <w:szCs w:val="24"/>
          <w:lang w:val="fr-CA"/>
        </w:rPr>
        <w:t>Délai pour le changement de comportement :</w:t>
      </w:r>
      <w:r w:rsidRPr="00B166C0">
        <w:rPr>
          <w:rFonts w:cstheme="minorHAnsi"/>
          <w:sz w:val="24"/>
          <w:szCs w:val="24"/>
          <w:lang w:val="fr-CA"/>
        </w:rPr>
        <w:t xml:space="preserve"> Alors que les changements de connaissances peuvent être faciles à réaliser, les changements d'attitudes et de comportements, en particulier avec les normes au niveau de la communauté, nécessitent un processus beaucoup plus long.</w:t>
      </w:r>
    </w:p>
    <w:p w14:paraId="61C8B064" w14:textId="77777777" w:rsidR="00CB7EA5" w:rsidRPr="00B166C0" w:rsidRDefault="00CB7EA5" w:rsidP="00A76F68">
      <w:pPr>
        <w:numPr>
          <w:ilvl w:val="0"/>
          <w:numId w:val="28"/>
        </w:numPr>
        <w:contextualSpacing/>
        <w:rPr>
          <w:rFonts w:cstheme="minorHAnsi"/>
          <w:sz w:val="24"/>
          <w:szCs w:val="24"/>
          <w:lang w:val="fr-CA"/>
        </w:rPr>
      </w:pPr>
      <w:r w:rsidRPr="00B166C0">
        <w:rPr>
          <w:rFonts w:cstheme="minorHAnsi"/>
          <w:b/>
          <w:bCs/>
          <w:sz w:val="24"/>
          <w:szCs w:val="24"/>
          <w:lang w:val="fr-CA"/>
        </w:rPr>
        <w:t>Mesure des changements</w:t>
      </w:r>
      <w:r w:rsidRPr="00B166C0">
        <w:rPr>
          <w:rFonts w:cstheme="minorHAnsi"/>
          <w:sz w:val="24"/>
          <w:szCs w:val="24"/>
          <w:lang w:val="fr-CA"/>
        </w:rPr>
        <w:t xml:space="preserve"> : Les cadres conceptuels identifient les mesures appropriées pour le type de changement attendu.</w:t>
      </w:r>
    </w:p>
    <w:p w14:paraId="6B23D274" w14:textId="77777777" w:rsidR="00CB7EA5" w:rsidRPr="00B166C0" w:rsidRDefault="00CB7EA5" w:rsidP="00CB7EA5">
      <w:pPr>
        <w:rPr>
          <w:rFonts w:cstheme="minorHAnsi"/>
          <w:sz w:val="24"/>
          <w:szCs w:val="24"/>
          <w:lang w:val="fr-CA"/>
        </w:rPr>
      </w:pPr>
    </w:p>
    <w:p w14:paraId="502035B6" w14:textId="026A4287" w:rsidR="003E7E45" w:rsidRPr="00B166C0" w:rsidRDefault="00CB7EA5" w:rsidP="003E7E45">
      <w:pPr>
        <w:ind w:firstLine="720"/>
        <w:rPr>
          <w:rFonts w:cstheme="minorHAnsi"/>
          <w:sz w:val="24"/>
          <w:szCs w:val="24"/>
          <w:lang w:val="fr-CA"/>
        </w:rPr>
      </w:pPr>
      <w:r w:rsidRPr="00B166C0">
        <w:rPr>
          <w:rFonts w:cstheme="minorHAnsi"/>
          <w:sz w:val="24"/>
          <w:szCs w:val="24"/>
          <w:lang w:val="fr-CA"/>
        </w:rPr>
        <w:t xml:space="preserve">La </w:t>
      </w:r>
      <w:r w:rsidRPr="00B166C0">
        <w:rPr>
          <w:rFonts w:cstheme="minorHAnsi"/>
          <w:b/>
          <w:bCs/>
          <w:sz w:val="24"/>
          <w:szCs w:val="24"/>
          <w:lang w:val="fr-CA"/>
        </w:rPr>
        <w:t>figure 4</w:t>
      </w:r>
      <w:r w:rsidRPr="00B166C0">
        <w:rPr>
          <w:rFonts w:cstheme="minorHAnsi"/>
          <w:sz w:val="24"/>
          <w:szCs w:val="24"/>
          <w:lang w:val="fr-CA"/>
        </w:rPr>
        <w:t xml:space="preserve"> fournit un exemple d'application d'un cadre conceptuel pour un processus de changement de culture, en s'inspirant de l'initiative "Alliance </w:t>
      </w:r>
      <w:proofErr w:type="spellStart"/>
      <w:r w:rsidRPr="00B166C0">
        <w:rPr>
          <w:rFonts w:cstheme="minorHAnsi"/>
          <w:sz w:val="24"/>
          <w:szCs w:val="24"/>
          <w:lang w:val="fr-CA"/>
        </w:rPr>
        <w:t>PiDC</w:t>
      </w:r>
      <w:proofErr w:type="spellEnd"/>
      <w:r w:rsidRPr="00B166C0">
        <w:rPr>
          <w:rFonts w:cstheme="minorHAnsi"/>
          <w:sz w:val="24"/>
          <w:szCs w:val="24"/>
          <w:lang w:val="fr-CA"/>
        </w:rPr>
        <w:t xml:space="preserve"> " au Canada (Dupuis et al., 2016). Dans ce cadre, le changement de culture est considéré comme un parcours qui comprend le réexamen des valeurs, des croyances, des attitudes, du langage, des pratiques et des politiques. Dans le contexte de l'accessibilité et de l'inclusion, il comprend l'ensemble des efforts nécessaires pour transformer la culture d'une communauté afin que chacun s'épanouisse. L'Alliance </w:t>
      </w:r>
      <w:proofErr w:type="spellStart"/>
      <w:r w:rsidRPr="00B166C0">
        <w:rPr>
          <w:rFonts w:cstheme="minorHAnsi"/>
          <w:sz w:val="24"/>
          <w:szCs w:val="24"/>
          <w:lang w:val="fr-CA"/>
        </w:rPr>
        <w:t>PiDC</w:t>
      </w:r>
      <w:proofErr w:type="spellEnd"/>
      <w:r w:rsidRPr="00B166C0">
        <w:rPr>
          <w:rFonts w:cstheme="minorHAnsi"/>
          <w:sz w:val="24"/>
          <w:szCs w:val="24"/>
          <w:lang w:val="fr-CA"/>
        </w:rPr>
        <w:t xml:space="preserve"> note la nécessité de mettre en place des initiatives de changement de culture reposant sur des bases théoriques solides. L'Alliance </w:t>
      </w:r>
      <w:proofErr w:type="spellStart"/>
      <w:r w:rsidRPr="00B166C0">
        <w:rPr>
          <w:rFonts w:cstheme="minorHAnsi"/>
          <w:sz w:val="24"/>
          <w:szCs w:val="24"/>
          <w:lang w:val="fr-CA"/>
        </w:rPr>
        <w:t>PiDC</w:t>
      </w:r>
      <w:proofErr w:type="spellEnd"/>
      <w:r w:rsidRPr="00B166C0">
        <w:rPr>
          <w:rFonts w:cstheme="minorHAnsi"/>
          <w:sz w:val="24"/>
          <w:szCs w:val="24"/>
          <w:lang w:val="fr-CA"/>
        </w:rPr>
        <w:t xml:space="preserve"> a identifié des cadres et des modèles clés dont le cœur est constitué de relations d'interdépendance et de collaboration.</w:t>
      </w:r>
    </w:p>
    <w:p w14:paraId="3CA8AA7D" w14:textId="77777777" w:rsidR="003E7E45" w:rsidRPr="00B166C0" w:rsidRDefault="003E7E45" w:rsidP="00BE2FC8">
      <w:pPr>
        <w:rPr>
          <w:rFonts w:cstheme="minorHAnsi"/>
          <w:sz w:val="24"/>
          <w:szCs w:val="24"/>
          <w:lang w:val="fr-CA"/>
        </w:rPr>
      </w:pPr>
    </w:p>
    <w:p w14:paraId="7BBB3119" w14:textId="4186F16F" w:rsidR="00CB7EA5" w:rsidRPr="00B166C0" w:rsidRDefault="00CB7EA5" w:rsidP="003E7E45">
      <w:pPr>
        <w:spacing w:after="200"/>
        <w:rPr>
          <w:i/>
          <w:iCs/>
          <w:sz w:val="20"/>
          <w:szCs w:val="20"/>
          <w:lang w:val="fr-CA"/>
        </w:rPr>
      </w:pPr>
      <w:bookmarkStart w:id="76" w:name="_Ref93315610"/>
      <w:bookmarkStart w:id="77" w:name="_Toc96951354"/>
      <w:r w:rsidRPr="00B166C0">
        <w:rPr>
          <w:rFonts w:cstheme="minorHAnsi"/>
          <w:b/>
          <w:bCs/>
          <w:sz w:val="24"/>
          <w:szCs w:val="24"/>
          <w:lang w:val="fr-CA"/>
        </w:rPr>
        <w:lastRenderedPageBreak/>
        <w:t>Figure</w:t>
      </w:r>
      <w:bookmarkEnd w:id="76"/>
      <w:bookmarkEnd w:id="77"/>
      <w:r w:rsidRPr="00B166C0">
        <w:rPr>
          <w:rFonts w:cstheme="minorHAnsi"/>
          <w:b/>
          <w:bCs/>
          <w:sz w:val="24"/>
          <w:szCs w:val="24"/>
          <w:lang w:val="fr-CA"/>
        </w:rPr>
        <w:t xml:space="preserve"> 4. Cadre conceptuel pour guider le changement de culture</w:t>
      </w:r>
      <w:r w:rsidRPr="00B166C0">
        <w:rPr>
          <w:noProof/>
          <w:lang w:val="fr-CA"/>
        </w:rPr>
        <w:drawing>
          <wp:inline distT="0" distB="0" distL="0" distR="0" wp14:anchorId="1B1C1233" wp14:editId="7B898E66">
            <wp:extent cx="5657850" cy="4149303"/>
            <wp:effectExtent l="0" t="0" r="0" b="3810"/>
            <wp:docPr id="22" name="Picture 22" descr="an example of a conceptual framework application for a culture change process, drawing on “PiDC Alliance” Initiative in Canada (Dupuis et al., 2016). In this framework, culture change is seen as a journey that includes re-examining values, beliefs, attitudes, language, practices and policies. In the context of accessibility and inclusion, it includes the full range of efforts needed to transform the culture in a community so that everyone thrives. PiDC Alliance notes the need for culture change initiatives that are grounded in strong theoretical foundations. PiDC Alliance identified key frameworks and models that had interdependent, collaborative relationships at their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example of a conceptual framework application for a culture change process, drawing on “PiDC Alliance” Initiative in Canada (Dupuis et al., 2016). In this framework, culture change is seen as a journey that includes re-examining values, beliefs, attitudes, language, practices and policies. In the context of accessibility and inclusion, it includes the full range of efforts needed to transform the culture in a community so that everyone thrives. PiDC Alliance notes the need for culture change initiatives that are grounded in strong theoretical foundations. PiDC Alliance identified key frameworks and models that had interdependent, collaborative relationships at their cor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073" cy="4161934"/>
                    </a:xfrm>
                    <a:prstGeom prst="rect">
                      <a:avLst/>
                    </a:prstGeom>
                    <a:noFill/>
                    <a:ln>
                      <a:noFill/>
                    </a:ln>
                  </pic:spPr>
                </pic:pic>
              </a:graphicData>
            </a:graphic>
          </wp:inline>
        </w:drawing>
      </w:r>
      <w:r w:rsidRPr="00B166C0">
        <w:rPr>
          <w:i/>
          <w:iCs/>
          <w:sz w:val="20"/>
          <w:szCs w:val="20"/>
          <w:lang w:val="fr-CA"/>
        </w:rPr>
        <w:t>Source: Dupuis et al., 2016.</w:t>
      </w:r>
    </w:p>
    <w:p w14:paraId="57577BE0" w14:textId="77777777" w:rsidR="00CB7EA5" w:rsidRPr="00B166C0" w:rsidRDefault="00CB7EA5" w:rsidP="00CB7EA5">
      <w:pPr>
        <w:rPr>
          <w:lang w:val="fr-CA"/>
        </w:rPr>
      </w:pPr>
    </w:p>
    <w:p w14:paraId="52381A83"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t>Cadres de résultats</w:t>
      </w:r>
    </w:p>
    <w:p w14:paraId="4D5E0122" w14:textId="77777777" w:rsidR="00CB7EA5" w:rsidRPr="00B166C0" w:rsidRDefault="00CB7EA5" w:rsidP="00CB7EA5">
      <w:pPr>
        <w:rPr>
          <w:rFonts w:cstheme="minorHAnsi"/>
          <w:sz w:val="24"/>
          <w:szCs w:val="24"/>
          <w:lang w:val="fr-CA"/>
        </w:rPr>
      </w:pPr>
    </w:p>
    <w:p w14:paraId="2A5E649F" w14:textId="77777777" w:rsidR="00CB7EA5" w:rsidRPr="00B166C0" w:rsidRDefault="00CB7EA5" w:rsidP="00FB44E1">
      <w:pPr>
        <w:ind w:firstLine="720"/>
        <w:rPr>
          <w:rFonts w:cstheme="minorHAnsi"/>
          <w:sz w:val="24"/>
          <w:szCs w:val="24"/>
          <w:lang w:val="fr-CA"/>
        </w:rPr>
      </w:pPr>
      <w:r w:rsidRPr="00B166C0">
        <w:rPr>
          <w:rFonts w:cstheme="minorHAnsi"/>
          <w:sz w:val="24"/>
          <w:szCs w:val="24"/>
          <w:lang w:val="fr-CA"/>
        </w:rPr>
        <w:t xml:space="preserve">Les cadres de résultats identifient les relations causales directes entre les résultats progressifs des activités clés et l'objectif global de l'initiative. Ce type de cadre aide à déterminer à quel moment de l'initiative on peut s'attendre à différents types de résultats, de sorte que des mesures appropriées puissent être identifiées pour le suivi et l'évaluation. Les cadres de résultats comprennent un </w:t>
      </w:r>
      <w:r w:rsidRPr="00B166C0">
        <w:rPr>
          <w:rFonts w:cstheme="minorHAnsi"/>
          <w:b/>
          <w:bCs/>
          <w:sz w:val="24"/>
          <w:szCs w:val="24"/>
          <w:lang w:val="fr-CA"/>
        </w:rPr>
        <w:t>but général</w:t>
      </w:r>
      <w:r w:rsidRPr="00B166C0">
        <w:rPr>
          <w:rFonts w:cstheme="minorHAnsi"/>
          <w:sz w:val="24"/>
          <w:szCs w:val="24"/>
          <w:lang w:val="fr-CA"/>
        </w:rPr>
        <w:t xml:space="preserve">, un </w:t>
      </w:r>
      <w:r w:rsidRPr="00B166C0">
        <w:rPr>
          <w:rFonts w:cstheme="minorHAnsi"/>
          <w:b/>
          <w:bCs/>
          <w:sz w:val="24"/>
          <w:szCs w:val="24"/>
          <w:lang w:val="fr-CA"/>
        </w:rPr>
        <w:t>objectif stratégique</w:t>
      </w:r>
      <w:r w:rsidRPr="00B166C0">
        <w:rPr>
          <w:rFonts w:cstheme="minorHAnsi"/>
          <w:sz w:val="24"/>
          <w:szCs w:val="24"/>
          <w:lang w:val="fr-CA"/>
        </w:rPr>
        <w:t xml:space="preserve"> et des </w:t>
      </w:r>
      <w:r w:rsidRPr="00B166C0">
        <w:rPr>
          <w:rFonts w:cstheme="minorHAnsi"/>
          <w:b/>
          <w:bCs/>
          <w:sz w:val="24"/>
          <w:szCs w:val="24"/>
          <w:lang w:val="fr-CA"/>
        </w:rPr>
        <w:t>résultats intermédiaires</w:t>
      </w:r>
      <w:r w:rsidRPr="00B166C0">
        <w:rPr>
          <w:rFonts w:cstheme="minorHAnsi"/>
          <w:sz w:val="24"/>
          <w:szCs w:val="24"/>
          <w:lang w:val="fr-CA"/>
        </w:rPr>
        <w:t>.</w:t>
      </w:r>
    </w:p>
    <w:p w14:paraId="0246F77D" w14:textId="77777777" w:rsidR="00CB7EA5" w:rsidRPr="00B166C0" w:rsidRDefault="00CB7EA5" w:rsidP="00CB7EA5">
      <w:pPr>
        <w:rPr>
          <w:rFonts w:cstheme="minorHAnsi"/>
          <w:sz w:val="24"/>
          <w:szCs w:val="24"/>
          <w:lang w:val="fr-CA"/>
        </w:rPr>
      </w:pPr>
    </w:p>
    <w:p w14:paraId="77913413" w14:textId="77777777" w:rsidR="00CB7EA5" w:rsidRPr="00B166C0" w:rsidRDefault="00CB7EA5" w:rsidP="00FB44E1">
      <w:pPr>
        <w:ind w:firstLine="720"/>
        <w:rPr>
          <w:rFonts w:cstheme="minorHAnsi"/>
          <w:sz w:val="24"/>
          <w:szCs w:val="24"/>
          <w:lang w:val="fr-CA"/>
        </w:rPr>
      </w:pPr>
      <w:r w:rsidRPr="00B166C0">
        <w:rPr>
          <w:rFonts w:cstheme="minorHAnsi"/>
          <w:sz w:val="24"/>
          <w:szCs w:val="24"/>
          <w:lang w:val="fr-CA"/>
        </w:rPr>
        <w:t>Un objectif stratégique est un résultat qui est le résultat le plus ambitieux qui peut être atteint et dont l'organisation est prête à être tenue responsable. Un résultat intermédiaire est un résultat isolé ou un résultat qui est nécessaire pour atteindre un objectif stratégique. Remarquez que le but et l'objectif stratégique apparaissent en haut du cadre. Avant d'atteindre cet objectif stratégique plus large, il faut d'abord atteindre un ensemble de résultats intermédiaires "de niveau inférieur". Sous chaque résultat intermédiaire se trouvent des résultats intermédiaires subordonnés qui se rapportent directement aux résultats intermédiaires (</w:t>
      </w:r>
      <w:proofErr w:type="spellStart"/>
      <w:r w:rsidRPr="00B166C0">
        <w:rPr>
          <w:rFonts w:cstheme="minorHAnsi"/>
          <w:sz w:val="24"/>
          <w:szCs w:val="24"/>
          <w:lang w:val="fr-CA"/>
        </w:rPr>
        <w:t>Frankel</w:t>
      </w:r>
      <w:proofErr w:type="spellEnd"/>
      <w:r w:rsidRPr="00B166C0">
        <w:rPr>
          <w:rFonts w:cstheme="minorHAnsi"/>
          <w:sz w:val="24"/>
          <w:szCs w:val="24"/>
          <w:lang w:val="fr-CA"/>
        </w:rPr>
        <w:t xml:space="preserve"> et al., 2007).</w:t>
      </w:r>
    </w:p>
    <w:p w14:paraId="1887A98E" w14:textId="77777777" w:rsidR="00CB7EA5" w:rsidRPr="00B166C0" w:rsidRDefault="00CB7EA5" w:rsidP="00CB7EA5">
      <w:pPr>
        <w:rPr>
          <w:rFonts w:cstheme="minorHAnsi"/>
          <w:sz w:val="24"/>
          <w:szCs w:val="24"/>
          <w:lang w:val="fr-CA"/>
        </w:rPr>
      </w:pPr>
    </w:p>
    <w:p w14:paraId="27805F50" w14:textId="42FAC9BD" w:rsidR="00CB7EA5" w:rsidRPr="00B166C0" w:rsidRDefault="00CB7EA5" w:rsidP="00FB44E1">
      <w:pPr>
        <w:ind w:firstLine="720"/>
        <w:rPr>
          <w:rFonts w:cstheme="minorHAnsi"/>
          <w:sz w:val="24"/>
          <w:szCs w:val="24"/>
          <w:lang w:val="fr-CA"/>
        </w:rPr>
      </w:pPr>
      <w:r w:rsidRPr="00B166C0">
        <w:rPr>
          <w:rFonts w:cstheme="minorHAnsi"/>
          <w:sz w:val="24"/>
          <w:szCs w:val="24"/>
          <w:lang w:val="fr-CA"/>
        </w:rPr>
        <w:lastRenderedPageBreak/>
        <w:t>La</w:t>
      </w:r>
      <w:r w:rsidRPr="00B166C0">
        <w:rPr>
          <w:rFonts w:cstheme="minorHAnsi"/>
          <w:b/>
          <w:bCs/>
          <w:sz w:val="24"/>
          <w:szCs w:val="24"/>
          <w:lang w:val="fr-CA"/>
        </w:rPr>
        <w:t xml:space="preserve"> figure 5</w:t>
      </w:r>
      <w:r w:rsidRPr="00B166C0">
        <w:rPr>
          <w:rFonts w:cstheme="minorHAnsi"/>
          <w:sz w:val="24"/>
          <w:szCs w:val="24"/>
          <w:lang w:val="fr-CA"/>
        </w:rPr>
        <w:t xml:space="preserve"> donne un exemple de cadre de résultats appliqué à l'initiative "Time to Change" en Angleterre. Cette initiative visait à changer la façon dont les gens pensent et agissent à propos des problèmes de maladie mentale (Henderson et al., 2016 ; 2020). Nous nous sommes inspirés de cette initiative non seulement en raison de la disponibilité des données, mais aussi parce qu'elle s'aligne sur le sujet de cette étude. Notez que les résultats intermédiaires (RI1 et RI2) et les résultats intermédiaires subordonnés doivent être mesurables. En d'autres termes, des indicateurs peuvent </w:t>
      </w:r>
      <w:r w:rsidRPr="00C02FF1">
        <w:rPr>
          <w:rFonts w:cstheme="minorHAnsi"/>
          <w:sz w:val="24"/>
          <w:szCs w:val="24"/>
          <w:lang w:val="fr-CA"/>
        </w:rPr>
        <w:t xml:space="preserve">être développés pour eux, et des données peuvent être collectées pour les calculer (Menon, 2009). </w:t>
      </w:r>
      <w:r w:rsidRPr="00C02FF1">
        <w:rPr>
          <w:rFonts w:cstheme="minorHAnsi"/>
          <w:b/>
          <w:bCs/>
          <w:sz w:val="24"/>
          <w:szCs w:val="24"/>
          <w:lang w:val="fr-CA"/>
        </w:rPr>
        <w:t>L'</w:t>
      </w:r>
      <w:r w:rsidR="00624011" w:rsidRPr="00C02FF1">
        <w:rPr>
          <w:rFonts w:cstheme="minorHAnsi"/>
          <w:b/>
          <w:bCs/>
          <w:sz w:val="24"/>
          <w:szCs w:val="24"/>
          <w:lang w:val="fr-CA"/>
        </w:rPr>
        <w:fldChar w:fldCharType="begin"/>
      </w:r>
      <w:r w:rsidR="00624011" w:rsidRPr="00C02FF1">
        <w:rPr>
          <w:rFonts w:cstheme="minorHAnsi"/>
          <w:b/>
          <w:bCs/>
          <w:sz w:val="24"/>
          <w:szCs w:val="24"/>
          <w:lang w:val="fr-CA"/>
        </w:rPr>
        <w:instrText xml:space="preserve"> REF _Ref100520347 \h  \* MERGEFORMAT </w:instrText>
      </w:r>
      <w:r w:rsidR="00624011" w:rsidRPr="00C02FF1">
        <w:rPr>
          <w:rFonts w:cstheme="minorHAnsi"/>
          <w:b/>
          <w:bCs/>
          <w:sz w:val="24"/>
          <w:szCs w:val="24"/>
          <w:lang w:val="fr-CA"/>
        </w:rPr>
      </w:r>
      <w:r w:rsidR="00624011" w:rsidRPr="00C02FF1">
        <w:rPr>
          <w:rFonts w:cstheme="minorHAnsi"/>
          <w:b/>
          <w:bCs/>
          <w:sz w:val="24"/>
          <w:szCs w:val="24"/>
          <w:lang w:val="fr-CA"/>
        </w:rPr>
        <w:fldChar w:fldCharType="separate"/>
      </w:r>
      <w:r w:rsidR="00624011" w:rsidRPr="00C02FF1">
        <w:rPr>
          <w:b/>
          <w:bCs/>
          <w:sz w:val="24"/>
          <w:szCs w:val="24"/>
          <w:lang w:val="fr-CA"/>
        </w:rPr>
        <w:t>annexe III</w:t>
      </w:r>
      <w:r w:rsidR="00624011" w:rsidRPr="00C02FF1">
        <w:rPr>
          <w:rFonts w:cstheme="minorHAnsi"/>
          <w:b/>
          <w:bCs/>
          <w:sz w:val="24"/>
          <w:szCs w:val="24"/>
          <w:lang w:val="fr-CA"/>
        </w:rPr>
        <w:fldChar w:fldCharType="end"/>
      </w:r>
      <w:r w:rsidR="00624011">
        <w:rPr>
          <w:rFonts w:cstheme="minorHAnsi"/>
          <w:sz w:val="24"/>
          <w:szCs w:val="24"/>
          <w:lang w:val="fr-CA"/>
        </w:rPr>
        <w:t xml:space="preserve"> </w:t>
      </w:r>
      <w:r w:rsidRPr="00B166C0">
        <w:rPr>
          <w:rFonts w:cstheme="minorHAnsi"/>
          <w:sz w:val="24"/>
          <w:szCs w:val="24"/>
          <w:lang w:val="fr-CA"/>
        </w:rPr>
        <w:t>fournit d'autres exemples pour illustrer l'application des cadres logiques. Ces exemples ont été sélectionnés dans des domaines autres que le handicap, principalement parce que nous n'avons pas été en mesure de trouver des exemples liés au handicap.</w:t>
      </w:r>
    </w:p>
    <w:p w14:paraId="02D558C8" w14:textId="77777777" w:rsidR="00CB7EA5" w:rsidRPr="00B166C0" w:rsidRDefault="00CB7EA5" w:rsidP="00CB7EA5">
      <w:pPr>
        <w:rPr>
          <w:rFonts w:cstheme="minorHAnsi"/>
          <w:b/>
          <w:bCs/>
          <w:sz w:val="24"/>
          <w:szCs w:val="24"/>
          <w:lang w:val="fr-CA"/>
        </w:rPr>
      </w:pPr>
    </w:p>
    <w:p w14:paraId="4DBBA687" w14:textId="77777777" w:rsidR="00CB7EA5" w:rsidRPr="00B166C0" w:rsidRDefault="00CB7EA5" w:rsidP="00CB7EA5">
      <w:pPr>
        <w:rPr>
          <w:rFonts w:cstheme="minorHAnsi"/>
          <w:b/>
          <w:bCs/>
          <w:sz w:val="24"/>
          <w:szCs w:val="24"/>
          <w:lang w:val="fr-CA"/>
        </w:rPr>
      </w:pPr>
      <w:bookmarkStart w:id="78" w:name="_Ref94623360"/>
      <w:bookmarkStart w:id="79" w:name="_Toc96951355"/>
      <w:r w:rsidRPr="00B166C0">
        <w:rPr>
          <w:rFonts w:cstheme="minorHAnsi"/>
          <w:b/>
          <w:bCs/>
          <w:sz w:val="24"/>
          <w:szCs w:val="24"/>
          <w:lang w:val="fr-CA"/>
        </w:rPr>
        <w:t xml:space="preserve">Figure </w:t>
      </w:r>
      <w:bookmarkEnd w:id="78"/>
      <w:bookmarkEnd w:id="79"/>
      <w:r w:rsidRPr="00B166C0">
        <w:rPr>
          <w:rFonts w:cstheme="minorHAnsi"/>
          <w:b/>
          <w:bCs/>
          <w:sz w:val="24"/>
          <w:szCs w:val="24"/>
          <w:lang w:val="fr-CA"/>
        </w:rPr>
        <w:t>5. Exemple d'un cadre de résultats utilisant l'initiative " Time to Change " en Angleterre</w:t>
      </w:r>
    </w:p>
    <w:p w14:paraId="32F079E3" w14:textId="77777777" w:rsidR="00CB7EA5" w:rsidRPr="00B166C0" w:rsidRDefault="00CB7EA5" w:rsidP="00CB7EA5">
      <w:pPr>
        <w:rPr>
          <w:rFonts w:cstheme="minorHAnsi"/>
          <w:b/>
          <w:bCs/>
          <w:sz w:val="24"/>
          <w:szCs w:val="24"/>
          <w:lang w:val="fr-CA"/>
        </w:rPr>
      </w:pPr>
    </w:p>
    <w:p w14:paraId="4E80D913" w14:textId="77777777" w:rsidR="00CB7EA5" w:rsidRPr="00B166C0" w:rsidRDefault="00CB7EA5" w:rsidP="00CB7EA5">
      <w:pPr>
        <w:rPr>
          <w:rFonts w:cstheme="minorHAnsi"/>
          <w:sz w:val="24"/>
          <w:szCs w:val="24"/>
          <w:lang w:val="fr-CA"/>
        </w:rPr>
      </w:pPr>
      <w:r w:rsidRPr="00B166C0">
        <w:rPr>
          <w:noProof/>
          <w:lang w:val="fr-CA"/>
        </w:rPr>
        <w:drawing>
          <wp:inline distT="0" distB="0" distL="0" distR="0" wp14:anchorId="66F4B09C" wp14:editId="704DBD75">
            <wp:extent cx="4147718" cy="2253166"/>
            <wp:effectExtent l="0" t="0" r="5715" b="0"/>
            <wp:docPr id="116" name="Picture 116" descr="Goal: To change the way people thik and act about mental health &#10;Strategic Objective: Enhance mental health-related knowledge among general public in England over the course of the Time to Change’s social marketing campaign&#10;IR1: Enhance general public attitudes towards mental illness&#10;IR2: Enhance desire for social distance among genera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oal: To change the way people thik and act about mental health &#10;Strategic Objective: Enhance mental health-related knowledge among general public in England over the course of the Time to Change’s social marketing campaign&#10;IR1: Enhance general public attitudes towards mental illness&#10;IR2: Enhance desire for social distance among general public"/>
                    <pic:cNvPicPr/>
                  </pic:nvPicPr>
                  <pic:blipFill>
                    <a:blip r:embed="rId17"/>
                    <a:stretch>
                      <a:fillRect/>
                    </a:stretch>
                  </pic:blipFill>
                  <pic:spPr>
                    <a:xfrm>
                      <a:off x="0" y="0"/>
                      <a:ext cx="4156697" cy="2258044"/>
                    </a:xfrm>
                    <a:prstGeom prst="rect">
                      <a:avLst/>
                    </a:prstGeom>
                  </pic:spPr>
                </pic:pic>
              </a:graphicData>
            </a:graphic>
          </wp:inline>
        </w:drawing>
      </w:r>
    </w:p>
    <w:p w14:paraId="40147F0D" w14:textId="65464803" w:rsidR="00CB7EA5" w:rsidRPr="00B166C0" w:rsidRDefault="00CB7EA5" w:rsidP="00CB7EA5">
      <w:pPr>
        <w:rPr>
          <w:rFonts w:eastAsia="Times New Roman" w:cstheme="minorHAnsi"/>
          <w:sz w:val="20"/>
          <w:szCs w:val="20"/>
          <w:lang w:val="fr-CA" w:eastAsia="en-CA"/>
        </w:rPr>
      </w:pPr>
      <w:r w:rsidRPr="00B166C0">
        <w:rPr>
          <w:rFonts w:eastAsia="Times New Roman" w:cstheme="minorHAnsi"/>
          <w:i/>
          <w:iCs/>
          <w:spacing w:val="8"/>
          <w:lang w:val="fr-CA"/>
        </w:rPr>
        <w:t xml:space="preserve">Source: </w:t>
      </w:r>
      <w:r w:rsidR="00CA1DA8" w:rsidRPr="00B166C0">
        <w:rPr>
          <w:rFonts w:eastAsiaTheme="minorEastAsia" w:cstheme="minorHAnsi"/>
          <w:i/>
          <w:iCs/>
          <w:kern w:val="24"/>
          <w:lang w:val="fr-CA" w:eastAsia="en-CA"/>
        </w:rPr>
        <w:t>Adapté</w:t>
      </w:r>
      <w:r w:rsidRPr="00B166C0">
        <w:rPr>
          <w:rFonts w:eastAsiaTheme="minorEastAsia" w:cstheme="minorHAnsi"/>
          <w:i/>
          <w:iCs/>
          <w:kern w:val="24"/>
          <w:lang w:val="fr-CA" w:eastAsia="en-CA"/>
        </w:rPr>
        <w:t xml:space="preserve"> </w:t>
      </w:r>
      <w:r w:rsidR="00CA1DA8" w:rsidRPr="00B166C0">
        <w:rPr>
          <w:rFonts w:eastAsiaTheme="minorEastAsia" w:cstheme="minorHAnsi"/>
          <w:i/>
          <w:iCs/>
          <w:kern w:val="24"/>
          <w:lang w:val="fr-CA" w:eastAsia="en-CA"/>
        </w:rPr>
        <w:t xml:space="preserve">de </w:t>
      </w:r>
      <w:r w:rsidRPr="00B166C0">
        <w:rPr>
          <w:rFonts w:eastAsiaTheme="minorEastAsia" w:cstheme="minorHAnsi"/>
          <w:i/>
          <w:iCs/>
          <w:kern w:val="24"/>
          <w:lang w:val="fr-CA" w:eastAsia="en-CA"/>
        </w:rPr>
        <w:t>Henderson et al., 2016; 2020.</w:t>
      </w:r>
    </w:p>
    <w:p w14:paraId="6D5AE4B2" w14:textId="77777777" w:rsidR="00CB7EA5" w:rsidRPr="00B166C0" w:rsidRDefault="00CB7EA5" w:rsidP="00CB7EA5">
      <w:pPr>
        <w:rPr>
          <w:rFonts w:cstheme="minorHAnsi"/>
          <w:sz w:val="24"/>
          <w:szCs w:val="24"/>
          <w:lang w:val="fr-CA"/>
        </w:rPr>
      </w:pPr>
    </w:p>
    <w:p w14:paraId="53046BBC" w14:textId="77777777" w:rsidR="00CB7EA5" w:rsidRPr="00B166C0" w:rsidRDefault="00CB7EA5" w:rsidP="00CB7EA5">
      <w:pPr>
        <w:keepNext/>
        <w:keepLines/>
        <w:spacing w:before="40"/>
        <w:outlineLvl w:val="3"/>
        <w:rPr>
          <w:rFonts w:asciiTheme="majorHAnsi" w:eastAsiaTheme="majorEastAsia" w:hAnsiTheme="majorHAnsi" w:cstheme="majorBidi"/>
          <w:b/>
          <w:i/>
          <w:iCs/>
          <w:color w:val="2F5496" w:themeColor="accent1" w:themeShade="BF"/>
          <w:u w:val="single"/>
          <w:lang w:val="fr-CA"/>
        </w:rPr>
      </w:pPr>
      <w:r w:rsidRPr="00B166C0">
        <w:rPr>
          <w:rFonts w:asciiTheme="majorHAnsi" w:eastAsiaTheme="majorEastAsia" w:hAnsiTheme="majorHAnsi" w:cstheme="majorBidi"/>
          <w:b/>
          <w:i/>
          <w:iCs/>
          <w:u w:val="single"/>
          <w:lang w:val="fr-CA"/>
        </w:rPr>
        <w:t>Cadres logiques</w:t>
      </w:r>
    </w:p>
    <w:p w14:paraId="6BA5FADD" w14:textId="77777777" w:rsidR="00CB7EA5" w:rsidRPr="00B166C0" w:rsidRDefault="00CB7EA5" w:rsidP="00CB7EA5">
      <w:pPr>
        <w:rPr>
          <w:rFonts w:cstheme="minorHAnsi"/>
          <w:sz w:val="24"/>
          <w:szCs w:val="24"/>
          <w:highlight w:val="yellow"/>
          <w:lang w:val="fr-CA"/>
        </w:rPr>
      </w:pPr>
    </w:p>
    <w:p w14:paraId="5995DBE2"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 xml:space="preserve">Les cadres logiques fournissent une interprétation linéaire et logique de la relation entre les intrants, les activités, les extrants, les résultats et les impacts par rapport aux objectifs et aux buts. Ces cadres fournissent une relation de cause à effet. En fait, ces cadres décrivent les intrants spécifiques nécessaires à la réalisation des activités/processus pour produire des extrants spécifiques qui se traduiront par des résultats et des impacts spécifiques. Ces cadres constituent la base des activités de suivi et d'évaluation pour toutes les étapes d'une initiative ou d'un programme. </w:t>
      </w:r>
    </w:p>
    <w:p w14:paraId="652140A5" w14:textId="77777777" w:rsidR="00CB7EA5" w:rsidRPr="00B166C0" w:rsidRDefault="00CB7EA5" w:rsidP="00CB7EA5">
      <w:pPr>
        <w:rPr>
          <w:rFonts w:cstheme="minorHAnsi"/>
          <w:sz w:val="24"/>
          <w:szCs w:val="24"/>
          <w:lang w:val="fr-CA"/>
        </w:rPr>
      </w:pPr>
    </w:p>
    <w:p w14:paraId="47B9E816" w14:textId="77777777" w:rsidR="00CB7EA5" w:rsidRPr="00B166C0" w:rsidRDefault="00CB7EA5" w:rsidP="00A76F68">
      <w:pPr>
        <w:numPr>
          <w:ilvl w:val="0"/>
          <w:numId w:val="29"/>
        </w:numPr>
        <w:contextualSpacing/>
        <w:rPr>
          <w:rFonts w:cstheme="minorHAnsi"/>
          <w:sz w:val="24"/>
          <w:szCs w:val="24"/>
          <w:lang w:val="fr-CA"/>
        </w:rPr>
      </w:pPr>
      <w:r w:rsidRPr="00B166C0">
        <w:rPr>
          <w:rFonts w:cstheme="minorHAnsi"/>
          <w:b/>
          <w:bCs/>
          <w:sz w:val="24"/>
          <w:szCs w:val="24"/>
          <w:lang w:val="fr-CA"/>
        </w:rPr>
        <w:t>Intrants :</w:t>
      </w:r>
      <w:r w:rsidRPr="00B166C0">
        <w:rPr>
          <w:rFonts w:cstheme="minorHAnsi"/>
          <w:sz w:val="24"/>
          <w:szCs w:val="24"/>
          <w:lang w:val="fr-CA"/>
        </w:rPr>
        <w:t xml:space="preserve"> Les ressources investies dans un programme - par exemple, l'assistance technique, les ordinateurs, les préservatifs ou la formation.</w:t>
      </w:r>
    </w:p>
    <w:p w14:paraId="42096E48" w14:textId="77777777" w:rsidR="00CB7EA5" w:rsidRPr="00B166C0" w:rsidRDefault="00CB7EA5" w:rsidP="00A76F68">
      <w:pPr>
        <w:numPr>
          <w:ilvl w:val="0"/>
          <w:numId w:val="29"/>
        </w:numPr>
        <w:contextualSpacing/>
        <w:rPr>
          <w:rFonts w:cstheme="minorHAnsi"/>
          <w:sz w:val="24"/>
          <w:szCs w:val="24"/>
          <w:lang w:val="fr-CA"/>
        </w:rPr>
      </w:pPr>
      <w:r w:rsidRPr="00B166C0">
        <w:rPr>
          <w:rFonts w:cstheme="minorHAnsi"/>
          <w:b/>
          <w:bCs/>
          <w:sz w:val="24"/>
          <w:szCs w:val="24"/>
          <w:lang w:val="fr-CA"/>
        </w:rPr>
        <w:t>Activités :</w:t>
      </w:r>
      <w:r w:rsidRPr="00B166C0">
        <w:rPr>
          <w:rFonts w:cstheme="minorHAnsi"/>
          <w:sz w:val="24"/>
          <w:szCs w:val="24"/>
          <w:lang w:val="fr-CA"/>
        </w:rPr>
        <w:t xml:space="preserve"> Les activités menées pour atteindre les objectifs du programme.</w:t>
      </w:r>
    </w:p>
    <w:p w14:paraId="7ED89545" w14:textId="77777777" w:rsidR="00CB7EA5" w:rsidRPr="00B166C0" w:rsidRDefault="00CB7EA5" w:rsidP="00A76F68">
      <w:pPr>
        <w:numPr>
          <w:ilvl w:val="0"/>
          <w:numId w:val="29"/>
        </w:numPr>
        <w:contextualSpacing/>
        <w:rPr>
          <w:rFonts w:cstheme="minorHAnsi"/>
          <w:sz w:val="24"/>
          <w:szCs w:val="24"/>
          <w:lang w:val="fr-CA"/>
        </w:rPr>
      </w:pPr>
      <w:r w:rsidRPr="00B166C0">
        <w:rPr>
          <w:rFonts w:cstheme="minorHAnsi"/>
          <w:b/>
          <w:bCs/>
          <w:sz w:val="24"/>
          <w:szCs w:val="24"/>
          <w:lang w:val="fr-CA"/>
        </w:rPr>
        <w:t>Extrants :</w:t>
      </w:r>
      <w:r w:rsidRPr="00B166C0">
        <w:rPr>
          <w:rFonts w:cstheme="minorHAnsi"/>
          <w:sz w:val="24"/>
          <w:szCs w:val="24"/>
          <w:lang w:val="fr-CA"/>
        </w:rPr>
        <w:t xml:space="preserve"> Les résultats immédiats obtenus au niveau du programme grâce à l'exécution des activités.</w:t>
      </w:r>
    </w:p>
    <w:p w14:paraId="55E38575" w14:textId="77777777" w:rsidR="00CB7EA5" w:rsidRPr="00B166C0" w:rsidRDefault="00CB7EA5" w:rsidP="00A76F68">
      <w:pPr>
        <w:numPr>
          <w:ilvl w:val="0"/>
          <w:numId w:val="29"/>
        </w:numPr>
        <w:contextualSpacing/>
        <w:rPr>
          <w:rFonts w:cstheme="minorHAnsi"/>
          <w:sz w:val="24"/>
          <w:szCs w:val="24"/>
          <w:lang w:val="fr-CA"/>
        </w:rPr>
      </w:pPr>
      <w:r w:rsidRPr="00B166C0">
        <w:rPr>
          <w:rFonts w:cstheme="minorHAnsi"/>
          <w:b/>
          <w:bCs/>
          <w:sz w:val="24"/>
          <w:szCs w:val="24"/>
          <w:lang w:val="fr-CA"/>
        </w:rPr>
        <w:lastRenderedPageBreak/>
        <w:t>Résultats :</w:t>
      </w:r>
      <w:r w:rsidRPr="00B166C0">
        <w:rPr>
          <w:rFonts w:cstheme="minorHAnsi"/>
          <w:sz w:val="24"/>
          <w:szCs w:val="24"/>
          <w:lang w:val="fr-CA"/>
        </w:rPr>
        <w:t xml:space="preserve"> L'ensemble des résultats à court terme ou intermédiaires au niveau de la population obtenus par le programme grâce à l'exécution des activités.</w:t>
      </w:r>
    </w:p>
    <w:p w14:paraId="1483AA0E" w14:textId="77777777" w:rsidR="00CB7EA5" w:rsidRPr="00B166C0" w:rsidRDefault="00CB7EA5" w:rsidP="00A76F68">
      <w:pPr>
        <w:numPr>
          <w:ilvl w:val="0"/>
          <w:numId w:val="29"/>
        </w:numPr>
        <w:contextualSpacing/>
        <w:rPr>
          <w:rFonts w:cstheme="minorHAnsi"/>
          <w:sz w:val="24"/>
          <w:szCs w:val="24"/>
          <w:lang w:val="fr-CA"/>
        </w:rPr>
      </w:pPr>
      <w:r w:rsidRPr="00B166C0">
        <w:rPr>
          <w:rFonts w:cstheme="minorHAnsi"/>
          <w:b/>
          <w:bCs/>
          <w:sz w:val="24"/>
          <w:szCs w:val="24"/>
          <w:lang w:val="fr-CA"/>
        </w:rPr>
        <w:t>Impacts :</w:t>
      </w:r>
      <w:r w:rsidRPr="00B166C0">
        <w:rPr>
          <w:rFonts w:cstheme="minorHAnsi"/>
          <w:sz w:val="24"/>
          <w:szCs w:val="24"/>
          <w:lang w:val="fr-CA"/>
        </w:rPr>
        <w:t xml:space="preserve"> Les effets à long terme, ou résultats finaux, du programme - par exemple, les changements dans l'état de santé. Dans ce contexte, le terme "impact" fait référence à l'état ou aux conditions de santé que le programme est censé influencer en fin de compte (mortalité, morbidité, fertilité, etc.), tel que mesuré par des indicateurs appropriés.</w:t>
      </w:r>
    </w:p>
    <w:p w14:paraId="1A1F98AE" w14:textId="77777777" w:rsidR="00CB7EA5" w:rsidRPr="00B166C0" w:rsidRDefault="00CB7EA5" w:rsidP="00CB7EA5">
      <w:pPr>
        <w:rPr>
          <w:rFonts w:cstheme="minorHAnsi"/>
          <w:sz w:val="24"/>
          <w:szCs w:val="24"/>
          <w:lang w:val="fr-CA"/>
        </w:rPr>
      </w:pPr>
    </w:p>
    <w:p w14:paraId="49310A86" w14:textId="4772D193" w:rsidR="00CB7EA5" w:rsidRPr="00B166C0" w:rsidRDefault="00CB7EA5" w:rsidP="00FB44E1">
      <w:pPr>
        <w:ind w:firstLine="360"/>
        <w:rPr>
          <w:rFonts w:cstheme="minorHAnsi"/>
          <w:sz w:val="24"/>
          <w:szCs w:val="24"/>
          <w:lang w:val="fr-CA"/>
        </w:rPr>
      </w:pPr>
      <w:r w:rsidRPr="00B166C0">
        <w:rPr>
          <w:rFonts w:cstheme="minorHAnsi"/>
          <w:sz w:val="24"/>
          <w:szCs w:val="24"/>
          <w:lang w:val="fr-CA"/>
        </w:rPr>
        <w:t xml:space="preserve">La </w:t>
      </w:r>
      <w:r w:rsidRPr="00B166C0">
        <w:rPr>
          <w:rFonts w:cstheme="minorHAnsi"/>
          <w:b/>
          <w:bCs/>
          <w:sz w:val="24"/>
          <w:szCs w:val="24"/>
          <w:lang w:val="fr-CA"/>
        </w:rPr>
        <w:t>figure 6</w:t>
      </w:r>
      <w:r w:rsidRPr="00B166C0">
        <w:rPr>
          <w:rFonts w:cstheme="minorHAnsi"/>
          <w:sz w:val="24"/>
          <w:szCs w:val="24"/>
          <w:lang w:val="fr-CA"/>
        </w:rPr>
        <w:t xml:space="preserve"> fournit un exemple de cadre logique, s'inspirant une fois de plus de l'initiative " Time to Change " en Angleterre (Henderson et al., 2016 ; 2020). Ce cadre présente une vision directe d'une initiative conçue pour améliorer la façon dont les gens pensent et agissent face aux problèmes de maladie mentale</w:t>
      </w:r>
      <w:r w:rsidRPr="00C02FF1">
        <w:rPr>
          <w:rFonts w:cstheme="minorHAnsi"/>
          <w:b/>
          <w:bCs/>
          <w:sz w:val="24"/>
          <w:szCs w:val="24"/>
          <w:lang w:val="fr-CA"/>
        </w:rPr>
        <w:t>. L'</w:t>
      </w:r>
      <w:r w:rsidR="00624011" w:rsidRPr="00C02FF1">
        <w:rPr>
          <w:rFonts w:cstheme="minorHAnsi"/>
          <w:b/>
          <w:bCs/>
          <w:sz w:val="24"/>
          <w:szCs w:val="24"/>
          <w:lang w:val="fr-CA"/>
        </w:rPr>
        <w:fldChar w:fldCharType="begin"/>
      </w:r>
      <w:r w:rsidR="00624011" w:rsidRPr="00C02FF1">
        <w:rPr>
          <w:rFonts w:cstheme="minorHAnsi"/>
          <w:b/>
          <w:bCs/>
          <w:sz w:val="24"/>
          <w:szCs w:val="24"/>
          <w:lang w:val="fr-CA"/>
        </w:rPr>
        <w:instrText xml:space="preserve"> REF _Ref100520347 \h  \* MERGEFORMAT </w:instrText>
      </w:r>
      <w:r w:rsidR="00624011" w:rsidRPr="00C02FF1">
        <w:rPr>
          <w:rFonts w:cstheme="minorHAnsi"/>
          <w:b/>
          <w:bCs/>
          <w:sz w:val="24"/>
          <w:szCs w:val="24"/>
          <w:lang w:val="fr-CA"/>
        </w:rPr>
      </w:r>
      <w:r w:rsidR="00624011" w:rsidRPr="00C02FF1">
        <w:rPr>
          <w:rFonts w:cstheme="minorHAnsi"/>
          <w:b/>
          <w:bCs/>
          <w:sz w:val="24"/>
          <w:szCs w:val="24"/>
          <w:lang w:val="fr-CA"/>
        </w:rPr>
        <w:fldChar w:fldCharType="separate"/>
      </w:r>
      <w:r w:rsidR="00624011" w:rsidRPr="00C02FF1">
        <w:rPr>
          <w:b/>
          <w:bCs/>
          <w:sz w:val="24"/>
          <w:szCs w:val="24"/>
          <w:lang w:val="fr-CA"/>
        </w:rPr>
        <w:t>annexe III</w:t>
      </w:r>
      <w:r w:rsidR="00624011" w:rsidRPr="00C02FF1">
        <w:rPr>
          <w:rFonts w:cstheme="minorHAnsi"/>
          <w:b/>
          <w:bCs/>
          <w:sz w:val="24"/>
          <w:szCs w:val="24"/>
          <w:lang w:val="fr-CA"/>
        </w:rPr>
        <w:fldChar w:fldCharType="end"/>
      </w:r>
      <w:r w:rsidR="00624011" w:rsidRPr="00C02FF1">
        <w:rPr>
          <w:rFonts w:cstheme="minorHAnsi"/>
          <w:sz w:val="24"/>
          <w:szCs w:val="24"/>
          <w:lang w:val="fr-CA"/>
        </w:rPr>
        <w:t xml:space="preserve"> </w:t>
      </w:r>
      <w:r w:rsidRPr="00C02FF1">
        <w:rPr>
          <w:rFonts w:cstheme="minorHAnsi"/>
          <w:sz w:val="24"/>
          <w:szCs w:val="24"/>
          <w:lang w:val="fr-CA"/>
        </w:rPr>
        <w:t>fournit</w:t>
      </w:r>
      <w:r w:rsidRPr="00B166C0">
        <w:rPr>
          <w:rFonts w:cstheme="minorHAnsi"/>
          <w:sz w:val="24"/>
          <w:szCs w:val="24"/>
          <w:lang w:val="fr-CA"/>
        </w:rPr>
        <w:t xml:space="preserve"> d'autres exemples pour illustrer l'application des cadres logiques, dans des domaines autres que le handicap.</w:t>
      </w:r>
    </w:p>
    <w:p w14:paraId="796DA32C" w14:textId="77777777" w:rsidR="00CB7EA5" w:rsidRPr="00BE2FC8" w:rsidRDefault="00CB7EA5" w:rsidP="00CB7EA5">
      <w:pPr>
        <w:rPr>
          <w:rFonts w:cstheme="minorHAnsi"/>
          <w:sz w:val="24"/>
          <w:szCs w:val="24"/>
          <w:lang w:val="fr-CA"/>
        </w:rPr>
      </w:pPr>
    </w:p>
    <w:p w14:paraId="7E19CFC8" w14:textId="77777777" w:rsidR="00CB7EA5" w:rsidRPr="00B166C0" w:rsidRDefault="00CB7EA5" w:rsidP="00CB7EA5">
      <w:pPr>
        <w:keepNext/>
        <w:keepLines/>
        <w:rPr>
          <w:rFonts w:cstheme="minorHAnsi"/>
          <w:b/>
          <w:bCs/>
          <w:sz w:val="24"/>
          <w:szCs w:val="24"/>
          <w:lang w:val="fr-CA"/>
        </w:rPr>
      </w:pPr>
      <w:bookmarkStart w:id="80" w:name="_Ref94625817"/>
      <w:bookmarkStart w:id="81" w:name="_Toc96951356"/>
      <w:r w:rsidRPr="00B166C0">
        <w:rPr>
          <w:rFonts w:cstheme="minorHAnsi"/>
          <w:b/>
          <w:bCs/>
          <w:sz w:val="24"/>
          <w:szCs w:val="24"/>
          <w:lang w:val="fr-CA"/>
        </w:rPr>
        <w:t>Fi</w:t>
      </w:r>
      <w:bookmarkEnd w:id="80"/>
      <w:bookmarkEnd w:id="81"/>
      <w:r w:rsidRPr="00B166C0">
        <w:rPr>
          <w:rFonts w:cstheme="minorHAnsi"/>
          <w:b/>
          <w:bCs/>
          <w:sz w:val="24"/>
          <w:szCs w:val="24"/>
          <w:lang w:val="fr-CA"/>
        </w:rPr>
        <w:t>gure 6. Exemple de cadre logique pour l'initiative "Time to Change" en Angleterre</w:t>
      </w:r>
    </w:p>
    <w:p w14:paraId="3F453526" w14:textId="77777777" w:rsidR="00CB7EA5" w:rsidRPr="00BE2FC8" w:rsidRDefault="00CB7EA5" w:rsidP="00CB7EA5">
      <w:pPr>
        <w:keepNext/>
        <w:keepLines/>
        <w:rPr>
          <w:rFonts w:cstheme="minorHAnsi"/>
          <w:sz w:val="24"/>
          <w:szCs w:val="24"/>
          <w:lang w:val="fr-CA"/>
        </w:rPr>
      </w:pPr>
    </w:p>
    <w:p w14:paraId="5D14D8A1" w14:textId="77777777" w:rsidR="00CB7EA5" w:rsidRPr="00294D0C" w:rsidRDefault="00CB7EA5" w:rsidP="00CB7EA5">
      <w:pPr>
        <w:jc w:val="center"/>
        <w:rPr>
          <w:rFonts w:cstheme="minorHAnsi"/>
          <w:b/>
          <w:bCs/>
          <w:sz w:val="24"/>
          <w:szCs w:val="24"/>
          <w:lang w:val="en-CA"/>
        </w:rPr>
      </w:pPr>
      <w:r w:rsidRPr="00294D0C">
        <w:rPr>
          <w:rFonts w:cstheme="minorHAnsi"/>
          <w:b/>
          <w:bCs/>
          <w:sz w:val="24"/>
          <w:szCs w:val="24"/>
          <w:lang w:val="en-CA"/>
        </w:rPr>
        <w:t>Goal: To change the way people think and act about mental health problems</w:t>
      </w:r>
    </w:p>
    <w:p w14:paraId="03C792ED" w14:textId="77777777" w:rsidR="00CB7EA5" w:rsidRPr="00B166C0" w:rsidRDefault="00CB7EA5" w:rsidP="00CB7EA5">
      <w:pPr>
        <w:rPr>
          <w:rFonts w:cstheme="minorHAnsi"/>
          <w:b/>
          <w:bCs/>
          <w:sz w:val="24"/>
          <w:szCs w:val="24"/>
          <w:lang w:val="fr-CA"/>
        </w:rPr>
      </w:pPr>
      <w:r w:rsidRPr="00B166C0">
        <w:rPr>
          <w:noProof/>
          <w:lang w:val="fr-CA"/>
        </w:rPr>
        <w:drawing>
          <wp:inline distT="0" distB="0" distL="0" distR="0" wp14:anchorId="2896DFDA" wp14:editId="3E3084C6">
            <wp:extent cx="5589917" cy="3121037"/>
            <wp:effectExtent l="0" t="0" r="0" b="3175"/>
            <wp:docPr id="105" name="Picture 105" descr="Input: Humn Resources, Financial Resources&#10;Process: Developsocial marketing porgram, develop mass media activity content, conduct social marketing, conduct local community events&#10;Output: Increased public awareness on mental health problems&#10;Outcomes: Enhance public attitudes toward mental illness, Enhance desire for social distance among general public&#10;Impact: Reduce stigma and discriminatory behaviors (e.g. prejudice, ignorance, etc.) toward person with mental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nput: Humn Resources, Financial Resources&#10;Process: Developsocial marketing porgram, develop mass media activity content, conduct social marketing, conduct local community events&#10;Output: Increased public awareness on mental health problems&#10;Outcomes: Enhance public attitudes toward mental illness, Enhance desire for social distance among general public&#10;Impact: Reduce stigma and discriminatory behaviors (e.g. prejudice, ignorance, etc.) toward person with mental health problems"/>
                    <pic:cNvPicPr/>
                  </pic:nvPicPr>
                  <pic:blipFill>
                    <a:blip r:embed="rId18"/>
                    <a:stretch>
                      <a:fillRect/>
                    </a:stretch>
                  </pic:blipFill>
                  <pic:spPr>
                    <a:xfrm>
                      <a:off x="0" y="0"/>
                      <a:ext cx="5591130" cy="3121714"/>
                    </a:xfrm>
                    <a:prstGeom prst="rect">
                      <a:avLst/>
                    </a:prstGeom>
                  </pic:spPr>
                </pic:pic>
              </a:graphicData>
            </a:graphic>
          </wp:inline>
        </w:drawing>
      </w:r>
    </w:p>
    <w:p w14:paraId="1A5C39EF" w14:textId="6C090F25" w:rsidR="00CB7EA5" w:rsidRPr="00B166C0" w:rsidRDefault="00CB7EA5" w:rsidP="00CB7EA5">
      <w:pPr>
        <w:rPr>
          <w:rFonts w:cstheme="minorHAnsi"/>
          <w:i/>
          <w:iCs/>
          <w:lang w:val="fr-CA"/>
        </w:rPr>
      </w:pPr>
      <w:r w:rsidRPr="00B166C0">
        <w:rPr>
          <w:rFonts w:eastAsia="Times New Roman" w:cstheme="minorHAnsi"/>
          <w:i/>
          <w:iCs/>
          <w:spacing w:val="8"/>
          <w:lang w:val="fr-CA"/>
        </w:rPr>
        <w:t>Source:</w:t>
      </w:r>
      <w:r w:rsidR="00195622" w:rsidRPr="00B166C0">
        <w:rPr>
          <w:rFonts w:eastAsia="Times New Roman" w:cstheme="minorHAnsi"/>
          <w:i/>
          <w:iCs/>
          <w:spacing w:val="8"/>
          <w:lang w:val="fr-CA"/>
        </w:rPr>
        <w:t xml:space="preserve"> Adapté </w:t>
      </w:r>
      <w:r w:rsidR="00195622" w:rsidRPr="00B166C0">
        <w:rPr>
          <w:rFonts w:cstheme="minorHAnsi"/>
          <w:i/>
          <w:iCs/>
          <w:lang w:val="fr-CA"/>
        </w:rPr>
        <w:t xml:space="preserve">de </w:t>
      </w:r>
      <w:r w:rsidRPr="00B166C0">
        <w:rPr>
          <w:rFonts w:cstheme="minorHAnsi"/>
          <w:i/>
          <w:iCs/>
          <w:lang w:val="fr-CA"/>
        </w:rPr>
        <w:t>Henderson et al., 2016; 2020.</w:t>
      </w:r>
    </w:p>
    <w:p w14:paraId="5F274344" w14:textId="77777777" w:rsidR="00CB7EA5" w:rsidRPr="00B166C0" w:rsidRDefault="00CB7EA5" w:rsidP="00CB7EA5">
      <w:pPr>
        <w:autoSpaceDE w:val="0"/>
        <w:autoSpaceDN w:val="0"/>
        <w:adjustRightInd w:val="0"/>
        <w:rPr>
          <w:rFonts w:cstheme="minorHAnsi"/>
          <w:sz w:val="24"/>
          <w:szCs w:val="24"/>
          <w:lang w:val="fr-CA"/>
        </w:rPr>
      </w:pPr>
    </w:p>
    <w:p w14:paraId="004C5F73" w14:textId="77777777" w:rsidR="00CB7EA5" w:rsidRPr="00B166C0" w:rsidRDefault="00CB7EA5" w:rsidP="00FB44E1">
      <w:pPr>
        <w:autoSpaceDE w:val="0"/>
        <w:autoSpaceDN w:val="0"/>
        <w:adjustRightInd w:val="0"/>
        <w:ind w:firstLine="720"/>
        <w:rPr>
          <w:rFonts w:cstheme="minorHAnsi"/>
          <w:sz w:val="24"/>
          <w:szCs w:val="24"/>
          <w:lang w:val="fr-CA"/>
        </w:rPr>
      </w:pPr>
      <w:r w:rsidRPr="00B166C0">
        <w:rPr>
          <w:rFonts w:cstheme="minorHAnsi"/>
          <w:sz w:val="24"/>
          <w:szCs w:val="24"/>
          <w:lang w:val="fr-CA"/>
        </w:rPr>
        <w:t>Les cadres logiques ne sont pas destinés à prendre en compte tous les facteurs qui peuvent influencer le fonctionnement et les résultats d'un programme. Ils se concentrent plutôt sur les intrants, les activités et les résultats du programme. Cette focalisation étroite aide les gestionnaires et les planificateurs de programmes à clarifier les relations directes entre les éléments d'intérêt particulier d'un programme spécifique. Dans l'ensemble, ces cadres sont un outil précieux pour :</w:t>
      </w:r>
    </w:p>
    <w:p w14:paraId="0CF666CB" w14:textId="77777777" w:rsidR="00CB7EA5" w:rsidRPr="00B166C0" w:rsidRDefault="00CB7EA5" w:rsidP="00CB7EA5">
      <w:pPr>
        <w:autoSpaceDE w:val="0"/>
        <w:autoSpaceDN w:val="0"/>
        <w:adjustRightInd w:val="0"/>
        <w:rPr>
          <w:rFonts w:cstheme="minorHAnsi"/>
          <w:sz w:val="24"/>
          <w:szCs w:val="24"/>
          <w:lang w:val="fr-CA"/>
        </w:rPr>
      </w:pPr>
    </w:p>
    <w:p w14:paraId="63D22D12" w14:textId="77777777" w:rsidR="00CB7EA5" w:rsidRPr="00B166C0" w:rsidRDefault="00CB7EA5" w:rsidP="00A76F68">
      <w:pPr>
        <w:numPr>
          <w:ilvl w:val="0"/>
          <w:numId w:val="30"/>
        </w:numPr>
        <w:autoSpaceDE w:val="0"/>
        <w:autoSpaceDN w:val="0"/>
        <w:adjustRightInd w:val="0"/>
        <w:contextualSpacing/>
        <w:rPr>
          <w:rFonts w:cstheme="minorHAnsi"/>
          <w:sz w:val="24"/>
          <w:szCs w:val="24"/>
          <w:lang w:val="fr-CA"/>
        </w:rPr>
      </w:pPr>
      <w:r w:rsidRPr="00B166C0">
        <w:rPr>
          <w:rFonts w:cstheme="minorHAnsi"/>
          <w:b/>
          <w:bCs/>
          <w:sz w:val="24"/>
          <w:szCs w:val="24"/>
          <w:lang w:val="fr-CA"/>
        </w:rPr>
        <w:lastRenderedPageBreak/>
        <w:t>La planification et le développement de programmes :</w:t>
      </w:r>
      <w:r w:rsidRPr="00B166C0">
        <w:rPr>
          <w:rFonts w:cstheme="minorHAnsi"/>
          <w:sz w:val="24"/>
          <w:szCs w:val="24"/>
          <w:lang w:val="fr-CA"/>
        </w:rPr>
        <w:t xml:space="preserve"> La structure du modèle logique aide à réfléchir à une stratégie de programme pour aider à clarifier où en est le programme et où il devrait être. </w:t>
      </w:r>
    </w:p>
    <w:p w14:paraId="11180404" w14:textId="77777777" w:rsidR="00CB7EA5" w:rsidRPr="00B166C0" w:rsidRDefault="00CB7EA5" w:rsidP="00A76F68">
      <w:pPr>
        <w:numPr>
          <w:ilvl w:val="0"/>
          <w:numId w:val="30"/>
        </w:numPr>
        <w:autoSpaceDE w:val="0"/>
        <w:autoSpaceDN w:val="0"/>
        <w:adjustRightInd w:val="0"/>
        <w:contextualSpacing/>
        <w:rPr>
          <w:rFonts w:cstheme="minorHAnsi"/>
          <w:sz w:val="24"/>
          <w:szCs w:val="24"/>
          <w:lang w:val="fr-CA"/>
        </w:rPr>
      </w:pPr>
      <w:r w:rsidRPr="00B166C0">
        <w:rPr>
          <w:rFonts w:cstheme="minorHAnsi"/>
          <w:b/>
          <w:bCs/>
          <w:sz w:val="24"/>
          <w:szCs w:val="24"/>
          <w:lang w:val="fr-CA"/>
        </w:rPr>
        <w:t xml:space="preserve">La gestion du programme : </w:t>
      </w:r>
      <w:r w:rsidRPr="00B166C0">
        <w:rPr>
          <w:rFonts w:cstheme="minorHAnsi"/>
          <w:sz w:val="24"/>
          <w:szCs w:val="24"/>
          <w:lang w:val="fr-CA"/>
        </w:rPr>
        <w:t>Parce qu'il " relie les points " entre les ressources, les activités et les résultats, un modèle logique peut servir de base à l'élaboration d'un plan de gestion plus détaillé. Grâce à la collecte de données et à un plan d'évaluation, le modèle logique permet de suivre et de surveiller les opérations afin de mieux gérer les résultats. Il peut servir de base à la création de budgets et de plans de travail.</w:t>
      </w:r>
    </w:p>
    <w:p w14:paraId="615EDB01" w14:textId="77777777" w:rsidR="00CB7EA5" w:rsidRPr="00B166C0" w:rsidRDefault="00CB7EA5" w:rsidP="00A76F68">
      <w:pPr>
        <w:numPr>
          <w:ilvl w:val="0"/>
          <w:numId w:val="30"/>
        </w:numPr>
        <w:autoSpaceDE w:val="0"/>
        <w:autoSpaceDN w:val="0"/>
        <w:adjustRightInd w:val="0"/>
        <w:contextualSpacing/>
        <w:rPr>
          <w:rFonts w:cstheme="minorHAnsi"/>
          <w:sz w:val="24"/>
          <w:szCs w:val="24"/>
          <w:lang w:val="fr-CA"/>
        </w:rPr>
      </w:pPr>
      <w:r w:rsidRPr="00B166C0">
        <w:rPr>
          <w:rFonts w:cstheme="minorHAnsi"/>
          <w:b/>
          <w:bCs/>
          <w:sz w:val="24"/>
          <w:szCs w:val="24"/>
          <w:lang w:val="fr-CA"/>
        </w:rPr>
        <w:t>La communication :</w:t>
      </w:r>
      <w:r w:rsidRPr="00B166C0">
        <w:rPr>
          <w:rFonts w:cstheme="minorHAnsi"/>
          <w:sz w:val="24"/>
          <w:szCs w:val="24"/>
          <w:lang w:val="fr-CA"/>
        </w:rPr>
        <w:t xml:space="preserve"> Un modèle logique bien construit est un outil de communication puissant. Il peut montrer aux parties prenantes, en un coup d'œil, ce qu'un programme fait (activités) et ce qu'il réalise (résultats), en soulignant le lien entre les deux.</w:t>
      </w:r>
    </w:p>
    <w:p w14:paraId="0F048F21" w14:textId="77777777" w:rsidR="00CB7EA5" w:rsidRPr="00B166C0" w:rsidRDefault="00CB7EA5" w:rsidP="00CB7EA5">
      <w:pPr>
        <w:autoSpaceDE w:val="0"/>
        <w:autoSpaceDN w:val="0"/>
        <w:adjustRightInd w:val="0"/>
        <w:rPr>
          <w:rFonts w:cstheme="minorHAnsi"/>
          <w:sz w:val="24"/>
          <w:szCs w:val="24"/>
          <w:lang w:val="fr-CA"/>
        </w:rPr>
      </w:pPr>
    </w:p>
    <w:p w14:paraId="3CF3AFB1" w14:textId="46E8925D"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82" w:name="_Toc99374733"/>
      <w:bookmarkStart w:id="83" w:name="_Toc99463000"/>
      <w:r w:rsidRPr="00B166C0">
        <w:rPr>
          <w:rFonts w:asciiTheme="majorHAnsi" w:eastAsiaTheme="majorEastAsia" w:hAnsiTheme="majorHAnsi" w:cstheme="majorBidi"/>
          <w:b/>
          <w:sz w:val="24"/>
          <w:szCs w:val="24"/>
          <w:lang w:val="fr-CA"/>
        </w:rPr>
        <w:t xml:space="preserve">Modèle de mesure des initiatives de changement </w:t>
      </w:r>
      <w:bookmarkEnd w:id="82"/>
      <w:r w:rsidR="003E0E4B" w:rsidRPr="00B166C0">
        <w:rPr>
          <w:rFonts w:asciiTheme="majorHAnsi" w:eastAsiaTheme="majorEastAsia" w:hAnsiTheme="majorHAnsi" w:cstheme="majorBidi"/>
          <w:b/>
          <w:sz w:val="24"/>
          <w:szCs w:val="24"/>
          <w:lang w:val="fr-CA"/>
        </w:rPr>
        <w:t>de culture</w:t>
      </w:r>
      <w:bookmarkEnd w:id="83"/>
      <w:r w:rsidRPr="00B166C0">
        <w:rPr>
          <w:rFonts w:asciiTheme="majorHAnsi" w:eastAsiaTheme="majorEastAsia" w:hAnsiTheme="majorHAnsi" w:cstheme="majorBidi"/>
          <w:b/>
          <w:sz w:val="24"/>
          <w:szCs w:val="24"/>
          <w:lang w:val="fr-CA"/>
        </w:rPr>
        <w:t xml:space="preserve"> </w:t>
      </w:r>
    </w:p>
    <w:p w14:paraId="6BA7F6CF" w14:textId="41289E37" w:rsidR="00CB7EA5" w:rsidRPr="00B166C0" w:rsidRDefault="00CB7EA5" w:rsidP="00294D0C">
      <w:pPr>
        <w:rPr>
          <w:lang w:val="fr-CA"/>
        </w:rPr>
      </w:pPr>
    </w:p>
    <w:p w14:paraId="25B4576A" w14:textId="44432C7B" w:rsidR="00CB7EA5" w:rsidRPr="00B166C0" w:rsidRDefault="00CB7EA5" w:rsidP="00FB44E1">
      <w:pPr>
        <w:ind w:firstLine="720"/>
        <w:rPr>
          <w:rFonts w:cstheme="minorHAnsi"/>
          <w:sz w:val="24"/>
          <w:szCs w:val="24"/>
          <w:lang w:val="fr-CA"/>
        </w:rPr>
      </w:pPr>
      <w:r w:rsidRPr="00B166C0">
        <w:rPr>
          <w:rFonts w:cstheme="minorHAnsi"/>
          <w:sz w:val="24"/>
          <w:szCs w:val="24"/>
          <w:lang w:val="fr-CA"/>
        </w:rPr>
        <w:t xml:space="preserve">Dans cette section, nous présentons un outil d'analyse et de gestion efficace appelé </w:t>
      </w:r>
      <w:r w:rsidRPr="00B166C0">
        <w:rPr>
          <w:rFonts w:cstheme="minorHAnsi"/>
          <w:b/>
          <w:bCs/>
          <w:sz w:val="24"/>
          <w:szCs w:val="24"/>
          <w:lang w:val="fr-CA"/>
        </w:rPr>
        <w:t>Approche du cadre logique (ACL)</w:t>
      </w:r>
      <w:r w:rsidRPr="00B166C0">
        <w:rPr>
          <w:rFonts w:cstheme="minorHAnsi"/>
          <w:sz w:val="24"/>
          <w:szCs w:val="24"/>
          <w:lang w:val="fr-CA"/>
        </w:rPr>
        <w:t xml:space="preserve"> qui a été utilisé dans des initiatives culturelles.  Pour ce faire, nous présentons d'abord le contexte de l'ACL, puis nous expliquons le format et le processus de préparation. Enfin, nous illustrons une application de ce cadre à une initiative de changement </w:t>
      </w:r>
      <w:r w:rsidR="003E0E4B" w:rsidRPr="00B166C0">
        <w:rPr>
          <w:rFonts w:cstheme="minorHAnsi"/>
          <w:sz w:val="24"/>
          <w:szCs w:val="24"/>
          <w:lang w:val="fr-CA"/>
        </w:rPr>
        <w:t>de culture</w:t>
      </w:r>
      <w:r w:rsidRPr="00B166C0">
        <w:rPr>
          <w:rFonts w:cstheme="minorHAnsi"/>
          <w:sz w:val="24"/>
          <w:szCs w:val="24"/>
          <w:lang w:val="fr-CA"/>
        </w:rPr>
        <w:t>, en nous inspirant de l'initiative "Time to Change" en Angleterre (Henderson et al., 2016 ; 2020).</w:t>
      </w:r>
    </w:p>
    <w:p w14:paraId="128A4CDC" w14:textId="77777777" w:rsidR="00CB7EA5" w:rsidRPr="00B166C0" w:rsidRDefault="00CB7EA5" w:rsidP="00CB7EA5">
      <w:pPr>
        <w:rPr>
          <w:rFonts w:cstheme="minorHAnsi"/>
          <w:sz w:val="24"/>
          <w:szCs w:val="24"/>
          <w:lang w:val="fr-CA"/>
        </w:rPr>
      </w:pPr>
    </w:p>
    <w:p w14:paraId="5EB3551C"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L'ACL est maintenant utilisée par la plupart des agences d'aide multilatérales et bilatérales, des organisations non gouvernementales (ONG) internationales et par de nombreux gouvernements pour aider à développer et à gérer des projets (</w:t>
      </w:r>
      <w:proofErr w:type="spellStart"/>
      <w:r w:rsidRPr="00B166C0">
        <w:rPr>
          <w:rFonts w:cstheme="minorHAnsi"/>
          <w:sz w:val="24"/>
          <w:szCs w:val="24"/>
          <w:lang w:val="fr-CA"/>
        </w:rPr>
        <w:t>Delevic</w:t>
      </w:r>
      <w:proofErr w:type="spellEnd"/>
      <w:r w:rsidRPr="00B166C0">
        <w:rPr>
          <w:rFonts w:cstheme="minorHAnsi"/>
          <w:sz w:val="24"/>
          <w:szCs w:val="24"/>
          <w:lang w:val="fr-CA"/>
        </w:rPr>
        <w:t xml:space="preserve"> et al. 2011). L'ACL a été adoptée officiellement comme outil de planification des activités de développement à l'étranger par l'Agence américaine pour le développement international (USAID) au début des années 1970. Depuis lors, elle a été adoptée et adaptée par un grand nombre d'agences impliquées dans l'aide au développement. Il s'agit notamment du ministère britannique du Développement international (DFID), de l'Agence canadienne de développement international (ACDI), du Groupe d'experts sur l'évaluation de l'aide de l'Organisation de coopération et de développement économiques (OCDE), du Service international pour la recherche agricole nationale (ISNAR), de l</w:t>
      </w:r>
      <w:r w:rsidRPr="00B166C0">
        <w:rPr>
          <w:rFonts w:eastAsia="Times New Roman" w:cstheme="minorHAnsi"/>
          <w:color w:val="0C0C0C"/>
          <w:sz w:val="24"/>
          <w:szCs w:val="24"/>
          <w:lang w:val="fr-CA"/>
        </w:rPr>
        <w:t>’</w:t>
      </w:r>
      <w:proofErr w:type="spellStart"/>
      <w:r w:rsidRPr="00B166C0">
        <w:rPr>
          <w:rFonts w:eastAsia="Times New Roman" w:cstheme="minorHAnsi"/>
          <w:color w:val="0C0C0C"/>
          <w:sz w:val="24"/>
          <w:szCs w:val="24"/>
          <w:lang w:val="fr-CA"/>
        </w:rPr>
        <w:t>AusAID</w:t>
      </w:r>
      <w:proofErr w:type="spellEnd"/>
      <w:r w:rsidRPr="00B166C0">
        <w:rPr>
          <w:rFonts w:cstheme="minorHAnsi"/>
          <w:sz w:val="24"/>
          <w:szCs w:val="24"/>
          <w:lang w:val="fr-CA"/>
        </w:rPr>
        <w:t> (Agence australienne pour le développement international) et de l'Agence allemande pour la coopération internationale (GIZ). L’ACL contribue à :</w:t>
      </w:r>
    </w:p>
    <w:p w14:paraId="20D4EE10" w14:textId="77777777" w:rsidR="00CB7EA5" w:rsidRPr="00B166C0" w:rsidRDefault="00CB7EA5" w:rsidP="00CB7EA5">
      <w:pPr>
        <w:rPr>
          <w:rFonts w:cstheme="minorHAnsi"/>
          <w:sz w:val="24"/>
          <w:szCs w:val="24"/>
          <w:lang w:val="fr-CA"/>
        </w:rPr>
      </w:pPr>
    </w:p>
    <w:p w14:paraId="23BD9BF4" w14:textId="77777777" w:rsidR="00CB7EA5" w:rsidRPr="00B166C0" w:rsidRDefault="00CB7EA5" w:rsidP="00A76F68">
      <w:pPr>
        <w:numPr>
          <w:ilvl w:val="0"/>
          <w:numId w:val="31"/>
        </w:numPr>
        <w:contextualSpacing/>
        <w:rPr>
          <w:rFonts w:cstheme="minorHAnsi"/>
          <w:sz w:val="24"/>
          <w:szCs w:val="24"/>
          <w:lang w:val="fr-CA"/>
        </w:rPr>
      </w:pPr>
      <w:r w:rsidRPr="00B166C0">
        <w:rPr>
          <w:rFonts w:cstheme="minorHAnsi"/>
          <w:sz w:val="24"/>
          <w:szCs w:val="24"/>
          <w:lang w:val="fr-CA"/>
        </w:rPr>
        <w:t>Établir un lien de causalité entre les intrants, les activités, les résultats et le but et l'objectif global,</w:t>
      </w:r>
    </w:p>
    <w:p w14:paraId="3C14A5B3" w14:textId="77777777" w:rsidR="00CB7EA5" w:rsidRPr="00B166C0" w:rsidRDefault="00CB7EA5" w:rsidP="00A76F68">
      <w:pPr>
        <w:numPr>
          <w:ilvl w:val="0"/>
          <w:numId w:val="31"/>
        </w:numPr>
        <w:contextualSpacing/>
        <w:rPr>
          <w:rFonts w:cstheme="minorHAnsi"/>
          <w:sz w:val="24"/>
          <w:szCs w:val="24"/>
          <w:lang w:val="fr-CA"/>
        </w:rPr>
      </w:pPr>
      <w:r w:rsidRPr="00B166C0">
        <w:rPr>
          <w:rFonts w:cstheme="minorHAnsi"/>
          <w:sz w:val="24"/>
          <w:szCs w:val="24"/>
          <w:lang w:val="fr-CA"/>
        </w:rPr>
        <w:t>Définir les suppositions sur lesquelles repose la logique du projet,</w:t>
      </w:r>
    </w:p>
    <w:p w14:paraId="7F25977E" w14:textId="77777777" w:rsidR="00CB7EA5" w:rsidRPr="00B166C0" w:rsidRDefault="00CB7EA5" w:rsidP="00A76F68">
      <w:pPr>
        <w:numPr>
          <w:ilvl w:val="0"/>
          <w:numId w:val="31"/>
        </w:numPr>
        <w:contextualSpacing/>
        <w:rPr>
          <w:rFonts w:cstheme="minorHAnsi"/>
          <w:sz w:val="24"/>
          <w:szCs w:val="24"/>
          <w:lang w:val="fr-CA"/>
        </w:rPr>
      </w:pPr>
      <w:r w:rsidRPr="00B166C0">
        <w:rPr>
          <w:rFonts w:cstheme="minorHAnsi"/>
          <w:sz w:val="24"/>
          <w:szCs w:val="24"/>
          <w:lang w:val="fr-CA"/>
        </w:rPr>
        <w:t xml:space="preserve">Identifier les </w:t>
      </w:r>
      <w:proofErr w:type="gramStart"/>
      <w:r w:rsidRPr="00B166C0">
        <w:rPr>
          <w:rFonts w:cstheme="minorHAnsi"/>
          <w:sz w:val="24"/>
          <w:szCs w:val="24"/>
          <w:lang w:val="fr-CA"/>
        </w:rPr>
        <w:t>risques potentiels</w:t>
      </w:r>
      <w:proofErr w:type="gramEnd"/>
      <w:r w:rsidRPr="00B166C0">
        <w:rPr>
          <w:rFonts w:cstheme="minorHAnsi"/>
          <w:sz w:val="24"/>
          <w:szCs w:val="24"/>
          <w:lang w:val="fr-CA"/>
        </w:rPr>
        <w:t xml:space="preserve"> pour atteindre le but et l'objectif,</w:t>
      </w:r>
    </w:p>
    <w:p w14:paraId="6031CA50" w14:textId="77777777" w:rsidR="00CB7EA5" w:rsidRPr="00B166C0" w:rsidRDefault="00CB7EA5" w:rsidP="00A76F68">
      <w:pPr>
        <w:numPr>
          <w:ilvl w:val="0"/>
          <w:numId w:val="31"/>
        </w:numPr>
        <w:contextualSpacing/>
        <w:rPr>
          <w:rFonts w:cstheme="minorHAnsi"/>
          <w:sz w:val="24"/>
          <w:szCs w:val="24"/>
          <w:lang w:val="fr-CA"/>
        </w:rPr>
      </w:pPr>
      <w:r w:rsidRPr="00B166C0">
        <w:rPr>
          <w:rFonts w:cstheme="minorHAnsi"/>
          <w:sz w:val="24"/>
          <w:szCs w:val="24"/>
          <w:lang w:val="fr-CA"/>
        </w:rPr>
        <w:t>Établir un système de suivi et d'évaluation de la performance du projet, et</w:t>
      </w:r>
    </w:p>
    <w:p w14:paraId="712B3D8B" w14:textId="77777777" w:rsidR="00CB7EA5" w:rsidRPr="00B166C0" w:rsidRDefault="00CB7EA5" w:rsidP="00A76F68">
      <w:pPr>
        <w:numPr>
          <w:ilvl w:val="0"/>
          <w:numId w:val="31"/>
        </w:numPr>
        <w:contextualSpacing/>
        <w:rPr>
          <w:rFonts w:cstheme="minorHAnsi"/>
          <w:sz w:val="24"/>
          <w:szCs w:val="24"/>
          <w:lang w:val="fr-CA"/>
        </w:rPr>
      </w:pPr>
      <w:r w:rsidRPr="00B166C0">
        <w:rPr>
          <w:rFonts w:cstheme="minorHAnsi"/>
          <w:sz w:val="24"/>
          <w:szCs w:val="24"/>
          <w:lang w:val="fr-CA"/>
        </w:rPr>
        <w:t>Établir un processus de communication et d'apprentissage entre les parties prenantes.</w:t>
      </w:r>
    </w:p>
    <w:p w14:paraId="22E4FF93" w14:textId="77777777" w:rsidR="00CB7EA5" w:rsidRPr="00B166C0" w:rsidRDefault="00CB7EA5" w:rsidP="00CB7EA5">
      <w:pPr>
        <w:rPr>
          <w:rFonts w:cstheme="minorHAnsi"/>
          <w:sz w:val="24"/>
          <w:szCs w:val="24"/>
          <w:lang w:val="fr-CA"/>
        </w:rPr>
      </w:pPr>
    </w:p>
    <w:p w14:paraId="462D6A77" w14:textId="77777777" w:rsidR="00CB7EA5" w:rsidRPr="00B166C0" w:rsidRDefault="00CB7EA5" w:rsidP="0049009C">
      <w:pPr>
        <w:keepNext/>
        <w:keepLines/>
        <w:rPr>
          <w:b/>
          <w:bCs/>
          <w:lang w:val="fr-CA"/>
        </w:rPr>
      </w:pPr>
      <w:r w:rsidRPr="00B166C0">
        <w:rPr>
          <w:b/>
          <w:bCs/>
          <w:lang w:val="fr-CA"/>
        </w:rPr>
        <w:lastRenderedPageBreak/>
        <w:t>Format et processus de préparation</w:t>
      </w:r>
    </w:p>
    <w:p w14:paraId="575A3CAF" w14:textId="77777777" w:rsidR="00CB7EA5" w:rsidRPr="00B166C0" w:rsidRDefault="00CB7EA5" w:rsidP="0049009C">
      <w:pPr>
        <w:keepNext/>
        <w:keepLines/>
        <w:rPr>
          <w:rFonts w:cstheme="minorHAnsi"/>
          <w:sz w:val="24"/>
          <w:szCs w:val="24"/>
          <w:lang w:val="fr-CA"/>
        </w:rPr>
      </w:pPr>
    </w:p>
    <w:p w14:paraId="3BD6DD2A" w14:textId="77777777" w:rsidR="00CB7EA5" w:rsidRPr="00B166C0" w:rsidRDefault="00CB7EA5" w:rsidP="0049009C">
      <w:pPr>
        <w:keepNext/>
        <w:keepLines/>
        <w:ind w:firstLine="720"/>
        <w:rPr>
          <w:rFonts w:cstheme="minorHAnsi"/>
          <w:sz w:val="24"/>
          <w:szCs w:val="24"/>
          <w:lang w:val="fr-CA"/>
        </w:rPr>
      </w:pPr>
      <w:r w:rsidRPr="00B166C0">
        <w:rPr>
          <w:rFonts w:cstheme="minorHAnsi"/>
          <w:sz w:val="24"/>
          <w:szCs w:val="24"/>
          <w:lang w:val="fr-CA"/>
        </w:rPr>
        <w:t>Le</w:t>
      </w:r>
      <w:r w:rsidRPr="00B166C0">
        <w:rPr>
          <w:rFonts w:cstheme="minorHAnsi"/>
          <w:b/>
          <w:bCs/>
          <w:sz w:val="24"/>
          <w:szCs w:val="24"/>
          <w:lang w:val="fr-CA"/>
        </w:rPr>
        <w:t xml:space="preserve"> tableau 5</w:t>
      </w:r>
      <w:r w:rsidRPr="00B166C0">
        <w:rPr>
          <w:rFonts w:cstheme="minorHAnsi"/>
          <w:sz w:val="24"/>
          <w:szCs w:val="24"/>
          <w:lang w:val="fr-CA"/>
        </w:rPr>
        <w:t xml:space="preserve"> fournit une visualisation du cadre logique standard et définit la terminologie utilisée. La matrice du cadre logique fournit un résumé d'un projet jusqu'au niveau de l'activité. Elle se compose de quatre colonnes et de quatre lignes (ou plus), résumant les éléments clés d'un projet, comme suit :</w:t>
      </w:r>
    </w:p>
    <w:p w14:paraId="3CEF7B0F" w14:textId="64B4F19F" w:rsidR="00CB7EA5" w:rsidRPr="00B166C0" w:rsidRDefault="00CB7EA5" w:rsidP="00CB7EA5">
      <w:pPr>
        <w:rPr>
          <w:rFonts w:cstheme="minorHAnsi"/>
          <w:sz w:val="24"/>
          <w:szCs w:val="24"/>
          <w:lang w:val="fr-CA"/>
        </w:rPr>
      </w:pPr>
    </w:p>
    <w:p w14:paraId="4A50D061" w14:textId="77777777" w:rsidR="00CB7EA5" w:rsidRPr="00B166C0" w:rsidRDefault="00CB7EA5" w:rsidP="00A76F68">
      <w:pPr>
        <w:numPr>
          <w:ilvl w:val="0"/>
          <w:numId w:val="32"/>
        </w:numPr>
        <w:contextualSpacing/>
        <w:rPr>
          <w:rFonts w:cstheme="minorHAnsi"/>
          <w:sz w:val="24"/>
          <w:szCs w:val="24"/>
          <w:lang w:val="fr-CA"/>
        </w:rPr>
      </w:pPr>
      <w:r w:rsidRPr="00B166C0">
        <w:rPr>
          <w:rFonts w:cstheme="minorHAnsi"/>
          <w:sz w:val="24"/>
          <w:szCs w:val="24"/>
          <w:lang w:val="fr-CA"/>
        </w:rPr>
        <w:t>La hiérarchie des objectifs du projet (description du projet ou logique d'intervention du projet),</w:t>
      </w:r>
    </w:p>
    <w:p w14:paraId="19570297" w14:textId="77777777" w:rsidR="00CB7EA5" w:rsidRPr="00B166C0" w:rsidRDefault="00CB7EA5" w:rsidP="00A76F68">
      <w:pPr>
        <w:numPr>
          <w:ilvl w:val="0"/>
          <w:numId w:val="32"/>
        </w:numPr>
        <w:contextualSpacing/>
        <w:rPr>
          <w:rFonts w:cstheme="minorHAnsi"/>
          <w:sz w:val="24"/>
          <w:szCs w:val="24"/>
          <w:lang w:val="fr-CA"/>
        </w:rPr>
      </w:pPr>
      <w:r w:rsidRPr="00B166C0">
        <w:rPr>
          <w:rFonts w:cstheme="minorHAnsi"/>
          <w:sz w:val="24"/>
          <w:szCs w:val="24"/>
          <w:lang w:val="fr-CA"/>
        </w:rPr>
        <w:t>Comment les réalisations du projet seront suivies et évaluées (Indicateurs et sources de vérification),</w:t>
      </w:r>
    </w:p>
    <w:p w14:paraId="3A0B1D2B" w14:textId="77777777" w:rsidR="00CB7EA5" w:rsidRPr="00B166C0" w:rsidRDefault="00CB7EA5" w:rsidP="00A76F68">
      <w:pPr>
        <w:numPr>
          <w:ilvl w:val="0"/>
          <w:numId w:val="32"/>
        </w:numPr>
        <w:contextualSpacing/>
        <w:rPr>
          <w:rFonts w:cstheme="minorHAnsi"/>
          <w:sz w:val="24"/>
          <w:szCs w:val="24"/>
          <w:lang w:val="fr-CA"/>
        </w:rPr>
      </w:pPr>
      <w:r w:rsidRPr="00B166C0">
        <w:rPr>
          <w:rFonts w:cstheme="minorHAnsi"/>
          <w:sz w:val="24"/>
          <w:szCs w:val="24"/>
          <w:lang w:val="fr-CA"/>
        </w:rPr>
        <w:t>L'environnement du projet et les principaux facteurs externes essentiels à la réussite du projet (Suppositions).</w:t>
      </w:r>
    </w:p>
    <w:p w14:paraId="576ACAF1" w14:textId="77777777" w:rsidR="00CB7EA5" w:rsidRPr="00B166C0" w:rsidRDefault="00CB7EA5" w:rsidP="00CB7EA5">
      <w:pPr>
        <w:rPr>
          <w:lang w:val="fr-CA"/>
        </w:rPr>
      </w:pPr>
    </w:p>
    <w:p w14:paraId="36F874F7" w14:textId="77777777" w:rsidR="00CB7EA5" w:rsidRPr="00B166C0" w:rsidRDefault="00CB7EA5" w:rsidP="00CB7EA5">
      <w:pPr>
        <w:rPr>
          <w:sz w:val="24"/>
          <w:szCs w:val="24"/>
          <w:lang w:val="fr-CA"/>
        </w:rPr>
      </w:pPr>
      <w:r w:rsidRPr="00B166C0">
        <w:rPr>
          <w:b/>
          <w:bCs/>
          <w:sz w:val="24"/>
          <w:szCs w:val="24"/>
          <w:lang w:val="fr-CA"/>
        </w:rPr>
        <w:t xml:space="preserve">Définir l'objectif global auquel votre projet contribue : </w:t>
      </w:r>
      <w:r w:rsidRPr="00B166C0">
        <w:rPr>
          <w:sz w:val="24"/>
          <w:szCs w:val="24"/>
          <w:lang w:val="fr-CA"/>
        </w:rPr>
        <w:t>L'objectif/but global est l'objectif d'ordre supérieur que l'on cherche à atteindre par le biais d'un projet, souvent en combinaison avec d'autres. Il se rapporte généralement à un programme ou à un secteur. Très souvent, un groupe de projets partagera une déclaration d'objectif global commune.</w:t>
      </w:r>
    </w:p>
    <w:p w14:paraId="74ABF368" w14:textId="77777777" w:rsidR="00CB7EA5" w:rsidRPr="00B166C0" w:rsidRDefault="00CB7EA5" w:rsidP="00CB7EA5">
      <w:pPr>
        <w:rPr>
          <w:sz w:val="24"/>
          <w:szCs w:val="24"/>
          <w:lang w:val="fr-CA"/>
        </w:rPr>
      </w:pPr>
    </w:p>
    <w:p w14:paraId="03A5C828" w14:textId="77777777" w:rsidR="00CB7EA5" w:rsidRPr="00B166C0" w:rsidRDefault="00CB7EA5" w:rsidP="00CB7EA5">
      <w:pPr>
        <w:rPr>
          <w:sz w:val="24"/>
          <w:szCs w:val="24"/>
          <w:lang w:val="fr-CA"/>
        </w:rPr>
      </w:pPr>
      <w:r w:rsidRPr="00B166C0">
        <w:rPr>
          <w:b/>
          <w:bCs/>
          <w:sz w:val="24"/>
          <w:szCs w:val="24"/>
          <w:lang w:val="fr-CA"/>
        </w:rPr>
        <w:t>Définir le but à atteindre par le projet :</w:t>
      </w:r>
      <w:r w:rsidRPr="00B166C0">
        <w:rPr>
          <w:sz w:val="24"/>
          <w:szCs w:val="24"/>
          <w:lang w:val="fr-CA"/>
        </w:rPr>
        <w:t xml:space="preserve"> L'objectif spécifique/la finalité décrit les effets escomptés du projet (finalité du projet), l'objectif immédiat pour les bénéficiaires directs, comme une condition future énoncée avec précision. Il doit être exprimé en termes d'avantages pour le groupe cible. Essentiellement, il résume l'impact que le projet aura. Il peut décrire la manière dont le monde sera changé </w:t>
      </w:r>
      <w:proofErr w:type="gramStart"/>
      <w:r w:rsidRPr="00B166C0">
        <w:rPr>
          <w:sz w:val="24"/>
          <w:szCs w:val="24"/>
          <w:lang w:val="fr-CA"/>
        </w:rPr>
        <w:t>suite à</w:t>
      </w:r>
      <w:proofErr w:type="gramEnd"/>
      <w:r w:rsidRPr="00B166C0">
        <w:rPr>
          <w:sz w:val="24"/>
          <w:szCs w:val="24"/>
          <w:lang w:val="fr-CA"/>
        </w:rPr>
        <w:t xml:space="preserve"> l'obtention des résultats du projet. L'objectif décrit souvent un changement dans le comportement des bénéficiaires du projet.</w:t>
      </w:r>
    </w:p>
    <w:p w14:paraId="09FC6540" w14:textId="77777777" w:rsidR="00CB7EA5" w:rsidRPr="00B166C0" w:rsidRDefault="00CB7EA5" w:rsidP="00CB7EA5">
      <w:pPr>
        <w:rPr>
          <w:sz w:val="24"/>
          <w:szCs w:val="24"/>
          <w:lang w:val="fr-CA"/>
        </w:rPr>
      </w:pPr>
    </w:p>
    <w:p w14:paraId="32C4FD00" w14:textId="77777777" w:rsidR="00CB7EA5" w:rsidRPr="00B166C0" w:rsidRDefault="00CB7EA5" w:rsidP="00CB7EA5">
      <w:pPr>
        <w:rPr>
          <w:sz w:val="24"/>
          <w:szCs w:val="24"/>
          <w:lang w:val="fr-CA"/>
        </w:rPr>
      </w:pPr>
      <w:r w:rsidRPr="00B166C0">
        <w:rPr>
          <w:b/>
          <w:bCs/>
          <w:sz w:val="24"/>
          <w:szCs w:val="24"/>
          <w:lang w:val="fr-CA"/>
        </w:rPr>
        <w:t xml:space="preserve">Définir les résultats de la réalisation de l'objectif : </w:t>
      </w:r>
      <w:r w:rsidRPr="00B166C0">
        <w:rPr>
          <w:sz w:val="24"/>
          <w:szCs w:val="24"/>
          <w:lang w:val="fr-CA"/>
        </w:rPr>
        <w:t>Les résultats/extrants sont exprimés comme les cibles que le projet doit atteindre. Leur impact combiné doit être suffisant pour atteindre l'objectif immédiat. Ils doivent être exprimés en termes de résultat tangible livré/produit/réalisé, etc.</w:t>
      </w:r>
    </w:p>
    <w:p w14:paraId="4A2ABE0B" w14:textId="77777777" w:rsidR="00CB7EA5" w:rsidRPr="00B166C0" w:rsidRDefault="00CB7EA5" w:rsidP="00CB7EA5">
      <w:pPr>
        <w:rPr>
          <w:b/>
          <w:bCs/>
          <w:sz w:val="24"/>
          <w:szCs w:val="24"/>
          <w:lang w:val="fr-CA"/>
        </w:rPr>
      </w:pPr>
    </w:p>
    <w:p w14:paraId="64C98C0D" w14:textId="77777777" w:rsidR="00CB7EA5" w:rsidRPr="00B166C0" w:rsidRDefault="00CB7EA5" w:rsidP="00CB7EA5">
      <w:pPr>
        <w:rPr>
          <w:sz w:val="24"/>
          <w:szCs w:val="24"/>
          <w:lang w:val="fr-CA"/>
        </w:rPr>
      </w:pPr>
      <w:r w:rsidRPr="00B166C0">
        <w:rPr>
          <w:b/>
          <w:bCs/>
          <w:sz w:val="24"/>
          <w:szCs w:val="24"/>
          <w:lang w:val="fr-CA"/>
        </w:rPr>
        <w:t>Définir les activités pour atteindre chaque résultat :</w:t>
      </w:r>
      <w:r w:rsidRPr="00B166C0">
        <w:rPr>
          <w:sz w:val="24"/>
          <w:szCs w:val="24"/>
          <w:lang w:val="fr-CA"/>
        </w:rPr>
        <w:t xml:space="preserve"> Les activités sont exprimées comme des processus, au présent commençant par un verbe actif, comme "préparer, concevoir, construire, rechercher, etc." Évitez de détailler les activités ; indiquez la structure de base et la stratégie du projet. Les activités définissent la manière dont l'équipe va réaliser le projet. En général, il s'agit de fournir une liste indicative des activités qui doivent être mises en œuvre pour atteindre chaque résultat.</w:t>
      </w:r>
    </w:p>
    <w:p w14:paraId="230EC9AF" w14:textId="77777777" w:rsidR="00CB7EA5" w:rsidRPr="00B166C0" w:rsidRDefault="00CB7EA5" w:rsidP="00CB7EA5">
      <w:pPr>
        <w:rPr>
          <w:sz w:val="24"/>
          <w:szCs w:val="24"/>
          <w:lang w:val="fr-CA"/>
        </w:rPr>
      </w:pPr>
    </w:p>
    <w:p w14:paraId="00D9DF3E" w14:textId="6CBB7A72" w:rsidR="006574AC" w:rsidRPr="00B166C0" w:rsidRDefault="00CB7EA5" w:rsidP="00A61025">
      <w:pPr>
        <w:rPr>
          <w:rFonts w:cstheme="minorHAnsi"/>
          <w:b/>
          <w:bCs/>
          <w:sz w:val="24"/>
          <w:szCs w:val="24"/>
          <w:lang w:val="fr-CA"/>
        </w:rPr>
      </w:pPr>
      <w:r w:rsidRPr="00B166C0">
        <w:rPr>
          <w:b/>
          <w:bCs/>
          <w:sz w:val="24"/>
          <w:szCs w:val="24"/>
          <w:lang w:val="fr-CA"/>
        </w:rPr>
        <w:t xml:space="preserve">Identifier les suppositions liées à chaque niveau de la logique d'intervention : </w:t>
      </w:r>
      <w:r w:rsidRPr="00B166C0">
        <w:rPr>
          <w:sz w:val="24"/>
          <w:szCs w:val="24"/>
          <w:lang w:val="fr-CA"/>
        </w:rPr>
        <w:t>Les suppositions sont des facteurs externes qui ont le potentiel d'influencer (voire de déterminer) le succès d'un projet, mais qui échappent au contrôle direct des gestionnaires de projet. Les suppositions font partie de la logique verticale dans le cadre logique. Commencez par le bas de la matrice et travaillez vers le haut.</w:t>
      </w:r>
      <w:bookmarkStart w:id="84" w:name="_Ref94796783"/>
      <w:bookmarkStart w:id="85" w:name="_Toc96951344"/>
    </w:p>
    <w:p w14:paraId="1BDF8C50" w14:textId="77777777" w:rsidR="00D25589" w:rsidRPr="00B166C0" w:rsidRDefault="00D25589" w:rsidP="00CB7EA5">
      <w:pPr>
        <w:keepNext/>
        <w:keepLines/>
        <w:rPr>
          <w:rFonts w:cstheme="minorHAnsi"/>
          <w:b/>
          <w:bCs/>
          <w:sz w:val="24"/>
          <w:szCs w:val="24"/>
          <w:lang w:val="fr-CA"/>
        </w:rPr>
        <w:sectPr w:rsidR="00D25589" w:rsidRPr="00B166C0" w:rsidSect="003E7E45">
          <w:footnotePr>
            <w:numRestart w:val="eachPage"/>
          </w:footnotePr>
          <w:pgSz w:w="12240" w:h="15840"/>
          <w:pgMar w:top="1440" w:right="1440" w:bottom="1440" w:left="1440" w:header="720" w:footer="720" w:gutter="0"/>
          <w:cols w:space="720"/>
          <w:docGrid w:linePitch="360"/>
        </w:sectPr>
      </w:pPr>
    </w:p>
    <w:p w14:paraId="59998009" w14:textId="66CC35F7" w:rsidR="00CB7EA5" w:rsidRPr="00B166C0" w:rsidRDefault="00CB7EA5" w:rsidP="00CB7EA5">
      <w:pPr>
        <w:keepNext/>
        <w:keepLines/>
        <w:rPr>
          <w:rFonts w:cstheme="minorHAnsi"/>
          <w:b/>
          <w:bCs/>
          <w:sz w:val="24"/>
          <w:szCs w:val="24"/>
          <w:lang w:val="fr-CA"/>
        </w:rPr>
      </w:pPr>
      <w:r w:rsidRPr="00B166C0">
        <w:rPr>
          <w:rFonts w:cstheme="minorHAnsi"/>
          <w:b/>
          <w:bCs/>
          <w:sz w:val="24"/>
          <w:szCs w:val="24"/>
          <w:lang w:val="fr-CA"/>
        </w:rPr>
        <w:lastRenderedPageBreak/>
        <w:t>Tab</w:t>
      </w:r>
      <w:bookmarkEnd w:id="84"/>
      <w:bookmarkEnd w:id="85"/>
      <w:r w:rsidRPr="00B166C0">
        <w:rPr>
          <w:rFonts w:cstheme="minorHAnsi"/>
          <w:b/>
          <w:bCs/>
          <w:sz w:val="24"/>
          <w:szCs w:val="24"/>
          <w:lang w:val="fr-CA"/>
        </w:rPr>
        <w:t>leau 5. Matrice du cadre logique standard et définitions de la terminologie</w:t>
      </w:r>
    </w:p>
    <w:tbl>
      <w:tblPr>
        <w:tblStyle w:val="TableGrid2"/>
        <w:tblW w:w="13092" w:type="dxa"/>
        <w:tblInd w:w="-5" w:type="dxa"/>
        <w:tblCellMar>
          <w:left w:w="28" w:type="dxa"/>
          <w:right w:w="28" w:type="dxa"/>
        </w:tblCellMar>
        <w:tblLook w:val="0420" w:firstRow="1" w:lastRow="0" w:firstColumn="0" w:lastColumn="0" w:noHBand="0" w:noVBand="1"/>
      </w:tblPr>
      <w:tblGrid>
        <w:gridCol w:w="1359"/>
        <w:gridCol w:w="2392"/>
        <w:gridCol w:w="2616"/>
        <w:gridCol w:w="3839"/>
        <w:gridCol w:w="2886"/>
      </w:tblGrid>
      <w:tr w:rsidR="003E7E45" w:rsidRPr="00B166C0" w14:paraId="3AA85C9C" w14:textId="77777777" w:rsidTr="003E7E45">
        <w:trPr>
          <w:trHeight w:val="903"/>
        </w:trPr>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9588F3" w14:textId="77777777" w:rsidR="003E7E45" w:rsidRPr="00B166C0" w:rsidRDefault="003E7E45">
            <w:pPr>
              <w:rPr>
                <w:lang w:val="fr-CA"/>
              </w:rPr>
            </w:pPr>
          </w:p>
        </w:tc>
        <w:tc>
          <w:tcPr>
            <w:tcW w:w="2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3BE67" w14:textId="77777777" w:rsidR="003E7E45" w:rsidRPr="00B166C0" w:rsidRDefault="003E7E45">
            <w:pPr>
              <w:rPr>
                <w:rFonts w:cstheme="minorHAnsi"/>
                <w:b/>
                <w:bCs/>
                <w:sz w:val="24"/>
                <w:szCs w:val="24"/>
                <w:lang w:val="fr-CA"/>
              </w:rPr>
            </w:pPr>
            <w:r w:rsidRPr="00B166C0">
              <w:rPr>
                <w:rFonts w:cstheme="minorHAnsi"/>
                <w:b/>
                <w:bCs/>
                <w:sz w:val="24"/>
                <w:szCs w:val="24"/>
                <w:lang w:val="fr-CA"/>
              </w:rPr>
              <w:t>Project Description (Intervention Logic,</w:t>
            </w:r>
          </w:p>
          <w:p w14:paraId="6F9C2D03" w14:textId="77777777" w:rsidR="003E7E45" w:rsidRPr="00B166C0" w:rsidRDefault="003E7E45">
            <w:pPr>
              <w:rPr>
                <w:rFonts w:cstheme="minorHAnsi"/>
                <w:b/>
                <w:bCs/>
                <w:sz w:val="24"/>
                <w:szCs w:val="24"/>
                <w:lang w:val="fr-CA"/>
              </w:rPr>
            </w:pPr>
            <w:r w:rsidRPr="00B166C0">
              <w:rPr>
                <w:rFonts w:cstheme="minorHAnsi"/>
                <w:b/>
                <w:bCs/>
                <w:sz w:val="24"/>
                <w:szCs w:val="24"/>
                <w:lang w:val="fr-CA"/>
              </w:rPr>
              <w:t>Objective</w:t>
            </w:r>
            <w:r w:rsidRPr="00B166C0">
              <w:rPr>
                <w:lang w:val="fr-CA"/>
              </w:rPr>
              <w:t xml:space="preserve"> </w:t>
            </w:r>
            <w:proofErr w:type="spellStart"/>
            <w:r w:rsidRPr="00B166C0">
              <w:rPr>
                <w:rFonts w:cstheme="minorHAnsi"/>
                <w:b/>
                <w:bCs/>
                <w:sz w:val="24"/>
                <w:szCs w:val="24"/>
                <w:lang w:val="fr-CA"/>
              </w:rPr>
              <w:t>Hierarchy</w:t>
            </w:r>
            <w:proofErr w:type="spellEnd"/>
            <w:r w:rsidRPr="00B166C0">
              <w:rPr>
                <w:rFonts w:cstheme="minorHAnsi"/>
                <w:b/>
                <w:bCs/>
                <w:sz w:val="24"/>
                <w:szCs w:val="24"/>
                <w:lang w:val="fr-CA"/>
              </w:rPr>
              <w:t>)</w:t>
            </w:r>
          </w:p>
        </w:tc>
        <w:tc>
          <w:tcPr>
            <w:tcW w:w="2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77C3C0" w14:textId="77777777" w:rsidR="003E7E45" w:rsidRPr="00294D0C" w:rsidRDefault="003E7E45">
            <w:pPr>
              <w:rPr>
                <w:rFonts w:cstheme="minorHAnsi"/>
                <w:b/>
                <w:bCs/>
                <w:sz w:val="24"/>
                <w:szCs w:val="24"/>
                <w:lang w:val="en-CA"/>
              </w:rPr>
            </w:pPr>
            <w:r w:rsidRPr="00294D0C">
              <w:rPr>
                <w:rFonts w:cstheme="minorHAnsi"/>
                <w:b/>
                <w:bCs/>
                <w:sz w:val="24"/>
                <w:szCs w:val="24"/>
                <w:lang w:val="en-CA"/>
              </w:rPr>
              <w:t>Performance Indicators</w:t>
            </w:r>
          </w:p>
          <w:p w14:paraId="6E9D79BC" w14:textId="77777777" w:rsidR="003E7E45" w:rsidRPr="00294D0C" w:rsidRDefault="003E7E45">
            <w:pPr>
              <w:rPr>
                <w:rFonts w:cstheme="minorHAnsi"/>
                <w:b/>
                <w:bCs/>
                <w:sz w:val="24"/>
                <w:szCs w:val="24"/>
                <w:lang w:val="en-CA"/>
              </w:rPr>
            </w:pPr>
            <w:r w:rsidRPr="00294D0C">
              <w:rPr>
                <w:rFonts w:cstheme="minorHAnsi"/>
                <w:b/>
                <w:bCs/>
                <w:sz w:val="24"/>
                <w:szCs w:val="24"/>
                <w:lang w:val="en-CA"/>
              </w:rPr>
              <w:t>(Objectively Verifiable Indicators, Targets)</w:t>
            </w:r>
          </w:p>
        </w:tc>
        <w:tc>
          <w:tcPr>
            <w:tcW w:w="3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540B19" w14:textId="77777777" w:rsidR="003E7E45" w:rsidRPr="00294D0C" w:rsidRDefault="003E7E45">
            <w:pPr>
              <w:rPr>
                <w:rFonts w:cstheme="minorHAnsi"/>
                <w:b/>
                <w:bCs/>
                <w:sz w:val="24"/>
                <w:szCs w:val="24"/>
                <w:lang w:val="en-CA"/>
              </w:rPr>
            </w:pPr>
            <w:r w:rsidRPr="00294D0C">
              <w:rPr>
                <w:rFonts w:cstheme="minorHAnsi"/>
                <w:b/>
                <w:bCs/>
                <w:sz w:val="24"/>
                <w:szCs w:val="24"/>
                <w:lang w:val="en-CA"/>
              </w:rPr>
              <w:t>Monitoring Mechanisms</w:t>
            </w:r>
          </w:p>
          <w:p w14:paraId="753A83D6" w14:textId="77777777" w:rsidR="003E7E45" w:rsidRPr="00294D0C" w:rsidRDefault="003E7E45">
            <w:pPr>
              <w:rPr>
                <w:rFonts w:cstheme="minorHAnsi"/>
                <w:b/>
                <w:bCs/>
                <w:sz w:val="24"/>
                <w:szCs w:val="24"/>
                <w:lang w:val="en-CA"/>
              </w:rPr>
            </w:pPr>
            <w:r w:rsidRPr="00294D0C">
              <w:rPr>
                <w:rFonts w:cstheme="minorHAnsi"/>
                <w:b/>
                <w:bCs/>
                <w:sz w:val="24"/>
                <w:szCs w:val="24"/>
                <w:lang w:val="en-CA"/>
              </w:rPr>
              <w:t>(Means of Verification, Source of Verification-information)</w:t>
            </w:r>
          </w:p>
        </w:tc>
        <w:tc>
          <w:tcPr>
            <w:tcW w:w="2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E0AD10" w14:textId="77777777" w:rsidR="003E7E45" w:rsidRPr="00B166C0" w:rsidRDefault="003E7E45">
            <w:pPr>
              <w:rPr>
                <w:rFonts w:cstheme="minorHAnsi"/>
                <w:b/>
                <w:bCs/>
                <w:sz w:val="24"/>
                <w:szCs w:val="24"/>
                <w:lang w:val="fr-CA"/>
              </w:rPr>
            </w:pPr>
            <w:r w:rsidRPr="00B166C0">
              <w:rPr>
                <w:rFonts w:cstheme="minorHAnsi"/>
                <w:b/>
                <w:bCs/>
                <w:sz w:val="24"/>
                <w:szCs w:val="24"/>
                <w:lang w:val="fr-CA"/>
              </w:rPr>
              <w:t xml:space="preserve">Assumptions </w:t>
            </w:r>
          </w:p>
          <w:p w14:paraId="265C36A0" w14:textId="77777777" w:rsidR="003E7E45" w:rsidRPr="00B166C0" w:rsidRDefault="003E7E45">
            <w:pPr>
              <w:rPr>
                <w:rFonts w:cstheme="minorHAnsi"/>
                <w:b/>
                <w:bCs/>
                <w:sz w:val="24"/>
                <w:szCs w:val="24"/>
                <w:lang w:val="fr-CA"/>
              </w:rPr>
            </w:pPr>
            <w:r w:rsidRPr="00B166C0">
              <w:rPr>
                <w:rFonts w:cstheme="minorHAnsi"/>
                <w:b/>
                <w:bCs/>
                <w:sz w:val="24"/>
                <w:szCs w:val="24"/>
                <w:lang w:val="fr-CA"/>
              </w:rPr>
              <w:t>(</w:t>
            </w:r>
            <w:proofErr w:type="spellStart"/>
            <w:r w:rsidRPr="00B166C0">
              <w:rPr>
                <w:rFonts w:cstheme="minorHAnsi"/>
                <w:b/>
                <w:bCs/>
                <w:sz w:val="24"/>
                <w:szCs w:val="24"/>
                <w:lang w:val="fr-CA"/>
              </w:rPr>
              <w:t>External</w:t>
            </w:r>
            <w:proofErr w:type="spellEnd"/>
            <w:r w:rsidRPr="00B166C0">
              <w:rPr>
                <w:rFonts w:cstheme="minorHAnsi"/>
                <w:b/>
                <w:bCs/>
                <w:sz w:val="24"/>
                <w:szCs w:val="24"/>
                <w:lang w:val="fr-CA"/>
              </w:rPr>
              <w:t xml:space="preserve"> </w:t>
            </w:r>
            <w:proofErr w:type="spellStart"/>
            <w:r w:rsidRPr="00B166C0">
              <w:rPr>
                <w:rFonts w:cstheme="minorHAnsi"/>
                <w:b/>
                <w:bCs/>
                <w:sz w:val="24"/>
                <w:szCs w:val="24"/>
                <w:lang w:val="fr-CA"/>
              </w:rPr>
              <w:t>Factors</w:t>
            </w:r>
            <w:proofErr w:type="spellEnd"/>
            <w:r w:rsidRPr="00B166C0">
              <w:rPr>
                <w:rFonts w:cstheme="minorHAnsi"/>
                <w:b/>
                <w:bCs/>
                <w:sz w:val="24"/>
                <w:szCs w:val="24"/>
                <w:lang w:val="fr-CA"/>
              </w:rPr>
              <w:t>)</w:t>
            </w:r>
          </w:p>
        </w:tc>
      </w:tr>
      <w:tr w:rsidR="003E7E45" w:rsidRPr="00B166C0" w14:paraId="461DAD16" w14:textId="77777777" w:rsidTr="003E7E45">
        <w:trPr>
          <w:trHeight w:val="861"/>
        </w:trPr>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F5A742" w14:textId="77777777" w:rsidR="003E7E45" w:rsidRPr="00B166C0" w:rsidRDefault="003E7E45">
            <w:pPr>
              <w:rPr>
                <w:rFonts w:cstheme="minorHAnsi"/>
                <w:b/>
                <w:bCs/>
                <w:sz w:val="24"/>
                <w:szCs w:val="24"/>
                <w:lang w:val="fr-CA"/>
              </w:rPr>
            </w:pPr>
            <w:proofErr w:type="spellStart"/>
            <w:r w:rsidRPr="00B166C0">
              <w:rPr>
                <w:rFonts w:cstheme="minorHAnsi"/>
                <w:b/>
                <w:bCs/>
                <w:sz w:val="24"/>
                <w:szCs w:val="24"/>
                <w:lang w:val="fr-CA"/>
              </w:rPr>
              <w:t>Overall</w:t>
            </w:r>
            <w:proofErr w:type="spellEnd"/>
            <w:r w:rsidRPr="00B166C0">
              <w:rPr>
                <w:rFonts w:cstheme="minorHAnsi"/>
                <w:b/>
                <w:bCs/>
                <w:sz w:val="24"/>
                <w:szCs w:val="24"/>
                <w:lang w:val="fr-CA"/>
              </w:rPr>
              <w:t xml:space="preserve"> Objective</w:t>
            </w:r>
          </w:p>
        </w:tc>
        <w:tc>
          <w:tcPr>
            <w:tcW w:w="2392" w:type="dxa"/>
            <w:tcBorders>
              <w:top w:val="single" w:sz="4" w:space="0" w:color="auto"/>
              <w:left w:val="single" w:sz="4" w:space="0" w:color="auto"/>
              <w:bottom w:val="single" w:sz="4" w:space="0" w:color="auto"/>
              <w:right w:val="single" w:sz="4" w:space="0" w:color="auto"/>
            </w:tcBorders>
            <w:hideMark/>
          </w:tcPr>
          <w:p w14:paraId="561E7FF8" w14:textId="77777777" w:rsidR="003E7E45" w:rsidRPr="00294D0C" w:rsidRDefault="003E7E45">
            <w:pPr>
              <w:rPr>
                <w:rFonts w:cstheme="minorHAnsi"/>
                <w:sz w:val="24"/>
                <w:szCs w:val="24"/>
                <w:lang w:val="en-CA"/>
              </w:rPr>
            </w:pPr>
            <w:r w:rsidRPr="00294D0C">
              <w:rPr>
                <w:rFonts w:cstheme="minorHAnsi"/>
                <w:sz w:val="24"/>
                <w:szCs w:val="24"/>
                <w:lang w:val="en-CA"/>
              </w:rPr>
              <w:t>What is the overall objective that the project will contribute to?</w:t>
            </w:r>
          </w:p>
        </w:tc>
        <w:tc>
          <w:tcPr>
            <w:tcW w:w="2616" w:type="dxa"/>
            <w:tcBorders>
              <w:top w:val="single" w:sz="4" w:space="0" w:color="auto"/>
              <w:left w:val="single" w:sz="4" w:space="0" w:color="auto"/>
              <w:bottom w:val="single" w:sz="4" w:space="0" w:color="auto"/>
              <w:right w:val="single" w:sz="4" w:space="0" w:color="auto"/>
            </w:tcBorders>
            <w:hideMark/>
          </w:tcPr>
          <w:p w14:paraId="6B2023A2" w14:textId="77777777" w:rsidR="003E7E45" w:rsidRPr="00294D0C" w:rsidRDefault="003E7E45">
            <w:pPr>
              <w:rPr>
                <w:rFonts w:cstheme="minorHAnsi"/>
                <w:sz w:val="24"/>
                <w:szCs w:val="24"/>
                <w:lang w:val="en-CA"/>
              </w:rPr>
            </w:pPr>
            <w:r w:rsidRPr="00294D0C">
              <w:rPr>
                <w:rFonts w:cstheme="minorHAnsi"/>
                <w:sz w:val="24"/>
                <w:szCs w:val="24"/>
                <w:lang w:val="en-CA"/>
              </w:rPr>
              <w:t>What indicators are linked to overall objective?</w:t>
            </w:r>
          </w:p>
        </w:tc>
        <w:tc>
          <w:tcPr>
            <w:tcW w:w="3839" w:type="dxa"/>
            <w:tcBorders>
              <w:top w:val="single" w:sz="4" w:space="0" w:color="auto"/>
              <w:left w:val="single" w:sz="4" w:space="0" w:color="auto"/>
              <w:bottom w:val="single" w:sz="4" w:space="0" w:color="auto"/>
              <w:right w:val="single" w:sz="4" w:space="0" w:color="auto"/>
            </w:tcBorders>
            <w:hideMark/>
          </w:tcPr>
          <w:p w14:paraId="4B03F630" w14:textId="77777777" w:rsidR="003E7E45" w:rsidRPr="00294D0C" w:rsidRDefault="003E7E45">
            <w:pPr>
              <w:rPr>
                <w:rFonts w:cstheme="minorHAnsi"/>
                <w:sz w:val="24"/>
                <w:szCs w:val="24"/>
                <w:lang w:val="en-CA"/>
              </w:rPr>
            </w:pPr>
            <w:r w:rsidRPr="00294D0C">
              <w:rPr>
                <w:rFonts w:cstheme="minorHAnsi"/>
                <w:sz w:val="24"/>
                <w:szCs w:val="24"/>
                <w:lang w:val="en-CA"/>
              </w:rPr>
              <w:t>Means of verification indicate where and in what form information on the achievement of objectives and results can be found (e.g., reports of ministries, project reports, laws, statistics, assessments, etc.)</w:t>
            </w:r>
          </w:p>
        </w:tc>
        <w:tc>
          <w:tcPr>
            <w:tcW w:w="2886" w:type="dxa"/>
            <w:tcBorders>
              <w:top w:val="single" w:sz="4" w:space="0" w:color="auto"/>
              <w:left w:val="single" w:sz="4" w:space="0" w:color="auto"/>
              <w:bottom w:val="single" w:sz="4" w:space="0" w:color="auto"/>
              <w:right w:val="single" w:sz="4" w:space="0" w:color="auto"/>
            </w:tcBorders>
            <w:hideMark/>
          </w:tcPr>
          <w:p w14:paraId="72085E7C" w14:textId="77777777" w:rsidR="003E7E45" w:rsidRPr="00294D0C" w:rsidRDefault="003E7E45">
            <w:pPr>
              <w:rPr>
                <w:rFonts w:cstheme="minorHAnsi"/>
                <w:sz w:val="24"/>
                <w:szCs w:val="24"/>
                <w:lang w:val="en-CA"/>
              </w:rPr>
            </w:pPr>
            <w:r w:rsidRPr="00294D0C">
              <w:rPr>
                <w:rFonts w:cstheme="minorHAnsi"/>
                <w:sz w:val="24"/>
                <w:szCs w:val="24"/>
                <w:lang w:val="en-CA"/>
              </w:rPr>
              <w:t>Not required for overall objective</w:t>
            </w:r>
          </w:p>
        </w:tc>
      </w:tr>
      <w:tr w:rsidR="003E7E45" w:rsidRPr="00B166C0" w14:paraId="2E319A99" w14:textId="77777777" w:rsidTr="003E7E45">
        <w:trPr>
          <w:trHeight w:val="861"/>
        </w:trPr>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861083" w14:textId="77777777" w:rsidR="003E7E45" w:rsidRPr="00B166C0" w:rsidRDefault="003E7E45">
            <w:pPr>
              <w:rPr>
                <w:rFonts w:cstheme="minorHAnsi"/>
                <w:b/>
                <w:bCs/>
                <w:sz w:val="24"/>
                <w:szCs w:val="24"/>
                <w:lang w:val="fr-CA"/>
              </w:rPr>
            </w:pPr>
            <w:proofErr w:type="spellStart"/>
            <w:r w:rsidRPr="00B166C0">
              <w:rPr>
                <w:rFonts w:cstheme="minorHAnsi"/>
                <w:b/>
                <w:bCs/>
                <w:sz w:val="24"/>
                <w:szCs w:val="24"/>
                <w:lang w:val="fr-CA"/>
              </w:rPr>
              <w:t>Purpose</w:t>
            </w:r>
            <w:proofErr w:type="spellEnd"/>
          </w:p>
        </w:tc>
        <w:tc>
          <w:tcPr>
            <w:tcW w:w="2392" w:type="dxa"/>
            <w:tcBorders>
              <w:top w:val="single" w:sz="4" w:space="0" w:color="auto"/>
              <w:left w:val="single" w:sz="4" w:space="0" w:color="auto"/>
              <w:bottom w:val="single" w:sz="4" w:space="0" w:color="auto"/>
              <w:right w:val="single" w:sz="4" w:space="0" w:color="auto"/>
            </w:tcBorders>
            <w:hideMark/>
          </w:tcPr>
          <w:p w14:paraId="61346487" w14:textId="77777777" w:rsidR="003E7E45" w:rsidRPr="00294D0C" w:rsidRDefault="003E7E45">
            <w:pPr>
              <w:rPr>
                <w:rFonts w:cstheme="minorHAnsi"/>
                <w:sz w:val="24"/>
                <w:szCs w:val="24"/>
                <w:lang w:val="en-CA"/>
              </w:rPr>
            </w:pPr>
            <w:r w:rsidRPr="00294D0C">
              <w:rPr>
                <w:rFonts w:cstheme="minorHAnsi"/>
                <w:sz w:val="24"/>
                <w:szCs w:val="24"/>
                <w:lang w:val="en-CA"/>
              </w:rPr>
              <w:t>What is the purpose of project to be realized by the project?</w:t>
            </w:r>
          </w:p>
        </w:tc>
        <w:tc>
          <w:tcPr>
            <w:tcW w:w="2616" w:type="dxa"/>
            <w:tcBorders>
              <w:top w:val="single" w:sz="4" w:space="0" w:color="auto"/>
              <w:left w:val="single" w:sz="4" w:space="0" w:color="auto"/>
              <w:bottom w:val="single" w:sz="4" w:space="0" w:color="auto"/>
              <w:right w:val="single" w:sz="4" w:space="0" w:color="auto"/>
            </w:tcBorders>
            <w:hideMark/>
          </w:tcPr>
          <w:p w14:paraId="32018176" w14:textId="77777777" w:rsidR="003E7E45" w:rsidRPr="00294D0C" w:rsidRDefault="003E7E45">
            <w:pPr>
              <w:rPr>
                <w:rFonts w:cstheme="minorHAnsi"/>
                <w:sz w:val="24"/>
                <w:szCs w:val="24"/>
                <w:lang w:val="en-CA"/>
              </w:rPr>
            </w:pPr>
            <w:r w:rsidRPr="00294D0C">
              <w:rPr>
                <w:rFonts w:cstheme="minorHAnsi"/>
                <w:sz w:val="24"/>
                <w:szCs w:val="24"/>
                <w:lang w:val="en-CA"/>
              </w:rPr>
              <w:t>Indicators showing the extent to which project purpose has been achieved?</w:t>
            </w:r>
          </w:p>
        </w:tc>
        <w:tc>
          <w:tcPr>
            <w:tcW w:w="3839" w:type="dxa"/>
            <w:tcBorders>
              <w:top w:val="single" w:sz="4" w:space="0" w:color="auto"/>
              <w:left w:val="single" w:sz="4" w:space="0" w:color="auto"/>
              <w:bottom w:val="single" w:sz="4" w:space="0" w:color="auto"/>
              <w:right w:val="single" w:sz="4" w:space="0" w:color="auto"/>
            </w:tcBorders>
            <w:hideMark/>
          </w:tcPr>
          <w:p w14:paraId="7ED04D5A" w14:textId="77777777" w:rsidR="003E7E45" w:rsidRPr="00B166C0" w:rsidRDefault="003E7E45">
            <w:pPr>
              <w:rPr>
                <w:rFonts w:cstheme="minorHAnsi"/>
                <w:sz w:val="24"/>
                <w:szCs w:val="24"/>
                <w:lang w:val="fr-CA"/>
              </w:rPr>
            </w:pPr>
            <w:proofErr w:type="spellStart"/>
            <w:r w:rsidRPr="00B166C0">
              <w:rPr>
                <w:rFonts w:cstheme="minorHAnsi"/>
                <w:sz w:val="24"/>
                <w:szCs w:val="24"/>
                <w:lang w:val="fr-CA"/>
              </w:rPr>
              <w:t>Above</w:t>
            </w:r>
            <w:proofErr w:type="spellEnd"/>
            <w:r w:rsidRPr="00B166C0">
              <w:rPr>
                <w:rFonts w:cstheme="minorHAnsi"/>
                <w:sz w:val="24"/>
                <w:szCs w:val="24"/>
                <w:lang w:val="fr-CA"/>
              </w:rPr>
              <w:t xml:space="preserve"> </w:t>
            </w:r>
            <w:proofErr w:type="spellStart"/>
            <w:r w:rsidRPr="00B166C0">
              <w:rPr>
                <w:rFonts w:cstheme="minorHAnsi"/>
                <w:sz w:val="24"/>
                <w:szCs w:val="24"/>
                <w:lang w:val="fr-CA"/>
              </w:rPr>
              <w:t>mentioned</w:t>
            </w:r>
            <w:proofErr w:type="spellEnd"/>
          </w:p>
        </w:tc>
        <w:tc>
          <w:tcPr>
            <w:tcW w:w="2886" w:type="dxa"/>
            <w:tcBorders>
              <w:top w:val="single" w:sz="4" w:space="0" w:color="auto"/>
              <w:left w:val="single" w:sz="4" w:space="0" w:color="auto"/>
              <w:bottom w:val="single" w:sz="4" w:space="0" w:color="auto"/>
              <w:right w:val="single" w:sz="4" w:space="0" w:color="auto"/>
            </w:tcBorders>
            <w:hideMark/>
          </w:tcPr>
          <w:p w14:paraId="18346C76" w14:textId="77777777" w:rsidR="003E7E45" w:rsidRPr="00294D0C" w:rsidRDefault="003E7E45">
            <w:pPr>
              <w:rPr>
                <w:rFonts w:cstheme="minorHAnsi"/>
                <w:sz w:val="24"/>
                <w:szCs w:val="24"/>
                <w:lang w:val="en-CA"/>
              </w:rPr>
            </w:pPr>
            <w:r w:rsidRPr="00294D0C">
              <w:rPr>
                <w:rFonts w:cstheme="minorHAnsi"/>
                <w:sz w:val="24"/>
                <w:szCs w:val="24"/>
                <w:lang w:val="en-CA"/>
              </w:rPr>
              <w:t>Factors and conditions not under direct project control, but necessary to achieve the overall project objective?</w:t>
            </w:r>
          </w:p>
        </w:tc>
      </w:tr>
      <w:tr w:rsidR="003E7E45" w:rsidRPr="00B166C0" w14:paraId="590056FC" w14:textId="77777777" w:rsidTr="003E7E45">
        <w:trPr>
          <w:trHeight w:val="1107"/>
        </w:trPr>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4AE1B" w14:textId="77777777" w:rsidR="003E7E45" w:rsidRPr="00B166C0" w:rsidRDefault="003E7E45">
            <w:pPr>
              <w:rPr>
                <w:rFonts w:cstheme="minorHAnsi"/>
                <w:b/>
                <w:bCs/>
                <w:sz w:val="24"/>
                <w:szCs w:val="24"/>
                <w:lang w:val="fr-CA"/>
              </w:rPr>
            </w:pPr>
            <w:proofErr w:type="spellStart"/>
            <w:r w:rsidRPr="00B166C0">
              <w:rPr>
                <w:rFonts w:cstheme="minorHAnsi"/>
                <w:b/>
                <w:bCs/>
                <w:sz w:val="24"/>
                <w:szCs w:val="24"/>
                <w:lang w:val="fr-CA"/>
              </w:rPr>
              <w:t>Results</w:t>
            </w:r>
            <w:proofErr w:type="spellEnd"/>
          </w:p>
        </w:tc>
        <w:tc>
          <w:tcPr>
            <w:tcW w:w="2392" w:type="dxa"/>
            <w:tcBorders>
              <w:top w:val="single" w:sz="4" w:space="0" w:color="auto"/>
              <w:left w:val="single" w:sz="4" w:space="0" w:color="auto"/>
              <w:bottom w:val="single" w:sz="4" w:space="0" w:color="auto"/>
              <w:right w:val="single" w:sz="4" w:space="0" w:color="auto"/>
            </w:tcBorders>
            <w:hideMark/>
          </w:tcPr>
          <w:p w14:paraId="0E982970" w14:textId="77777777" w:rsidR="003E7E45" w:rsidRPr="00294D0C" w:rsidRDefault="003E7E45">
            <w:pPr>
              <w:rPr>
                <w:rFonts w:cstheme="minorHAnsi"/>
                <w:sz w:val="24"/>
                <w:szCs w:val="24"/>
                <w:lang w:val="en-CA"/>
              </w:rPr>
            </w:pPr>
            <w:r w:rsidRPr="00294D0C">
              <w:rPr>
                <w:rFonts w:cstheme="minorHAnsi"/>
                <w:sz w:val="24"/>
                <w:szCs w:val="24"/>
                <w:lang w:val="en-CA"/>
              </w:rPr>
              <w:t xml:space="preserve">What are concrete visible results to contribute to realization of project purpose? </w:t>
            </w:r>
          </w:p>
        </w:tc>
        <w:tc>
          <w:tcPr>
            <w:tcW w:w="2616" w:type="dxa"/>
            <w:tcBorders>
              <w:top w:val="single" w:sz="4" w:space="0" w:color="auto"/>
              <w:left w:val="single" w:sz="4" w:space="0" w:color="auto"/>
              <w:bottom w:val="single" w:sz="4" w:space="0" w:color="auto"/>
              <w:right w:val="single" w:sz="4" w:space="0" w:color="auto"/>
            </w:tcBorders>
            <w:hideMark/>
          </w:tcPr>
          <w:p w14:paraId="7E7A692D" w14:textId="77777777" w:rsidR="003E7E45" w:rsidRPr="00294D0C" w:rsidRDefault="003E7E45">
            <w:pPr>
              <w:rPr>
                <w:rFonts w:cstheme="minorHAnsi"/>
                <w:sz w:val="24"/>
                <w:szCs w:val="24"/>
                <w:lang w:val="en-CA"/>
              </w:rPr>
            </w:pPr>
            <w:r w:rsidRPr="00294D0C">
              <w:rPr>
                <w:rFonts w:cstheme="minorHAnsi"/>
                <w:sz w:val="24"/>
                <w:szCs w:val="24"/>
                <w:lang w:val="en-CA"/>
              </w:rPr>
              <w:t>What are the indicators showing whether expected results have been achieved?</w:t>
            </w:r>
          </w:p>
        </w:tc>
        <w:tc>
          <w:tcPr>
            <w:tcW w:w="3839" w:type="dxa"/>
            <w:tcBorders>
              <w:top w:val="single" w:sz="4" w:space="0" w:color="auto"/>
              <w:left w:val="single" w:sz="4" w:space="0" w:color="auto"/>
              <w:bottom w:val="single" w:sz="4" w:space="0" w:color="auto"/>
              <w:right w:val="single" w:sz="4" w:space="0" w:color="auto"/>
            </w:tcBorders>
            <w:hideMark/>
          </w:tcPr>
          <w:p w14:paraId="3921EC18" w14:textId="77777777" w:rsidR="003E7E45" w:rsidRPr="00294D0C" w:rsidRDefault="003E7E45">
            <w:pPr>
              <w:rPr>
                <w:rFonts w:cstheme="minorHAnsi"/>
                <w:sz w:val="24"/>
                <w:szCs w:val="24"/>
                <w:lang w:val="en-CA"/>
              </w:rPr>
            </w:pPr>
            <w:r w:rsidRPr="00294D0C">
              <w:rPr>
                <w:rFonts w:cstheme="minorHAnsi"/>
                <w:sz w:val="24"/>
                <w:szCs w:val="24"/>
                <w:lang w:val="en-CA"/>
              </w:rPr>
              <w:t>What are the indicators showing whether expected results have been achieved?</w:t>
            </w:r>
          </w:p>
        </w:tc>
        <w:tc>
          <w:tcPr>
            <w:tcW w:w="2886" w:type="dxa"/>
            <w:tcBorders>
              <w:top w:val="single" w:sz="4" w:space="0" w:color="auto"/>
              <w:left w:val="single" w:sz="4" w:space="0" w:color="auto"/>
              <w:bottom w:val="single" w:sz="4" w:space="0" w:color="auto"/>
              <w:right w:val="single" w:sz="4" w:space="0" w:color="auto"/>
            </w:tcBorders>
            <w:hideMark/>
          </w:tcPr>
          <w:p w14:paraId="656B1B39" w14:textId="77777777" w:rsidR="003E7E45" w:rsidRPr="00B166C0" w:rsidRDefault="003E7E45">
            <w:pPr>
              <w:rPr>
                <w:rFonts w:cstheme="minorHAnsi"/>
                <w:sz w:val="24"/>
                <w:szCs w:val="24"/>
                <w:lang w:val="fr-CA"/>
              </w:rPr>
            </w:pPr>
            <w:proofErr w:type="spellStart"/>
            <w:r w:rsidRPr="00B166C0">
              <w:rPr>
                <w:rFonts w:cstheme="minorHAnsi"/>
                <w:sz w:val="24"/>
                <w:szCs w:val="24"/>
                <w:lang w:val="fr-CA"/>
              </w:rPr>
              <w:t>Above</w:t>
            </w:r>
            <w:proofErr w:type="spellEnd"/>
            <w:r w:rsidRPr="00B166C0">
              <w:rPr>
                <w:rFonts w:cstheme="minorHAnsi"/>
                <w:sz w:val="24"/>
                <w:szCs w:val="24"/>
                <w:lang w:val="fr-CA"/>
              </w:rPr>
              <w:t xml:space="preserve"> </w:t>
            </w:r>
            <w:proofErr w:type="spellStart"/>
            <w:r w:rsidRPr="00B166C0">
              <w:rPr>
                <w:rFonts w:cstheme="minorHAnsi"/>
                <w:sz w:val="24"/>
                <w:szCs w:val="24"/>
                <w:lang w:val="fr-CA"/>
              </w:rPr>
              <w:t>mentioned</w:t>
            </w:r>
            <w:proofErr w:type="spellEnd"/>
            <w:r w:rsidRPr="00B166C0">
              <w:rPr>
                <w:rFonts w:cstheme="minorHAnsi"/>
                <w:sz w:val="24"/>
                <w:szCs w:val="24"/>
                <w:lang w:val="fr-CA"/>
              </w:rPr>
              <w:t xml:space="preserve"> </w:t>
            </w:r>
            <w:proofErr w:type="spellStart"/>
            <w:r w:rsidRPr="00B166C0">
              <w:rPr>
                <w:rFonts w:cstheme="minorHAnsi"/>
                <w:sz w:val="24"/>
                <w:szCs w:val="24"/>
                <w:lang w:val="fr-CA"/>
              </w:rPr>
              <w:t>above</w:t>
            </w:r>
            <w:proofErr w:type="spellEnd"/>
          </w:p>
        </w:tc>
      </w:tr>
      <w:tr w:rsidR="003E7E45" w:rsidRPr="00B166C0" w14:paraId="750CD58B" w14:textId="77777777" w:rsidTr="003E7E45">
        <w:trPr>
          <w:trHeight w:val="1107"/>
        </w:trPr>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15F65B" w14:textId="77777777" w:rsidR="003E7E45" w:rsidRPr="00B166C0" w:rsidRDefault="003E7E45">
            <w:pPr>
              <w:rPr>
                <w:rFonts w:cstheme="minorHAnsi"/>
                <w:b/>
                <w:bCs/>
                <w:sz w:val="24"/>
                <w:szCs w:val="24"/>
                <w:lang w:val="fr-CA"/>
              </w:rPr>
            </w:pPr>
            <w:proofErr w:type="spellStart"/>
            <w:r w:rsidRPr="00B166C0">
              <w:rPr>
                <w:rFonts w:cstheme="minorHAnsi"/>
                <w:b/>
                <w:bCs/>
                <w:sz w:val="24"/>
                <w:szCs w:val="24"/>
                <w:lang w:val="fr-CA"/>
              </w:rPr>
              <w:t>Activities</w:t>
            </w:r>
            <w:proofErr w:type="spellEnd"/>
          </w:p>
        </w:tc>
        <w:tc>
          <w:tcPr>
            <w:tcW w:w="2392" w:type="dxa"/>
            <w:tcBorders>
              <w:top w:val="single" w:sz="4" w:space="0" w:color="auto"/>
              <w:left w:val="single" w:sz="4" w:space="0" w:color="auto"/>
              <w:bottom w:val="single" w:sz="4" w:space="0" w:color="auto"/>
              <w:right w:val="single" w:sz="4" w:space="0" w:color="auto"/>
            </w:tcBorders>
            <w:hideMark/>
          </w:tcPr>
          <w:p w14:paraId="4E990814" w14:textId="77777777" w:rsidR="003E7E45" w:rsidRPr="00294D0C" w:rsidRDefault="003E7E45">
            <w:pPr>
              <w:rPr>
                <w:rFonts w:cstheme="minorHAnsi"/>
                <w:sz w:val="24"/>
                <w:szCs w:val="24"/>
                <w:lang w:val="en-CA"/>
              </w:rPr>
            </w:pPr>
            <w:r w:rsidRPr="00294D0C">
              <w:rPr>
                <w:rFonts w:cstheme="minorHAnsi"/>
                <w:sz w:val="24"/>
                <w:szCs w:val="24"/>
                <w:lang w:val="en-CA"/>
              </w:rPr>
              <w:t xml:space="preserve">What activities are required and in what order </w:t>
            </w:r>
            <w:proofErr w:type="gramStart"/>
            <w:r w:rsidRPr="00294D0C">
              <w:rPr>
                <w:rFonts w:cstheme="minorHAnsi"/>
                <w:sz w:val="24"/>
                <w:szCs w:val="24"/>
                <w:lang w:val="en-CA"/>
              </w:rPr>
              <w:t>in order to</w:t>
            </w:r>
            <w:proofErr w:type="gramEnd"/>
            <w:r w:rsidRPr="00294D0C">
              <w:rPr>
                <w:rFonts w:cstheme="minorHAnsi"/>
                <w:sz w:val="24"/>
                <w:szCs w:val="24"/>
                <w:lang w:val="en-CA"/>
              </w:rPr>
              <w:t xml:space="preserve"> achieve the expected results?</w:t>
            </w:r>
          </w:p>
        </w:tc>
        <w:tc>
          <w:tcPr>
            <w:tcW w:w="2616" w:type="dxa"/>
            <w:tcBorders>
              <w:top w:val="single" w:sz="4" w:space="0" w:color="auto"/>
              <w:left w:val="single" w:sz="4" w:space="0" w:color="auto"/>
              <w:bottom w:val="single" w:sz="4" w:space="0" w:color="auto"/>
              <w:right w:val="single" w:sz="4" w:space="0" w:color="auto"/>
            </w:tcBorders>
            <w:hideMark/>
          </w:tcPr>
          <w:p w14:paraId="5FD7CD64" w14:textId="77777777" w:rsidR="003E7E45" w:rsidRPr="00294D0C" w:rsidRDefault="003E7E45">
            <w:pPr>
              <w:rPr>
                <w:rFonts w:cstheme="minorHAnsi"/>
                <w:sz w:val="24"/>
                <w:szCs w:val="24"/>
                <w:lang w:val="en-CA"/>
              </w:rPr>
            </w:pPr>
            <w:r w:rsidRPr="00294D0C">
              <w:rPr>
                <w:rFonts w:cstheme="minorHAnsi"/>
                <w:sz w:val="24"/>
                <w:szCs w:val="24"/>
                <w:lang w:val="en-CA"/>
              </w:rPr>
              <w:t>Means</w:t>
            </w:r>
          </w:p>
          <w:p w14:paraId="74EF6545" w14:textId="77777777" w:rsidR="003E7E45" w:rsidRPr="00294D0C" w:rsidRDefault="003E7E45">
            <w:pPr>
              <w:rPr>
                <w:rFonts w:cstheme="minorHAnsi"/>
                <w:sz w:val="24"/>
                <w:szCs w:val="24"/>
                <w:lang w:val="en-CA"/>
              </w:rPr>
            </w:pPr>
            <w:r w:rsidRPr="00294D0C">
              <w:rPr>
                <w:rFonts w:cstheme="minorHAnsi"/>
                <w:sz w:val="24"/>
                <w:szCs w:val="24"/>
                <w:lang w:val="en-CA"/>
              </w:rPr>
              <w:t>What resources are required for implementation of listed activities?</w:t>
            </w:r>
          </w:p>
        </w:tc>
        <w:tc>
          <w:tcPr>
            <w:tcW w:w="3839" w:type="dxa"/>
            <w:tcBorders>
              <w:top w:val="single" w:sz="4" w:space="0" w:color="auto"/>
              <w:left w:val="single" w:sz="4" w:space="0" w:color="auto"/>
              <w:bottom w:val="single" w:sz="4" w:space="0" w:color="auto"/>
              <w:right w:val="single" w:sz="4" w:space="0" w:color="auto"/>
            </w:tcBorders>
            <w:hideMark/>
          </w:tcPr>
          <w:p w14:paraId="1F0CF025" w14:textId="77777777" w:rsidR="003E7E45" w:rsidRPr="00294D0C" w:rsidRDefault="003E7E45">
            <w:pPr>
              <w:rPr>
                <w:rFonts w:cstheme="minorHAnsi"/>
                <w:sz w:val="24"/>
                <w:szCs w:val="24"/>
                <w:lang w:val="en-CA"/>
              </w:rPr>
            </w:pPr>
            <w:r w:rsidRPr="00294D0C">
              <w:rPr>
                <w:rFonts w:cstheme="minorHAnsi"/>
                <w:sz w:val="24"/>
                <w:szCs w:val="24"/>
                <w:lang w:val="en-CA"/>
              </w:rPr>
              <w:t>Costs</w:t>
            </w:r>
          </w:p>
          <w:p w14:paraId="4E657A75" w14:textId="77777777" w:rsidR="003E7E45" w:rsidRPr="00294D0C" w:rsidRDefault="003E7E45">
            <w:pPr>
              <w:rPr>
                <w:rFonts w:cstheme="minorHAnsi"/>
                <w:sz w:val="24"/>
                <w:szCs w:val="24"/>
                <w:lang w:val="en-CA"/>
              </w:rPr>
            </w:pPr>
            <w:r w:rsidRPr="00294D0C">
              <w:rPr>
                <w:rFonts w:cstheme="minorHAnsi"/>
                <w:sz w:val="24"/>
                <w:szCs w:val="24"/>
                <w:lang w:val="en-CA"/>
              </w:rPr>
              <w:t>What are the costs for each of the means?</w:t>
            </w:r>
          </w:p>
        </w:tc>
        <w:tc>
          <w:tcPr>
            <w:tcW w:w="2886" w:type="dxa"/>
            <w:tcBorders>
              <w:top w:val="single" w:sz="4" w:space="0" w:color="auto"/>
              <w:left w:val="single" w:sz="4" w:space="0" w:color="auto"/>
              <w:bottom w:val="single" w:sz="4" w:space="0" w:color="auto"/>
              <w:right w:val="single" w:sz="4" w:space="0" w:color="auto"/>
            </w:tcBorders>
            <w:hideMark/>
          </w:tcPr>
          <w:p w14:paraId="2617AB21" w14:textId="77777777" w:rsidR="003E7E45" w:rsidRPr="00B166C0" w:rsidRDefault="003E7E45">
            <w:pPr>
              <w:rPr>
                <w:rFonts w:cstheme="minorHAnsi"/>
                <w:sz w:val="24"/>
                <w:szCs w:val="24"/>
                <w:lang w:val="fr-CA"/>
              </w:rPr>
            </w:pPr>
            <w:proofErr w:type="spellStart"/>
            <w:r w:rsidRPr="00B166C0">
              <w:rPr>
                <w:rFonts w:cstheme="minorHAnsi"/>
                <w:sz w:val="24"/>
                <w:szCs w:val="24"/>
                <w:lang w:val="fr-CA"/>
              </w:rPr>
              <w:t>Above</w:t>
            </w:r>
            <w:proofErr w:type="spellEnd"/>
            <w:r w:rsidRPr="00B166C0">
              <w:rPr>
                <w:rFonts w:cstheme="minorHAnsi"/>
                <w:sz w:val="24"/>
                <w:szCs w:val="24"/>
                <w:lang w:val="fr-CA"/>
              </w:rPr>
              <w:t xml:space="preserve"> </w:t>
            </w:r>
            <w:proofErr w:type="spellStart"/>
            <w:r w:rsidRPr="00B166C0">
              <w:rPr>
                <w:rFonts w:cstheme="minorHAnsi"/>
                <w:sz w:val="24"/>
                <w:szCs w:val="24"/>
                <w:lang w:val="fr-CA"/>
              </w:rPr>
              <w:t>mentioned</w:t>
            </w:r>
            <w:proofErr w:type="spellEnd"/>
            <w:r w:rsidRPr="00B166C0">
              <w:rPr>
                <w:rFonts w:cstheme="minorHAnsi"/>
                <w:sz w:val="24"/>
                <w:szCs w:val="24"/>
                <w:lang w:val="fr-CA"/>
              </w:rPr>
              <w:t xml:space="preserve"> </w:t>
            </w:r>
            <w:proofErr w:type="spellStart"/>
            <w:r w:rsidRPr="00B166C0">
              <w:rPr>
                <w:rFonts w:cstheme="minorHAnsi"/>
                <w:sz w:val="24"/>
                <w:szCs w:val="24"/>
                <w:lang w:val="fr-CA"/>
              </w:rPr>
              <w:t>above</w:t>
            </w:r>
            <w:proofErr w:type="spellEnd"/>
          </w:p>
        </w:tc>
      </w:tr>
    </w:tbl>
    <w:p w14:paraId="4F4C067E" w14:textId="77777777" w:rsidR="003E7E45" w:rsidRPr="00B166C0" w:rsidRDefault="003E7E45" w:rsidP="00CB7EA5">
      <w:pPr>
        <w:keepNext/>
        <w:keepLines/>
        <w:rPr>
          <w:rFonts w:cstheme="minorHAnsi"/>
          <w:b/>
          <w:bCs/>
          <w:sz w:val="24"/>
          <w:szCs w:val="24"/>
          <w:lang w:val="fr-CA"/>
        </w:rPr>
      </w:pPr>
    </w:p>
    <w:p w14:paraId="54ADED14" w14:textId="77777777" w:rsidR="00CB7EA5" w:rsidRPr="00B166C0" w:rsidRDefault="00CB7EA5" w:rsidP="00CB7EA5">
      <w:pPr>
        <w:rPr>
          <w:rFonts w:cstheme="minorHAnsi"/>
          <w:lang w:val="fr-CA"/>
        </w:rPr>
      </w:pPr>
      <w:r w:rsidRPr="00B166C0">
        <w:rPr>
          <w:rFonts w:cstheme="minorHAnsi"/>
          <w:i/>
          <w:iCs/>
          <w:lang w:val="fr-CA"/>
        </w:rPr>
        <w:t xml:space="preserve">Source: </w:t>
      </w:r>
      <w:proofErr w:type="spellStart"/>
      <w:r w:rsidRPr="00B166C0">
        <w:rPr>
          <w:rFonts w:cstheme="minorHAnsi"/>
          <w:i/>
          <w:iCs/>
          <w:lang w:val="fr-CA"/>
        </w:rPr>
        <w:t>Delevic</w:t>
      </w:r>
      <w:proofErr w:type="spellEnd"/>
      <w:r w:rsidRPr="00B166C0">
        <w:rPr>
          <w:rFonts w:cstheme="minorHAnsi"/>
          <w:i/>
          <w:iCs/>
          <w:lang w:val="fr-CA"/>
        </w:rPr>
        <w:t xml:space="preserve"> et al., 2011.</w:t>
      </w:r>
    </w:p>
    <w:p w14:paraId="4DD16C64" w14:textId="77777777" w:rsidR="00D25589" w:rsidRPr="00B166C0" w:rsidRDefault="00D25589" w:rsidP="00CB7EA5">
      <w:pPr>
        <w:keepNext/>
        <w:keepLines/>
        <w:rPr>
          <w:rFonts w:cstheme="minorHAnsi"/>
          <w:b/>
          <w:bCs/>
          <w:sz w:val="24"/>
          <w:szCs w:val="24"/>
          <w:lang w:val="fr-CA"/>
        </w:rPr>
      </w:pPr>
      <w:bookmarkStart w:id="86" w:name="_Toc96951345"/>
      <w:r w:rsidRPr="00B166C0">
        <w:rPr>
          <w:rFonts w:cstheme="minorHAnsi"/>
          <w:b/>
          <w:bCs/>
          <w:sz w:val="24"/>
          <w:szCs w:val="24"/>
          <w:lang w:val="fr-CA"/>
        </w:rPr>
        <w:br w:type="page"/>
      </w:r>
    </w:p>
    <w:p w14:paraId="058499F6" w14:textId="0144F757" w:rsidR="00CB7EA5" w:rsidRPr="00B166C0" w:rsidRDefault="00CB7EA5" w:rsidP="00CB7EA5">
      <w:pPr>
        <w:keepNext/>
        <w:keepLines/>
        <w:rPr>
          <w:rFonts w:cstheme="minorHAnsi"/>
          <w:b/>
          <w:bCs/>
          <w:sz w:val="24"/>
          <w:szCs w:val="24"/>
          <w:lang w:val="fr-CA"/>
        </w:rPr>
      </w:pPr>
      <w:r w:rsidRPr="00B166C0">
        <w:rPr>
          <w:rFonts w:cstheme="minorHAnsi"/>
          <w:b/>
          <w:bCs/>
          <w:sz w:val="24"/>
          <w:szCs w:val="24"/>
          <w:lang w:val="fr-CA"/>
        </w:rPr>
        <w:lastRenderedPageBreak/>
        <w:t>T</w:t>
      </w:r>
      <w:bookmarkEnd w:id="86"/>
      <w:r w:rsidRPr="00B166C0">
        <w:rPr>
          <w:rFonts w:cstheme="minorHAnsi"/>
          <w:b/>
          <w:bCs/>
          <w:sz w:val="24"/>
          <w:szCs w:val="24"/>
          <w:lang w:val="fr-CA"/>
        </w:rPr>
        <w:t>ableau 6. Exemple de matrice de cadre logique pour l'initiative "Time to Change" (Angleterre)</w:t>
      </w:r>
    </w:p>
    <w:tbl>
      <w:tblPr>
        <w:tblStyle w:val="TableGrid2"/>
        <w:tblW w:w="13087" w:type="dxa"/>
        <w:tblCellMar>
          <w:left w:w="28" w:type="dxa"/>
          <w:right w:w="28" w:type="dxa"/>
        </w:tblCellMar>
        <w:tblLook w:val="0420" w:firstRow="1" w:lastRow="0" w:firstColumn="0" w:lastColumn="0" w:noHBand="0" w:noVBand="1"/>
      </w:tblPr>
      <w:tblGrid>
        <w:gridCol w:w="1354"/>
        <w:gridCol w:w="2752"/>
        <w:gridCol w:w="3402"/>
        <w:gridCol w:w="3544"/>
        <w:gridCol w:w="2035"/>
      </w:tblGrid>
      <w:tr w:rsidR="006574AC" w:rsidRPr="00B166C0" w14:paraId="49D0B29E" w14:textId="77777777" w:rsidTr="006574AC">
        <w:trPr>
          <w:trHeight w:val="903"/>
        </w:trPr>
        <w:tc>
          <w:tcPr>
            <w:tcW w:w="1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7E4BD" w14:textId="77777777" w:rsidR="006574AC" w:rsidRPr="00B166C0" w:rsidRDefault="006574AC">
            <w:pPr>
              <w:rPr>
                <w:lang w:val="fr-CA"/>
              </w:rPr>
            </w:pPr>
          </w:p>
        </w:tc>
        <w:tc>
          <w:tcPr>
            <w:tcW w:w="27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3F1F11" w14:textId="77777777" w:rsidR="006574AC" w:rsidRPr="00B166C0" w:rsidRDefault="006574AC">
            <w:pPr>
              <w:rPr>
                <w:rFonts w:cstheme="minorHAnsi"/>
                <w:b/>
                <w:bCs/>
                <w:sz w:val="24"/>
                <w:szCs w:val="24"/>
                <w:lang w:val="fr-CA"/>
              </w:rPr>
            </w:pPr>
            <w:r w:rsidRPr="00B166C0">
              <w:rPr>
                <w:rFonts w:cstheme="minorHAnsi"/>
                <w:b/>
                <w:bCs/>
                <w:sz w:val="24"/>
                <w:szCs w:val="24"/>
                <w:lang w:val="fr-CA"/>
              </w:rPr>
              <w:t>Project Description (Intervention Logic,</w:t>
            </w:r>
          </w:p>
          <w:p w14:paraId="1197CB69" w14:textId="77777777" w:rsidR="006574AC" w:rsidRPr="00B166C0" w:rsidRDefault="006574AC">
            <w:pPr>
              <w:rPr>
                <w:rFonts w:cstheme="minorHAnsi"/>
                <w:b/>
                <w:bCs/>
                <w:sz w:val="24"/>
                <w:szCs w:val="24"/>
                <w:lang w:val="fr-CA"/>
              </w:rPr>
            </w:pPr>
            <w:r w:rsidRPr="00B166C0">
              <w:rPr>
                <w:rFonts w:cstheme="minorHAnsi"/>
                <w:b/>
                <w:bCs/>
                <w:sz w:val="24"/>
                <w:szCs w:val="24"/>
                <w:lang w:val="fr-CA"/>
              </w:rPr>
              <w:t xml:space="preserve">Objective </w:t>
            </w:r>
            <w:proofErr w:type="spellStart"/>
            <w:r w:rsidRPr="00B166C0">
              <w:rPr>
                <w:rFonts w:cstheme="minorHAnsi"/>
                <w:b/>
                <w:bCs/>
                <w:sz w:val="24"/>
                <w:szCs w:val="24"/>
                <w:lang w:val="fr-CA"/>
              </w:rPr>
              <w:t>hierarchy</w:t>
            </w:r>
            <w:proofErr w:type="spellEnd"/>
            <w:r w:rsidRPr="00B166C0">
              <w:rPr>
                <w:rFonts w:cstheme="minorHAnsi"/>
                <w:b/>
                <w:bCs/>
                <w:sz w:val="24"/>
                <w:szCs w:val="24"/>
                <w:lang w:val="fr-CA"/>
              </w:rPr>
              <w: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334EB" w14:textId="77777777" w:rsidR="006574AC" w:rsidRPr="00294D0C" w:rsidRDefault="006574AC">
            <w:pPr>
              <w:rPr>
                <w:rFonts w:cstheme="minorHAnsi"/>
                <w:b/>
                <w:bCs/>
                <w:sz w:val="24"/>
                <w:szCs w:val="24"/>
                <w:lang w:val="en-CA"/>
              </w:rPr>
            </w:pPr>
            <w:r w:rsidRPr="00294D0C">
              <w:rPr>
                <w:rFonts w:cstheme="minorHAnsi"/>
                <w:b/>
                <w:bCs/>
                <w:sz w:val="24"/>
                <w:szCs w:val="24"/>
                <w:lang w:val="en-CA"/>
              </w:rPr>
              <w:t>Performance Indicators</w:t>
            </w:r>
          </w:p>
          <w:p w14:paraId="03F1D093" w14:textId="77777777" w:rsidR="006574AC" w:rsidRPr="00294D0C" w:rsidRDefault="006574AC">
            <w:pPr>
              <w:rPr>
                <w:rFonts w:cstheme="minorHAnsi"/>
                <w:b/>
                <w:bCs/>
                <w:sz w:val="24"/>
                <w:szCs w:val="24"/>
                <w:lang w:val="en-CA"/>
              </w:rPr>
            </w:pPr>
            <w:r w:rsidRPr="00294D0C">
              <w:rPr>
                <w:rFonts w:cstheme="minorHAnsi"/>
                <w:b/>
                <w:bCs/>
                <w:sz w:val="24"/>
                <w:szCs w:val="24"/>
                <w:lang w:val="en-CA"/>
              </w:rPr>
              <w:t>(Objectively Verifiable Indicators, Targets)</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B4987" w14:textId="77777777" w:rsidR="006574AC" w:rsidRPr="00294D0C" w:rsidRDefault="006574AC">
            <w:pPr>
              <w:rPr>
                <w:rFonts w:cstheme="minorHAnsi"/>
                <w:b/>
                <w:bCs/>
                <w:sz w:val="24"/>
                <w:szCs w:val="24"/>
                <w:lang w:val="en-CA"/>
              </w:rPr>
            </w:pPr>
            <w:r w:rsidRPr="00294D0C">
              <w:rPr>
                <w:rFonts w:cstheme="minorHAnsi"/>
                <w:b/>
                <w:bCs/>
                <w:sz w:val="24"/>
                <w:szCs w:val="24"/>
                <w:lang w:val="en-CA"/>
              </w:rPr>
              <w:t>Monitoring Mechanisms</w:t>
            </w:r>
          </w:p>
          <w:p w14:paraId="6DA0ADBC" w14:textId="77777777" w:rsidR="006574AC" w:rsidRPr="00294D0C" w:rsidRDefault="006574AC">
            <w:pPr>
              <w:rPr>
                <w:rFonts w:cstheme="minorHAnsi"/>
                <w:b/>
                <w:bCs/>
                <w:sz w:val="24"/>
                <w:szCs w:val="24"/>
                <w:lang w:val="en-CA"/>
              </w:rPr>
            </w:pPr>
            <w:r w:rsidRPr="00294D0C">
              <w:rPr>
                <w:rFonts w:cstheme="minorHAnsi"/>
                <w:b/>
                <w:bCs/>
                <w:sz w:val="24"/>
                <w:szCs w:val="24"/>
                <w:lang w:val="en-CA"/>
              </w:rPr>
              <w:t>(Means of Verification, Source of Verification-information)</w:t>
            </w:r>
          </w:p>
        </w:tc>
        <w:tc>
          <w:tcPr>
            <w:tcW w:w="2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360280" w14:textId="77777777" w:rsidR="006574AC" w:rsidRPr="00B166C0" w:rsidRDefault="006574AC">
            <w:pPr>
              <w:rPr>
                <w:rFonts w:cstheme="minorHAnsi"/>
                <w:b/>
                <w:bCs/>
                <w:sz w:val="24"/>
                <w:szCs w:val="24"/>
                <w:lang w:val="fr-CA"/>
              </w:rPr>
            </w:pPr>
            <w:r w:rsidRPr="00B166C0">
              <w:rPr>
                <w:rFonts w:cstheme="minorHAnsi"/>
                <w:b/>
                <w:bCs/>
                <w:sz w:val="24"/>
                <w:szCs w:val="24"/>
                <w:lang w:val="fr-CA"/>
              </w:rPr>
              <w:t xml:space="preserve">Assumptions </w:t>
            </w:r>
          </w:p>
          <w:p w14:paraId="5B0AD66B" w14:textId="77777777" w:rsidR="006574AC" w:rsidRPr="00B166C0" w:rsidRDefault="006574AC">
            <w:pPr>
              <w:rPr>
                <w:rFonts w:cstheme="minorHAnsi"/>
                <w:b/>
                <w:bCs/>
                <w:sz w:val="24"/>
                <w:szCs w:val="24"/>
                <w:lang w:val="fr-CA"/>
              </w:rPr>
            </w:pPr>
            <w:r w:rsidRPr="00B166C0">
              <w:rPr>
                <w:rFonts w:cstheme="minorHAnsi"/>
                <w:b/>
                <w:bCs/>
                <w:sz w:val="24"/>
                <w:szCs w:val="24"/>
                <w:lang w:val="fr-CA"/>
              </w:rPr>
              <w:t>(</w:t>
            </w:r>
            <w:proofErr w:type="spellStart"/>
            <w:r w:rsidRPr="00B166C0">
              <w:rPr>
                <w:rFonts w:cstheme="minorHAnsi"/>
                <w:b/>
                <w:bCs/>
                <w:sz w:val="24"/>
                <w:szCs w:val="24"/>
                <w:lang w:val="fr-CA"/>
              </w:rPr>
              <w:t>External</w:t>
            </w:r>
            <w:proofErr w:type="spellEnd"/>
            <w:r w:rsidRPr="00B166C0">
              <w:rPr>
                <w:rFonts w:cstheme="minorHAnsi"/>
                <w:b/>
                <w:bCs/>
                <w:sz w:val="24"/>
                <w:szCs w:val="24"/>
                <w:lang w:val="fr-CA"/>
              </w:rPr>
              <w:t xml:space="preserve"> </w:t>
            </w:r>
            <w:proofErr w:type="spellStart"/>
            <w:r w:rsidRPr="00B166C0">
              <w:rPr>
                <w:rFonts w:cstheme="minorHAnsi"/>
                <w:b/>
                <w:bCs/>
                <w:sz w:val="24"/>
                <w:szCs w:val="24"/>
                <w:lang w:val="fr-CA"/>
              </w:rPr>
              <w:t>Factors</w:t>
            </w:r>
            <w:proofErr w:type="spellEnd"/>
            <w:r w:rsidRPr="00B166C0">
              <w:rPr>
                <w:rFonts w:cstheme="minorHAnsi"/>
                <w:b/>
                <w:bCs/>
                <w:sz w:val="24"/>
                <w:szCs w:val="24"/>
                <w:lang w:val="fr-CA"/>
              </w:rPr>
              <w:t>)</w:t>
            </w:r>
          </w:p>
        </w:tc>
      </w:tr>
      <w:tr w:rsidR="006574AC" w:rsidRPr="00B166C0" w14:paraId="52B3FEEF" w14:textId="77777777" w:rsidTr="006574AC">
        <w:trPr>
          <w:trHeight w:val="861"/>
        </w:trPr>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138E1" w14:textId="77777777" w:rsidR="006574AC" w:rsidRPr="00B166C0" w:rsidRDefault="006574AC">
            <w:pPr>
              <w:rPr>
                <w:rFonts w:cstheme="minorHAnsi"/>
                <w:b/>
                <w:bCs/>
                <w:sz w:val="24"/>
                <w:szCs w:val="24"/>
                <w:lang w:val="fr-CA"/>
              </w:rPr>
            </w:pPr>
            <w:proofErr w:type="spellStart"/>
            <w:r w:rsidRPr="00B166C0">
              <w:rPr>
                <w:rFonts w:cstheme="minorHAnsi"/>
                <w:b/>
                <w:bCs/>
                <w:sz w:val="24"/>
                <w:szCs w:val="24"/>
                <w:lang w:val="fr-CA"/>
              </w:rPr>
              <w:t>Overall</w:t>
            </w:r>
            <w:proofErr w:type="spellEnd"/>
            <w:r w:rsidRPr="00B166C0">
              <w:rPr>
                <w:rFonts w:cstheme="minorHAnsi"/>
                <w:b/>
                <w:bCs/>
                <w:sz w:val="24"/>
                <w:szCs w:val="24"/>
                <w:lang w:val="fr-CA"/>
              </w:rPr>
              <w:t xml:space="preserve"> Objective</w:t>
            </w:r>
          </w:p>
        </w:tc>
        <w:tc>
          <w:tcPr>
            <w:tcW w:w="2752" w:type="dxa"/>
            <w:tcBorders>
              <w:top w:val="single" w:sz="4" w:space="0" w:color="auto"/>
              <w:left w:val="single" w:sz="4" w:space="0" w:color="auto"/>
              <w:bottom w:val="single" w:sz="4" w:space="0" w:color="auto"/>
              <w:right w:val="single" w:sz="4" w:space="0" w:color="auto"/>
            </w:tcBorders>
            <w:hideMark/>
          </w:tcPr>
          <w:p w14:paraId="3ACFF5A4" w14:textId="77777777" w:rsidR="006574AC" w:rsidRPr="00294D0C" w:rsidRDefault="006574AC">
            <w:pPr>
              <w:rPr>
                <w:rFonts w:cstheme="minorHAnsi"/>
                <w:sz w:val="24"/>
                <w:szCs w:val="24"/>
                <w:lang w:val="en-CA"/>
              </w:rPr>
            </w:pPr>
            <w:r w:rsidRPr="00294D0C">
              <w:rPr>
                <w:rFonts w:eastAsia="Calibri" w:cstheme="minorHAnsi"/>
                <w:kern w:val="24"/>
                <w:sz w:val="24"/>
                <w:szCs w:val="24"/>
                <w:lang w:val="en-CA"/>
              </w:rPr>
              <w:t>To change the way people, think and act about mental health problems</w:t>
            </w:r>
          </w:p>
        </w:tc>
        <w:tc>
          <w:tcPr>
            <w:tcW w:w="3402" w:type="dxa"/>
            <w:tcBorders>
              <w:top w:val="single" w:sz="4" w:space="0" w:color="auto"/>
              <w:left w:val="single" w:sz="4" w:space="0" w:color="auto"/>
              <w:bottom w:val="single" w:sz="4" w:space="0" w:color="auto"/>
              <w:right w:val="single" w:sz="4" w:space="0" w:color="auto"/>
            </w:tcBorders>
            <w:hideMark/>
          </w:tcPr>
          <w:p w14:paraId="570F6F9D" w14:textId="77777777" w:rsidR="006574AC" w:rsidRPr="00294D0C" w:rsidRDefault="006574AC">
            <w:pPr>
              <w:rPr>
                <w:rFonts w:cstheme="minorHAnsi"/>
                <w:sz w:val="24"/>
                <w:szCs w:val="24"/>
                <w:lang w:val="en-CA"/>
              </w:rPr>
            </w:pPr>
            <w:r w:rsidRPr="00294D0C">
              <w:rPr>
                <w:rFonts w:eastAsiaTheme="minorEastAsia" w:cstheme="minorHAnsi"/>
                <w:kern w:val="24"/>
                <w:sz w:val="24"/>
                <w:szCs w:val="24"/>
                <w:lang w:val="en-CA"/>
              </w:rPr>
              <w:t>Changes in public discriminatory behaviors</w:t>
            </w:r>
          </w:p>
        </w:tc>
        <w:tc>
          <w:tcPr>
            <w:tcW w:w="3544" w:type="dxa"/>
            <w:tcBorders>
              <w:top w:val="single" w:sz="4" w:space="0" w:color="auto"/>
              <w:left w:val="single" w:sz="4" w:space="0" w:color="auto"/>
              <w:bottom w:val="single" w:sz="4" w:space="0" w:color="auto"/>
              <w:right w:val="single" w:sz="4" w:space="0" w:color="auto"/>
            </w:tcBorders>
            <w:hideMark/>
          </w:tcPr>
          <w:p w14:paraId="0639CE7A" w14:textId="77777777" w:rsidR="006574AC" w:rsidRPr="00B166C0" w:rsidRDefault="006574AC">
            <w:pPr>
              <w:rPr>
                <w:rFonts w:cstheme="minorHAnsi"/>
                <w:sz w:val="24"/>
                <w:szCs w:val="24"/>
                <w:lang w:val="fr-CA"/>
              </w:rPr>
            </w:pPr>
            <w:r w:rsidRPr="00B166C0">
              <w:rPr>
                <w:rFonts w:eastAsiaTheme="minorEastAsia" w:cstheme="minorHAnsi"/>
                <w:kern w:val="24"/>
                <w:sz w:val="24"/>
                <w:szCs w:val="24"/>
                <w:lang w:val="fr-CA"/>
              </w:rPr>
              <w:t>Admin Data</w:t>
            </w:r>
          </w:p>
        </w:tc>
        <w:tc>
          <w:tcPr>
            <w:tcW w:w="2035" w:type="dxa"/>
            <w:tcBorders>
              <w:top w:val="single" w:sz="4" w:space="0" w:color="auto"/>
              <w:left w:val="single" w:sz="4" w:space="0" w:color="auto"/>
              <w:bottom w:val="single" w:sz="4" w:space="0" w:color="auto"/>
              <w:right w:val="single" w:sz="4" w:space="0" w:color="auto"/>
            </w:tcBorders>
            <w:hideMark/>
          </w:tcPr>
          <w:p w14:paraId="72B2DC22" w14:textId="77777777" w:rsidR="006574AC" w:rsidRPr="00294D0C" w:rsidRDefault="006574AC">
            <w:pPr>
              <w:rPr>
                <w:rFonts w:cstheme="minorHAnsi"/>
                <w:sz w:val="24"/>
                <w:szCs w:val="24"/>
                <w:lang w:val="en-CA"/>
              </w:rPr>
            </w:pPr>
            <w:r w:rsidRPr="00294D0C">
              <w:rPr>
                <w:rFonts w:eastAsiaTheme="minorEastAsia" w:cstheme="minorHAnsi"/>
                <w:kern w:val="24"/>
                <w:sz w:val="24"/>
                <w:szCs w:val="24"/>
                <w:lang w:val="en-CA"/>
              </w:rPr>
              <w:t>Not required for overall objective</w:t>
            </w:r>
          </w:p>
        </w:tc>
      </w:tr>
      <w:tr w:rsidR="006574AC" w:rsidRPr="00B166C0" w14:paraId="093B1FF2" w14:textId="77777777" w:rsidTr="006574AC">
        <w:trPr>
          <w:trHeight w:val="861"/>
        </w:trPr>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47F6F5" w14:textId="77777777" w:rsidR="006574AC" w:rsidRPr="00B166C0" w:rsidRDefault="006574AC">
            <w:pPr>
              <w:rPr>
                <w:rFonts w:cstheme="minorHAnsi"/>
                <w:b/>
                <w:bCs/>
                <w:sz w:val="24"/>
                <w:szCs w:val="24"/>
                <w:lang w:val="fr-CA"/>
              </w:rPr>
            </w:pPr>
            <w:proofErr w:type="spellStart"/>
            <w:r w:rsidRPr="00B166C0">
              <w:rPr>
                <w:rFonts w:cstheme="minorHAnsi"/>
                <w:b/>
                <w:bCs/>
                <w:sz w:val="24"/>
                <w:szCs w:val="24"/>
                <w:lang w:val="fr-CA"/>
              </w:rPr>
              <w:t>Purpose</w:t>
            </w:r>
            <w:proofErr w:type="spellEnd"/>
          </w:p>
        </w:tc>
        <w:tc>
          <w:tcPr>
            <w:tcW w:w="2752" w:type="dxa"/>
            <w:tcBorders>
              <w:top w:val="single" w:sz="4" w:space="0" w:color="auto"/>
              <w:left w:val="single" w:sz="4" w:space="0" w:color="auto"/>
              <w:bottom w:val="single" w:sz="4" w:space="0" w:color="auto"/>
              <w:right w:val="single" w:sz="4" w:space="0" w:color="auto"/>
            </w:tcBorders>
            <w:hideMark/>
          </w:tcPr>
          <w:p w14:paraId="09D9F092" w14:textId="77777777" w:rsidR="006574AC" w:rsidRPr="00294D0C" w:rsidRDefault="006574AC">
            <w:pPr>
              <w:rPr>
                <w:rFonts w:cstheme="minorHAnsi"/>
                <w:sz w:val="24"/>
                <w:szCs w:val="24"/>
                <w:lang w:val="en-CA"/>
              </w:rPr>
            </w:pPr>
            <w:r w:rsidRPr="00294D0C">
              <w:rPr>
                <w:rFonts w:cstheme="minorHAnsi"/>
                <w:kern w:val="24"/>
                <w:sz w:val="24"/>
                <w:szCs w:val="24"/>
                <w:lang w:val="en-CA"/>
              </w:rPr>
              <w:t xml:space="preserve">Enhance </w:t>
            </w:r>
            <w:r w:rsidRPr="00294D0C">
              <w:rPr>
                <w:rFonts w:eastAsia="Calibri" w:cstheme="minorHAnsi"/>
                <w:kern w:val="24"/>
                <w:sz w:val="24"/>
                <w:szCs w:val="24"/>
                <w:lang w:val="en-CA"/>
              </w:rPr>
              <w:t xml:space="preserve">mental health-related knowledge </w:t>
            </w:r>
            <w:r w:rsidRPr="00294D0C">
              <w:rPr>
                <w:rFonts w:cstheme="minorHAnsi"/>
                <w:kern w:val="24"/>
                <w:sz w:val="24"/>
                <w:szCs w:val="24"/>
                <w:lang w:val="en-CA"/>
              </w:rPr>
              <w:t xml:space="preserve">among </w:t>
            </w:r>
            <w:proofErr w:type="gramStart"/>
            <w:r w:rsidRPr="00294D0C">
              <w:rPr>
                <w:rFonts w:cstheme="minorHAnsi"/>
                <w:kern w:val="24"/>
                <w:sz w:val="24"/>
                <w:szCs w:val="24"/>
                <w:lang w:val="en-CA"/>
              </w:rPr>
              <w:t>general public</w:t>
            </w:r>
            <w:proofErr w:type="gramEnd"/>
            <w:r w:rsidRPr="00294D0C">
              <w:rPr>
                <w:rFonts w:cstheme="minorHAnsi"/>
                <w:kern w:val="24"/>
                <w:sz w:val="24"/>
                <w:szCs w:val="24"/>
                <w:lang w:val="en-CA"/>
              </w:rPr>
              <w:t xml:space="preserve"> in England targeted middle-income groups aged 25–45 between 2009 and 2016</w:t>
            </w:r>
          </w:p>
        </w:tc>
        <w:tc>
          <w:tcPr>
            <w:tcW w:w="3402" w:type="dxa"/>
            <w:tcBorders>
              <w:top w:val="single" w:sz="4" w:space="0" w:color="auto"/>
              <w:left w:val="single" w:sz="4" w:space="0" w:color="auto"/>
              <w:bottom w:val="single" w:sz="4" w:space="0" w:color="auto"/>
              <w:right w:val="single" w:sz="4" w:space="0" w:color="auto"/>
            </w:tcBorders>
            <w:hideMark/>
          </w:tcPr>
          <w:p w14:paraId="08EEC32B" w14:textId="77777777" w:rsidR="006574AC" w:rsidRPr="00B166C0" w:rsidRDefault="006574AC">
            <w:pPr>
              <w:rPr>
                <w:rFonts w:cstheme="minorHAnsi"/>
                <w:sz w:val="24"/>
                <w:szCs w:val="24"/>
                <w:lang w:val="fr-CA"/>
              </w:rPr>
            </w:pPr>
            <w:r w:rsidRPr="00B166C0">
              <w:rPr>
                <w:rFonts w:cstheme="minorHAnsi"/>
                <w:sz w:val="24"/>
                <w:szCs w:val="24"/>
                <w:lang w:val="fr-CA"/>
              </w:rPr>
              <w:t xml:space="preserve">Changes in public: </w:t>
            </w:r>
          </w:p>
          <w:p w14:paraId="4AC20FF4" w14:textId="77777777" w:rsidR="006574AC" w:rsidRPr="00B166C0" w:rsidRDefault="006574AC" w:rsidP="00A76F68">
            <w:pPr>
              <w:pStyle w:val="ListParagraph"/>
              <w:numPr>
                <w:ilvl w:val="0"/>
                <w:numId w:val="40"/>
              </w:numPr>
              <w:ind w:left="170" w:hanging="170"/>
              <w:rPr>
                <w:rFonts w:cstheme="minorHAnsi"/>
                <w:sz w:val="24"/>
                <w:szCs w:val="24"/>
                <w:lang w:val="fr-CA"/>
              </w:rPr>
            </w:pPr>
            <w:r w:rsidRPr="00B166C0">
              <w:rPr>
                <w:rFonts w:cstheme="minorHAnsi"/>
                <w:sz w:val="24"/>
                <w:szCs w:val="24"/>
                <w:lang w:val="fr-CA"/>
              </w:rPr>
              <w:t xml:space="preserve">Mental </w:t>
            </w:r>
            <w:proofErr w:type="spellStart"/>
            <w:r w:rsidRPr="00B166C0">
              <w:rPr>
                <w:rFonts w:cstheme="minorHAnsi"/>
                <w:sz w:val="24"/>
                <w:szCs w:val="24"/>
                <w:lang w:val="fr-CA"/>
              </w:rPr>
              <w:t>health-related</w:t>
            </w:r>
            <w:proofErr w:type="spellEnd"/>
            <w:r w:rsidRPr="00B166C0">
              <w:rPr>
                <w:rFonts w:cstheme="minorHAnsi"/>
                <w:sz w:val="24"/>
                <w:szCs w:val="24"/>
                <w:lang w:val="fr-CA"/>
              </w:rPr>
              <w:t xml:space="preserve"> </w:t>
            </w:r>
            <w:proofErr w:type="spellStart"/>
            <w:r w:rsidRPr="00B166C0">
              <w:rPr>
                <w:rFonts w:cstheme="minorHAnsi"/>
                <w:sz w:val="24"/>
                <w:szCs w:val="24"/>
                <w:lang w:val="fr-CA"/>
              </w:rPr>
              <w:t>knowledge</w:t>
            </w:r>
            <w:proofErr w:type="spellEnd"/>
          </w:p>
          <w:p w14:paraId="11EADA7C" w14:textId="77777777" w:rsidR="006574AC" w:rsidRPr="00B166C0" w:rsidRDefault="006574AC" w:rsidP="00A76F68">
            <w:pPr>
              <w:pStyle w:val="ListParagraph"/>
              <w:numPr>
                <w:ilvl w:val="0"/>
                <w:numId w:val="40"/>
              </w:numPr>
              <w:ind w:left="170" w:hanging="170"/>
              <w:rPr>
                <w:rFonts w:cstheme="minorHAnsi"/>
                <w:sz w:val="24"/>
                <w:szCs w:val="24"/>
                <w:lang w:val="fr-CA"/>
              </w:rPr>
            </w:pPr>
            <w:r w:rsidRPr="00B166C0">
              <w:rPr>
                <w:rFonts w:cstheme="minorHAnsi"/>
                <w:sz w:val="24"/>
                <w:szCs w:val="24"/>
                <w:lang w:val="fr-CA"/>
              </w:rPr>
              <w:t xml:space="preserve">Mental </w:t>
            </w:r>
            <w:proofErr w:type="spellStart"/>
            <w:r w:rsidRPr="00B166C0">
              <w:rPr>
                <w:rFonts w:cstheme="minorHAnsi"/>
                <w:sz w:val="24"/>
                <w:szCs w:val="24"/>
                <w:lang w:val="fr-CA"/>
              </w:rPr>
              <w:t>health-related</w:t>
            </w:r>
            <w:proofErr w:type="spellEnd"/>
            <w:r w:rsidRPr="00B166C0">
              <w:rPr>
                <w:rFonts w:cstheme="minorHAnsi"/>
                <w:sz w:val="24"/>
                <w:szCs w:val="24"/>
                <w:lang w:val="fr-CA"/>
              </w:rPr>
              <w:t xml:space="preserve"> attitudes</w:t>
            </w:r>
          </w:p>
          <w:p w14:paraId="79CC8E86" w14:textId="77777777" w:rsidR="006574AC" w:rsidRPr="00B166C0" w:rsidRDefault="006574AC" w:rsidP="00A76F68">
            <w:pPr>
              <w:pStyle w:val="ListParagraph"/>
              <w:numPr>
                <w:ilvl w:val="0"/>
                <w:numId w:val="40"/>
              </w:numPr>
              <w:ind w:left="170" w:hanging="170"/>
              <w:rPr>
                <w:rFonts w:cstheme="minorHAnsi"/>
                <w:sz w:val="24"/>
                <w:szCs w:val="24"/>
                <w:lang w:val="fr-CA"/>
              </w:rPr>
            </w:pPr>
            <w:r w:rsidRPr="00B166C0">
              <w:rPr>
                <w:rFonts w:cstheme="minorHAnsi"/>
                <w:sz w:val="24"/>
                <w:szCs w:val="24"/>
                <w:lang w:val="fr-CA"/>
              </w:rPr>
              <w:t>Desire for social distance</w:t>
            </w:r>
          </w:p>
        </w:tc>
        <w:tc>
          <w:tcPr>
            <w:tcW w:w="3544" w:type="dxa"/>
            <w:tcBorders>
              <w:top w:val="single" w:sz="4" w:space="0" w:color="auto"/>
              <w:left w:val="single" w:sz="4" w:space="0" w:color="auto"/>
              <w:bottom w:val="single" w:sz="4" w:space="0" w:color="auto"/>
              <w:right w:val="single" w:sz="4" w:space="0" w:color="auto"/>
            </w:tcBorders>
            <w:hideMark/>
          </w:tcPr>
          <w:p w14:paraId="3784B5D3" w14:textId="77777777" w:rsidR="006574AC" w:rsidRPr="00294D0C" w:rsidRDefault="006574AC">
            <w:pPr>
              <w:rPr>
                <w:rFonts w:cstheme="minorHAnsi"/>
                <w:sz w:val="24"/>
                <w:szCs w:val="24"/>
                <w:lang w:val="en-CA"/>
              </w:rPr>
            </w:pPr>
            <w:r w:rsidRPr="00294D0C">
              <w:rPr>
                <w:rFonts w:cstheme="minorHAnsi"/>
                <w:sz w:val="24"/>
                <w:szCs w:val="24"/>
                <w:lang w:val="en-CA"/>
              </w:rPr>
              <w:t>Survey of a nationally representative sample using:</w:t>
            </w:r>
          </w:p>
          <w:p w14:paraId="79401EF7" w14:textId="77777777" w:rsidR="006574AC" w:rsidRPr="00294D0C" w:rsidRDefault="006574AC" w:rsidP="00A76F68">
            <w:pPr>
              <w:pStyle w:val="ListParagraph"/>
              <w:numPr>
                <w:ilvl w:val="0"/>
                <w:numId w:val="41"/>
              </w:numPr>
              <w:ind w:left="176" w:hanging="176"/>
              <w:rPr>
                <w:rFonts w:cstheme="minorHAnsi"/>
                <w:sz w:val="24"/>
                <w:szCs w:val="24"/>
                <w:lang w:val="en-CA"/>
              </w:rPr>
            </w:pPr>
            <w:r w:rsidRPr="00294D0C">
              <w:rPr>
                <w:rFonts w:cstheme="minorHAnsi"/>
                <w:sz w:val="24"/>
                <w:szCs w:val="24"/>
                <w:lang w:val="en-CA"/>
              </w:rPr>
              <w:t>Mental Health Knowledge Schedule (MAKS)</w:t>
            </w:r>
          </w:p>
          <w:p w14:paraId="2BF0D63A" w14:textId="77777777" w:rsidR="006574AC" w:rsidRPr="00294D0C" w:rsidRDefault="006574AC" w:rsidP="00A76F68">
            <w:pPr>
              <w:pStyle w:val="ListParagraph"/>
              <w:numPr>
                <w:ilvl w:val="0"/>
                <w:numId w:val="41"/>
              </w:numPr>
              <w:ind w:left="176" w:hanging="176"/>
              <w:rPr>
                <w:rFonts w:cstheme="minorHAnsi"/>
                <w:sz w:val="24"/>
                <w:szCs w:val="24"/>
                <w:lang w:val="en-CA"/>
              </w:rPr>
            </w:pPr>
            <w:r w:rsidRPr="00294D0C">
              <w:rPr>
                <w:rFonts w:cstheme="minorHAnsi"/>
                <w:sz w:val="24"/>
                <w:szCs w:val="24"/>
                <w:lang w:val="en-CA"/>
              </w:rPr>
              <w:t>Community Attitudes towards the Mentally Ill scale (CAMI)</w:t>
            </w:r>
          </w:p>
          <w:p w14:paraId="51574982" w14:textId="77777777" w:rsidR="006574AC" w:rsidRPr="00294D0C" w:rsidRDefault="006574AC" w:rsidP="00A76F68">
            <w:pPr>
              <w:pStyle w:val="ListParagraph"/>
              <w:numPr>
                <w:ilvl w:val="0"/>
                <w:numId w:val="41"/>
              </w:numPr>
              <w:ind w:left="176" w:hanging="176"/>
              <w:rPr>
                <w:rFonts w:cstheme="minorHAnsi"/>
                <w:sz w:val="24"/>
                <w:szCs w:val="24"/>
                <w:lang w:val="en-CA"/>
              </w:rPr>
            </w:pPr>
            <w:r w:rsidRPr="00294D0C">
              <w:rPr>
                <w:rFonts w:cstheme="minorHAnsi"/>
                <w:sz w:val="24"/>
                <w:szCs w:val="24"/>
                <w:lang w:val="en-CA"/>
              </w:rPr>
              <w:t>Reported and Intended Behavior Scale (RIBS)</w:t>
            </w:r>
          </w:p>
        </w:tc>
        <w:tc>
          <w:tcPr>
            <w:tcW w:w="2035" w:type="dxa"/>
            <w:tcBorders>
              <w:top w:val="single" w:sz="4" w:space="0" w:color="auto"/>
              <w:left w:val="single" w:sz="4" w:space="0" w:color="auto"/>
              <w:bottom w:val="single" w:sz="4" w:space="0" w:color="auto"/>
              <w:right w:val="single" w:sz="4" w:space="0" w:color="auto"/>
            </w:tcBorders>
            <w:hideMark/>
          </w:tcPr>
          <w:p w14:paraId="1CABE349" w14:textId="77777777" w:rsidR="006574AC" w:rsidRPr="00B166C0" w:rsidRDefault="006574AC">
            <w:pPr>
              <w:rPr>
                <w:rFonts w:cstheme="minorHAnsi"/>
                <w:sz w:val="24"/>
                <w:szCs w:val="24"/>
                <w:lang w:val="fr-CA"/>
              </w:rPr>
            </w:pPr>
            <w:r w:rsidRPr="00B166C0">
              <w:rPr>
                <w:rFonts w:eastAsiaTheme="minorEastAsia" w:cstheme="minorHAnsi"/>
                <w:kern w:val="24"/>
                <w:sz w:val="24"/>
                <w:szCs w:val="24"/>
                <w:lang w:val="fr-CA"/>
              </w:rPr>
              <w:t>NA</w:t>
            </w:r>
          </w:p>
        </w:tc>
      </w:tr>
      <w:tr w:rsidR="006574AC" w:rsidRPr="00B166C0" w14:paraId="26982574" w14:textId="77777777" w:rsidTr="006574AC">
        <w:trPr>
          <w:trHeight w:val="1107"/>
        </w:trPr>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4531C6" w14:textId="77777777" w:rsidR="006574AC" w:rsidRPr="00B166C0" w:rsidRDefault="006574AC">
            <w:pPr>
              <w:rPr>
                <w:rFonts w:cstheme="minorHAnsi"/>
                <w:b/>
                <w:bCs/>
                <w:sz w:val="24"/>
                <w:szCs w:val="24"/>
                <w:lang w:val="fr-CA"/>
              </w:rPr>
            </w:pPr>
            <w:proofErr w:type="spellStart"/>
            <w:r w:rsidRPr="00B166C0">
              <w:rPr>
                <w:rFonts w:cstheme="minorHAnsi"/>
                <w:b/>
                <w:bCs/>
                <w:sz w:val="24"/>
                <w:szCs w:val="24"/>
                <w:lang w:val="fr-CA"/>
              </w:rPr>
              <w:t>Results</w:t>
            </w:r>
            <w:proofErr w:type="spellEnd"/>
          </w:p>
        </w:tc>
        <w:tc>
          <w:tcPr>
            <w:tcW w:w="2752" w:type="dxa"/>
            <w:tcBorders>
              <w:top w:val="single" w:sz="4" w:space="0" w:color="auto"/>
              <w:left w:val="single" w:sz="4" w:space="0" w:color="auto"/>
              <w:bottom w:val="single" w:sz="4" w:space="0" w:color="auto"/>
              <w:right w:val="single" w:sz="4" w:space="0" w:color="auto"/>
            </w:tcBorders>
            <w:hideMark/>
          </w:tcPr>
          <w:p w14:paraId="45934EDF" w14:textId="77777777" w:rsidR="006574AC" w:rsidRPr="00B166C0" w:rsidRDefault="006574AC" w:rsidP="00A76F68">
            <w:pPr>
              <w:pStyle w:val="ListParagraph"/>
              <w:numPr>
                <w:ilvl w:val="0"/>
                <w:numId w:val="42"/>
              </w:numPr>
              <w:tabs>
                <w:tab w:val="left" w:pos="1223"/>
              </w:tabs>
              <w:ind w:left="232" w:hanging="232"/>
              <w:rPr>
                <w:rFonts w:cstheme="minorHAnsi"/>
                <w:sz w:val="24"/>
                <w:szCs w:val="24"/>
                <w:lang w:val="fr-CA"/>
              </w:rPr>
            </w:pPr>
            <w:proofErr w:type="spellStart"/>
            <w:r w:rsidRPr="00B166C0">
              <w:rPr>
                <w:rFonts w:cstheme="minorHAnsi"/>
                <w:sz w:val="24"/>
                <w:szCs w:val="24"/>
                <w:lang w:val="fr-CA"/>
              </w:rPr>
              <w:t>Number</w:t>
            </w:r>
            <w:proofErr w:type="spellEnd"/>
            <w:r w:rsidRPr="00B166C0">
              <w:rPr>
                <w:rFonts w:cstheme="minorHAnsi"/>
                <w:sz w:val="24"/>
                <w:szCs w:val="24"/>
                <w:lang w:val="fr-CA"/>
              </w:rPr>
              <w:t xml:space="preserve"> of </w:t>
            </w:r>
            <w:proofErr w:type="spellStart"/>
            <w:r w:rsidRPr="00B166C0">
              <w:rPr>
                <w:rFonts w:cstheme="minorHAnsi"/>
                <w:sz w:val="24"/>
                <w:szCs w:val="24"/>
                <w:lang w:val="fr-CA"/>
              </w:rPr>
              <w:t>events</w:t>
            </w:r>
            <w:proofErr w:type="spellEnd"/>
          </w:p>
          <w:p w14:paraId="3F45A7F7" w14:textId="77777777" w:rsidR="006574AC" w:rsidRPr="00294D0C" w:rsidRDefault="006574AC" w:rsidP="00A76F68">
            <w:pPr>
              <w:pStyle w:val="ListParagraph"/>
              <w:numPr>
                <w:ilvl w:val="0"/>
                <w:numId w:val="42"/>
              </w:numPr>
              <w:tabs>
                <w:tab w:val="left" w:pos="1223"/>
              </w:tabs>
              <w:ind w:left="232" w:hanging="232"/>
              <w:rPr>
                <w:rFonts w:cstheme="minorHAnsi"/>
                <w:sz w:val="24"/>
                <w:szCs w:val="24"/>
                <w:lang w:val="en-CA"/>
              </w:rPr>
            </w:pPr>
            <w:r w:rsidRPr="00294D0C">
              <w:rPr>
                <w:rFonts w:cstheme="minorHAnsi"/>
                <w:sz w:val="24"/>
                <w:szCs w:val="24"/>
                <w:lang w:val="en-CA"/>
              </w:rPr>
              <w:t>Number of content in social media</w:t>
            </w:r>
          </w:p>
        </w:tc>
        <w:tc>
          <w:tcPr>
            <w:tcW w:w="3402" w:type="dxa"/>
            <w:tcBorders>
              <w:top w:val="single" w:sz="4" w:space="0" w:color="auto"/>
              <w:left w:val="single" w:sz="4" w:space="0" w:color="auto"/>
              <w:bottom w:val="single" w:sz="4" w:space="0" w:color="auto"/>
              <w:right w:val="single" w:sz="4" w:space="0" w:color="auto"/>
            </w:tcBorders>
            <w:hideMark/>
          </w:tcPr>
          <w:p w14:paraId="6E49783C" w14:textId="77777777" w:rsidR="006574AC" w:rsidRPr="00294D0C" w:rsidRDefault="006574AC">
            <w:pPr>
              <w:rPr>
                <w:rFonts w:cstheme="minorHAnsi"/>
                <w:sz w:val="24"/>
                <w:szCs w:val="24"/>
                <w:lang w:val="en-CA"/>
              </w:rPr>
            </w:pPr>
            <w:r w:rsidRPr="00294D0C">
              <w:rPr>
                <w:rFonts w:eastAsiaTheme="minorEastAsia" w:cstheme="minorHAnsi"/>
                <w:kern w:val="24"/>
                <w:sz w:val="24"/>
                <w:szCs w:val="24"/>
                <w:lang w:val="en-CA"/>
              </w:rPr>
              <w:t>Public awareness about of Time to Change campaign</w:t>
            </w:r>
          </w:p>
        </w:tc>
        <w:tc>
          <w:tcPr>
            <w:tcW w:w="3544" w:type="dxa"/>
            <w:tcBorders>
              <w:top w:val="single" w:sz="4" w:space="0" w:color="auto"/>
              <w:left w:val="single" w:sz="4" w:space="0" w:color="auto"/>
              <w:bottom w:val="single" w:sz="4" w:space="0" w:color="auto"/>
              <w:right w:val="single" w:sz="4" w:space="0" w:color="auto"/>
            </w:tcBorders>
            <w:hideMark/>
          </w:tcPr>
          <w:p w14:paraId="139676E8" w14:textId="77777777" w:rsidR="006574AC" w:rsidRPr="00B166C0" w:rsidRDefault="006574AC" w:rsidP="00A76F68">
            <w:pPr>
              <w:pStyle w:val="ListParagraph"/>
              <w:numPr>
                <w:ilvl w:val="0"/>
                <w:numId w:val="43"/>
              </w:numPr>
              <w:ind w:left="357" w:hanging="357"/>
              <w:rPr>
                <w:rFonts w:cstheme="minorHAnsi"/>
                <w:sz w:val="24"/>
                <w:szCs w:val="24"/>
                <w:lang w:val="fr-CA"/>
              </w:rPr>
            </w:pPr>
            <w:r w:rsidRPr="00B166C0">
              <w:rPr>
                <w:rFonts w:cstheme="minorHAnsi"/>
                <w:sz w:val="24"/>
                <w:szCs w:val="24"/>
                <w:lang w:val="fr-CA"/>
              </w:rPr>
              <w:t>Admin Data</w:t>
            </w:r>
          </w:p>
          <w:p w14:paraId="0E5C6558" w14:textId="77777777" w:rsidR="006574AC" w:rsidRPr="00B166C0" w:rsidRDefault="006574AC" w:rsidP="00A76F68">
            <w:pPr>
              <w:pStyle w:val="ListParagraph"/>
              <w:numPr>
                <w:ilvl w:val="0"/>
                <w:numId w:val="43"/>
              </w:numPr>
              <w:ind w:left="357" w:hanging="357"/>
              <w:rPr>
                <w:rFonts w:cstheme="minorHAnsi"/>
                <w:sz w:val="24"/>
                <w:szCs w:val="24"/>
                <w:lang w:val="fr-CA"/>
              </w:rPr>
            </w:pPr>
            <w:r w:rsidRPr="00B166C0">
              <w:rPr>
                <w:rFonts w:cstheme="minorHAnsi"/>
                <w:sz w:val="24"/>
                <w:szCs w:val="24"/>
                <w:lang w:val="fr-CA"/>
              </w:rPr>
              <w:t>Survey</w:t>
            </w:r>
          </w:p>
        </w:tc>
        <w:tc>
          <w:tcPr>
            <w:tcW w:w="2035" w:type="dxa"/>
            <w:tcBorders>
              <w:top w:val="single" w:sz="4" w:space="0" w:color="auto"/>
              <w:left w:val="single" w:sz="4" w:space="0" w:color="auto"/>
              <w:bottom w:val="single" w:sz="4" w:space="0" w:color="auto"/>
              <w:right w:val="single" w:sz="4" w:space="0" w:color="auto"/>
            </w:tcBorders>
            <w:hideMark/>
          </w:tcPr>
          <w:p w14:paraId="09A8AA41" w14:textId="77777777" w:rsidR="006574AC" w:rsidRPr="00B166C0" w:rsidRDefault="006574AC">
            <w:pPr>
              <w:rPr>
                <w:rFonts w:cstheme="minorHAnsi"/>
                <w:sz w:val="24"/>
                <w:szCs w:val="24"/>
                <w:lang w:val="fr-CA"/>
              </w:rPr>
            </w:pPr>
            <w:r w:rsidRPr="00B166C0">
              <w:rPr>
                <w:rFonts w:eastAsiaTheme="minorEastAsia" w:cstheme="minorHAnsi"/>
                <w:kern w:val="24"/>
                <w:sz w:val="24"/>
                <w:szCs w:val="24"/>
                <w:lang w:val="fr-CA"/>
              </w:rPr>
              <w:t>NA</w:t>
            </w:r>
          </w:p>
        </w:tc>
      </w:tr>
      <w:tr w:rsidR="006574AC" w:rsidRPr="00B166C0" w14:paraId="10795295" w14:textId="77777777" w:rsidTr="006574AC">
        <w:trPr>
          <w:trHeight w:val="1107"/>
        </w:trPr>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1A291" w14:textId="77777777" w:rsidR="006574AC" w:rsidRPr="00B166C0" w:rsidRDefault="006574AC">
            <w:pPr>
              <w:rPr>
                <w:rFonts w:cstheme="minorHAnsi"/>
                <w:b/>
                <w:bCs/>
                <w:sz w:val="24"/>
                <w:szCs w:val="24"/>
                <w:lang w:val="fr-CA"/>
              </w:rPr>
            </w:pPr>
            <w:proofErr w:type="spellStart"/>
            <w:r w:rsidRPr="00B166C0">
              <w:rPr>
                <w:rFonts w:cstheme="minorHAnsi"/>
                <w:b/>
                <w:bCs/>
                <w:sz w:val="24"/>
                <w:szCs w:val="24"/>
                <w:lang w:val="fr-CA"/>
              </w:rPr>
              <w:t>Activities</w:t>
            </w:r>
            <w:proofErr w:type="spellEnd"/>
          </w:p>
        </w:tc>
        <w:tc>
          <w:tcPr>
            <w:tcW w:w="2752" w:type="dxa"/>
            <w:tcBorders>
              <w:top w:val="single" w:sz="4" w:space="0" w:color="auto"/>
              <w:left w:val="single" w:sz="4" w:space="0" w:color="auto"/>
              <w:bottom w:val="single" w:sz="4" w:space="0" w:color="auto"/>
              <w:right w:val="single" w:sz="4" w:space="0" w:color="auto"/>
            </w:tcBorders>
            <w:hideMark/>
          </w:tcPr>
          <w:p w14:paraId="2C265CD5" w14:textId="77777777" w:rsidR="006574AC" w:rsidRPr="00294D0C" w:rsidRDefault="006574AC" w:rsidP="00A76F68">
            <w:pPr>
              <w:pStyle w:val="ListParagraph"/>
              <w:numPr>
                <w:ilvl w:val="0"/>
                <w:numId w:val="44"/>
              </w:numPr>
              <w:ind w:left="232" w:hanging="232"/>
              <w:rPr>
                <w:rFonts w:cstheme="minorHAnsi"/>
                <w:sz w:val="24"/>
                <w:szCs w:val="24"/>
                <w:lang w:val="en-CA"/>
              </w:rPr>
            </w:pPr>
            <w:r w:rsidRPr="00294D0C">
              <w:rPr>
                <w:rFonts w:cstheme="minorHAnsi"/>
                <w:sz w:val="24"/>
                <w:szCs w:val="24"/>
                <w:lang w:val="en-CA"/>
              </w:rPr>
              <w:t>Social marketing campaign using traditional and social media</w:t>
            </w:r>
          </w:p>
          <w:p w14:paraId="56C42E25" w14:textId="77777777" w:rsidR="006574AC" w:rsidRPr="00294D0C" w:rsidRDefault="006574AC" w:rsidP="00A76F68">
            <w:pPr>
              <w:pStyle w:val="ListParagraph"/>
              <w:numPr>
                <w:ilvl w:val="0"/>
                <w:numId w:val="44"/>
              </w:numPr>
              <w:ind w:left="232" w:hanging="232"/>
              <w:rPr>
                <w:rFonts w:cstheme="minorHAnsi"/>
                <w:sz w:val="24"/>
                <w:szCs w:val="24"/>
                <w:lang w:val="en-CA"/>
              </w:rPr>
            </w:pPr>
            <w:r w:rsidRPr="00294D0C">
              <w:rPr>
                <w:rFonts w:cstheme="minorHAnsi"/>
                <w:sz w:val="24"/>
                <w:szCs w:val="24"/>
                <w:lang w:val="en-CA"/>
              </w:rPr>
              <w:t>Local community events to bring people with and without mental health problems together</w:t>
            </w:r>
          </w:p>
        </w:tc>
        <w:tc>
          <w:tcPr>
            <w:tcW w:w="3402" w:type="dxa"/>
            <w:tcBorders>
              <w:top w:val="single" w:sz="4" w:space="0" w:color="auto"/>
              <w:left w:val="single" w:sz="4" w:space="0" w:color="auto"/>
              <w:bottom w:val="single" w:sz="4" w:space="0" w:color="auto"/>
              <w:right w:val="single" w:sz="4" w:space="0" w:color="auto"/>
            </w:tcBorders>
            <w:hideMark/>
          </w:tcPr>
          <w:p w14:paraId="3F2B2851" w14:textId="77777777" w:rsidR="006574AC" w:rsidRPr="00B166C0" w:rsidRDefault="006574AC">
            <w:pPr>
              <w:pStyle w:val="NormalWeb"/>
              <w:spacing w:before="0" w:beforeAutospacing="0" w:after="0" w:afterAutospacing="0"/>
              <w:rPr>
                <w:rFonts w:asciiTheme="minorHAnsi" w:hAnsiTheme="minorHAnsi" w:cstheme="minorHAnsi"/>
                <w:kern w:val="24"/>
                <w:lang w:val="fr-CA"/>
              </w:rPr>
            </w:pPr>
            <w:proofErr w:type="spellStart"/>
            <w:r w:rsidRPr="00B166C0">
              <w:rPr>
                <w:rFonts w:asciiTheme="minorHAnsi" w:hAnsiTheme="minorHAnsi" w:cstheme="minorHAnsi"/>
                <w:kern w:val="24"/>
                <w:lang w:val="fr-CA"/>
              </w:rPr>
              <w:t>Means</w:t>
            </w:r>
            <w:proofErr w:type="spellEnd"/>
          </w:p>
          <w:p w14:paraId="75B69453" w14:textId="77777777" w:rsidR="006574AC" w:rsidRPr="00B166C0" w:rsidRDefault="006574AC" w:rsidP="00A76F68">
            <w:pPr>
              <w:pStyle w:val="NormalWeb"/>
              <w:numPr>
                <w:ilvl w:val="0"/>
                <w:numId w:val="45"/>
              </w:numPr>
              <w:spacing w:before="0" w:beforeAutospacing="0" w:after="0" w:afterAutospacing="0"/>
              <w:ind w:left="170" w:hanging="170"/>
              <w:rPr>
                <w:rFonts w:asciiTheme="minorHAnsi" w:hAnsiTheme="minorHAnsi" w:cstheme="minorHAnsi"/>
                <w:lang w:val="fr-CA"/>
              </w:rPr>
            </w:pPr>
            <w:r w:rsidRPr="00B166C0">
              <w:rPr>
                <w:rFonts w:asciiTheme="minorHAnsi" w:hAnsiTheme="minorHAnsi" w:cstheme="minorHAnsi"/>
                <w:kern w:val="24"/>
                <w:lang w:val="fr-CA"/>
              </w:rPr>
              <w:t xml:space="preserve">Human </w:t>
            </w:r>
            <w:proofErr w:type="spellStart"/>
            <w:r w:rsidRPr="00B166C0">
              <w:rPr>
                <w:rFonts w:asciiTheme="minorHAnsi" w:hAnsiTheme="minorHAnsi" w:cstheme="minorHAnsi"/>
                <w:kern w:val="24"/>
                <w:lang w:val="fr-CA"/>
              </w:rPr>
              <w:t>resources</w:t>
            </w:r>
            <w:proofErr w:type="spellEnd"/>
          </w:p>
          <w:p w14:paraId="78651961" w14:textId="77777777" w:rsidR="006574AC" w:rsidRPr="00B166C0" w:rsidRDefault="006574AC" w:rsidP="00A76F68">
            <w:pPr>
              <w:pStyle w:val="ListParagraph"/>
              <w:numPr>
                <w:ilvl w:val="0"/>
                <w:numId w:val="45"/>
              </w:numPr>
              <w:ind w:left="170" w:hanging="170"/>
              <w:rPr>
                <w:rFonts w:cstheme="minorHAnsi"/>
                <w:sz w:val="24"/>
                <w:szCs w:val="24"/>
                <w:lang w:val="fr-CA"/>
              </w:rPr>
            </w:pPr>
            <w:r w:rsidRPr="00B166C0">
              <w:rPr>
                <w:rFonts w:cstheme="minorHAnsi"/>
                <w:kern w:val="24"/>
                <w:sz w:val="24"/>
                <w:szCs w:val="24"/>
                <w:lang w:val="fr-CA"/>
              </w:rPr>
              <w:t xml:space="preserve">Financial </w:t>
            </w:r>
            <w:proofErr w:type="spellStart"/>
            <w:r w:rsidRPr="00B166C0">
              <w:rPr>
                <w:rFonts w:cstheme="minorHAnsi"/>
                <w:kern w:val="24"/>
                <w:sz w:val="24"/>
                <w:szCs w:val="24"/>
                <w:lang w:val="fr-CA"/>
              </w:rPr>
              <w:t>resources</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598B875D" w14:textId="77777777" w:rsidR="006574AC" w:rsidRPr="00B166C0" w:rsidRDefault="006574AC">
            <w:pPr>
              <w:pStyle w:val="NormalWeb"/>
              <w:spacing w:before="0" w:beforeAutospacing="0" w:after="0" w:afterAutospacing="0"/>
              <w:rPr>
                <w:rFonts w:asciiTheme="minorHAnsi" w:eastAsiaTheme="minorEastAsia" w:hAnsiTheme="minorHAnsi" w:cstheme="minorHAnsi"/>
                <w:kern w:val="24"/>
                <w:lang w:val="fr-CA"/>
              </w:rPr>
            </w:pPr>
            <w:proofErr w:type="spellStart"/>
            <w:r w:rsidRPr="00B166C0">
              <w:rPr>
                <w:rFonts w:asciiTheme="minorHAnsi" w:eastAsiaTheme="minorEastAsia" w:hAnsiTheme="minorHAnsi" w:cstheme="minorHAnsi"/>
                <w:kern w:val="24"/>
                <w:lang w:val="fr-CA"/>
              </w:rPr>
              <w:t>Costs</w:t>
            </w:r>
            <w:proofErr w:type="spellEnd"/>
          </w:p>
          <w:p w14:paraId="58D4CEA1" w14:textId="77777777" w:rsidR="006574AC" w:rsidRPr="00294D0C" w:rsidRDefault="006574AC" w:rsidP="00A76F68">
            <w:pPr>
              <w:pStyle w:val="NormalWeb"/>
              <w:numPr>
                <w:ilvl w:val="0"/>
                <w:numId w:val="46"/>
              </w:numPr>
              <w:spacing w:before="0" w:beforeAutospacing="0" w:after="0" w:afterAutospacing="0"/>
              <w:ind w:left="176" w:hanging="176"/>
              <w:rPr>
                <w:rFonts w:asciiTheme="minorHAnsi" w:hAnsiTheme="minorHAnsi" w:cstheme="minorHAnsi"/>
                <w:lang w:val="en-CA"/>
              </w:rPr>
            </w:pPr>
            <w:r w:rsidRPr="00294D0C">
              <w:rPr>
                <w:rFonts w:asciiTheme="minorHAnsi" w:eastAsiaTheme="minorEastAsia" w:hAnsiTheme="minorHAnsi" w:cstheme="minorHAnsi"/>
                <w:kern w:val="24"/>
                <w:lang w:val="en-CA"/>
              </w:rPr>
              <w:t>Time to challenge social marketing campaign budget: £8,311,066</w:t>
            </w:r>
          </w:p>
          <w:p w14:paraId="7707DA24" w14:textId="77777777" w:rsidR="006574AC" w:rsidRPr="00294D0C" w:rsidRDefault="006574AC" w:rsidP="00A76F68">
            <w:pPr>
              <w:pStyle w:val="ListParagraph"/>
              <w:numPr>
                <w:ilvl w:val="0"/>
                <w:numId w:val="46"/>
              </w:numPr>
              <w:ind w:left="176" w:hanging="176"/>
              <w:rPr>
                <w:rFonts w:cstheme="minorHAnsi"/>
                <w:sz w:val="24"/>
                <w:szCs w:val="24"/>
                <w:lang w:val="en-CA"/>
              </w:rPr>
            </w:pPr>
            <w:r w:rsidRPr="00294D0C">
              <w:rPr>
                <w:rFonts w:eastAsiaTheme="minorEastAsia" w:cstheme="minorHAnsi"/>
                <w:kern w:val="24"/>
                <w:sz w:val="24"/>
                <w:szCs w:val="24"/>
                <w:lang w:val="en-CA"/>
              </w:rPr>
              <w:t>Time to challenge online resource budget: £196,049</w:t>
            </w:r>
          </w:p>
        </w:tc>
        <w:tc>
          <w:tcPr>
            <w:tcW w:w="2035" w:type="dxa"/>
            <w:tcBorders>
              <w:top w:val="single" w:sz="4" w:space="0" w:color="auto"/>
              <w:left w:val="single" w:sz="4" w:space="0" w:color="auto"/>
              <w:bottom w:val="single" w:sz="4" w:space="0" w:color="auto"/>
              <w:right w:val="single" w:sz="4" w:space="0" w:color="auto"/>
            </w:tcBorders>
            <w:hideMark/>
          </w:tcPr>
          <w:p w14:paraId="03488740" w14:textId="77777777" w:rsidR="006574AC" w:rsidRPr="00B166C0" w:rsidRDefault="006574AC">
            <w:pPr>
              <w:rPr>
                <w:rFonts w:cstheme="minorHAnsi"/>
                <w:sz w:val="24"/>
                <w:szCs w:val="24"/>
                <w:lang w:val="fr-CA"/>
              </w:rPr>
            </w:pPr>
            <w:r w:rsidRPr="00B166C0">
              <w:rPr>
                <w:rFonts w:cstheme="minorHAnsi"/>
                <w:kern w:val="24"/>
                <w:sz w:val="24"/>
                <w:szCs w:val="24"/>
                <w:lang w:val="fr-CA"/>
              </w:rPr>
              <w:t>NA</w:t>
            </w:r>
          </w:p>
        </w:tc>
      </w:tr>
    </w:tbl>
    <w:p w14:paraId="1AFCB4F5" w14:textId="77777777" w:rsidR="006574AC" w:rsidRPr="00B166C0" w:rsidRDefault="006574AC" w:rsidP="00CB7EA5">
      <w:pPr>
        <w:keepNext/>
        <w:keepLines/>
        <w:rPr>
          <w:rFonts w:cstheme="minorHAnsi"/>
          <w:b/>
          <w:bCs/>
          <w:sz w:val="24"/>
          <w:szCs w:val="24"/>
          <w:lang w:val="fr-CA"/>
        </w:rPr>
      </w:pPr>
    </w:p>
    <w:p w14:paraId="62F7DB84" w14:textId="77777777" w:rsidR="00CB7EA5" w:rsidRPr="00B166C0" w:rsidRDefault="00CB7EA5" w:rsidP="00CB7EA5">
      <w:pPr>
        <w:rPr>
          <w:rFonts w:cstheme="minorHAnsi"/>
          <w:b/>
          <w:bCs/>
          <w:lang w:val="fr-CA"/>
        </w:rPr>
      </w:pPr>
      <w:r w:rsidRPr="00B166C0">
        <w:rPr>
          <w:rFonts w:cstheme="minorHAnsi"/>
          <w:i/>
          <w:iCs/>
          <w:lang w:val="fr-CA"/>
        </w:rPr>
        <w:t xml:space="preserve">Source: </w:t>
      </w:r>
      <w:proofErr w:type="spellStart"/>
      <w:r w:rsidRPr="00B166C0">
        <w:rPr>
          <w:rFonts w:cstheme="minorHAnsi"/>
          <w:i/>
          <w:iCs/>
          <w:lang w:val="fr-CA"/>
        </w:rPr>
        <w:t>Adapted</w:t>
      </w:r>
      <w:proofErr w:type="spellEnd"/>
      <w:r w:rsidRPr="00B166C0">
        <w:rPr>
          <w:rFonts w:cstheme="minorHAnsi"/>
          <w:i/>
          <w:iCs/>
          <w:lang w:val="fr-CA"/>
        </w:rPr>
        <w:t xml:space="preserve"> </w:t>
      </w:r>
      <w:proofErr w:type="spellStart"/>
      <w:r w:rsidRPr="00B166C0">
        <w:rPr>
          <w:rFonts w:cstheme="minorHAnsi"/>
          <w:i/>
          <w:iCs/>
          <w:lang w:val="fr-CA"/>
        </w:rPr>
        <w:t>from</w:t>
      </w:r>
      <w:proofErr w:type="spellEnd"/>
      <w:r w:rsidRPr="00B166C0">
        <w:rPr>
          <w:rFonts w:cstheme="minorHAnsi"/>
          <w:i/>
          <w:iCs/>
          <w:lang w:val="fr-CA"/>
        </w:rPr>
        <w:t xml:space="preserve"> </w:t>
      </w:r>
      <w:proofErr w:type="spellStart"/>
      <w:r w:rsidRPr="00B166C0">
        <w:rPr>
          <w:rFonts w:cstheme="minorHAnsi"/>
          <w:i/>
          <w:iCs/>
          <w:lang w:val="fr-CA"/>
        </w:rPr>
        <w:t>Delevic</w:t>
      </w:r>
      <w:proofErr w:type="spellEnd"/>
      <w:r w:rsidRPr="00B166C0">
        <w:rPr>
          <w:rFonts w:cstheme="minorHAnsi"/>
          <w:i/>
          <w:iCs/>
          <w:lang w:val="fr-CA"/>
        </w:rPr>
        <w:t xml:space="preserve"> et al., 2011, Henderson et al., 2016; 2020.</w:t>
      </w:r>
    </w:p>
    <w:p w14:paraId="59AD3E6E" w14:textId="77777777" w:rsidR="00CB7EA5" w:rsidRPr="00B166C0" w:rsidRDefault="00CB7EA5" w:rsidP="00CB7EA5">
      <w:pPr>
        <w:rPr>
          <w:rFonts w:cstheme="minorHAnsi"/>
          <w:sz w:val="24"/>
          <w:szCs w:val="24"/>
          <w:lang w:val="fr-CA"/>
        </w:rPr>
      </w:pPr>
    </w:p>
    <w:p w14:paraId="6640D5E1" w14:textId="77777777" w:rsidR="00CB7EA5" w:rsidRPr="00B166C0" w:rsidRDefault="00CB7EA5" w:rsidP="00CB7EA5">
      <w:pPr>
        <w:rPr>
          <w:rFonts w:cstheme="minorHAnsi"/>
          <w:sz w:val="24"/>
          <w:szCs w:val="24"/>
          <w:lang w:val="fr-CA"/>
        </w:rPr>
        <w:sectPr w:rsidR="00CB7EA5" w:rsidRPr="00B166C0" w:rsidSect="00D25589">
          <w:footnotePr>
            <w:numRestart w:val="eachPage"/>
          </w:footnotePr>
          <w:pgSz w:w="15840" w:h="12240" w:orient="landscape"/>
          <w:pgMar w:top="1440" w:right="1440" w:bottom="1440" w:left="1440" w:header="720" w:footer="720" w:gutter="0"/>
          <w:cols w:space="720"/>
          <w:docGrid w:linePitch="360"/>
        </w:sectPr>
      </w:pPr>
    </w:p>
    <w:p w14:paraId="605A035C" w14:textId="77777777" w:rsidR="00CB7EA5" w:rsidRPr="00B166C0" w:rsidRDefault="00CB7EA5" w:rsidP="00CB7EA5">
      <w:pPr>
        <w:keepNext/>
        <w:keepLines/>
        <w:spacing w:before="40"/>
        <w:outlineLvl w:val="1"/>
        <w:rPr>
          <w:rFonts w:asciiTheme="majorHAnsi" w:eastAsiaTheme="majorEastAsia" w:hAnsiTheme="majorHAnsi" w:cstheme="minorHAnsi"/>
          <w:b/>
          <w:bCs/>
          <w:sz w:val="26"/>
          <w:szCs w:val="26"/>
          <w:lang w:val="fr-CA"/>
        </w:rPr>
      </w:pPr>
      <w:bookmarkStart w:id="87" w:name="_Toc99374734"/>
      <w:bookmarkStart w:id="88" w:name="_Toc99463001"/>
      <w:r w:rsidRPr="00B166C0">
        <w:rPr>
          <w:rFonts w:asciiTheme="majorHAnsi" w:eastAsiaTheme="majorEastAsia" w:hAnsiTheme="majorHAnsi" w:cstheme="minorHAnsi"/>
          <w:b/>
          <w:bCs/>
          <w:sz w:val="26"/>
          <w:szCs w:val="26"/>
          <w:lang w:val="fr-CA"/>
        </w:rPr>
        <w:lastRenderedPageBreak/>
        <w:t>Initiatives visant à faire évoluer la culture de différentes populations</w:t>
      </w:r>
      <w:bookmarkEnd w:id="87"/>
      <w:bookmarkEnd w:id="88"/>
    </w:p>
    <w:p w14:paraId="783FCC77" w14:textId="77777777" w:rsidR="00CB7EA5" w:rsidRPr="00B166C0" w:rsidRDefault="00CB7EA5" w:rsidP="00CB7EA5">
      <w:pPr>
        <w:keepNext/>
        <w:keepLines/>
        <w:rPr>
          <w:rFonts w:cstheme="minorHAnsi"/>
          <w:sz w:val="24"/>
          <w:szCs w:val="24"/>
          <w:lang w:val="fr-CA"/>
        </w:rPr>
      </w:pPr>
    </w:p>
    <w:p w14:paraId="4293EE96" w14:textId="77777777" w:rsidR="00CB7EA5" w:rsidRPr="00B166C0" w:rsidRDefault="00CB7EA5" w:rsidP="00FB44E1">
      <w:pPr>
        <w:ind w:firstLine="720"/>
        <w:rPr>
          <w:sz w:val="24"/>
          <w:szCs w:val="24"/>
          <w:lang w:val="fr-CA"/>
        </w:rPr>
      </w:pPr>
      <w:r w:rsidRPr="00B166C0">
        <w:rPr>
          <w:sz w:val="24"/>
          <w:szCs w:val="24"/>
          <w:lang w:val="fr-CA"/>
        </w:rPr>
        <w:t>Dans cette section, nous avons passé en revue de multiples initiatives visant à changer la culture par rapport aux personnes handicapées et en particulier à réduire la stigmatisation et la discrimination. Les détails ont été tirés des informations recueillies lors de l’examen de la portée et complétés par les données de l'analyse environnementale. Bien que cette liste ne soit en aucun cas exhaustive, elle vise à fournir une introduction à la littérature pertinente. Dans ce qui suit, nous donnons d'abord un bref aperçu de certaines des plateformes couramment utilisées pour changer la culture et les attitudes envers les personnes handicapées. Ensuite, nous fournissons une liste des nombreuses initiatives canadiennes et internationales visant à changer les attitudes envers les personnes handicapées. Dans la dernière sous-section, nous donnons un aperçu de certaines initiatives de changement de culture largement connues.</w:t>
      </w:r>
    </w:p>
    <w:p w14:paraId="4034C5FC" w14:textId="77777777" w:rsidR="00CB7EA5" w:rsidRPr="00B166C0" w:rsidRDefault="00CB7EA5" w:rsidP="00CB7EA5">
      <w:pPr>
        <w:keepNext/>
        <w:keepLines/>
        <w:rPr>
          <w:rFonts w:cstheme="minorHAnsi"/>
          <w:sz w:val="24"/>
          <w:szCs w:val="24"/>
          <w:lang w:val="fr-CA"/>
        </w:rPr>
      </w:pPr>
    </w:p>
    <w:p w14:paraId="439C380D"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89" w:name="_Toc99374735"/>
      <w:bookmarkStart w:id="90" w:name="_Toc99463002"/>
      <w:bookmarkStart w:id="91" w:name="_Hlk95904271"/>
      <w:r w:rsidRPr="00B166C0">
        <w:rPr>
          <w:rFonts w:asciiTheme="majorHAnsi" w:eastAsiaTheme="majorEastAsia" w:hAnsiTheme="majorHAnsi" w:cstheme="majorBidi"/>
          <w:b/>
          <w:sz w:val="24"/>
          <w:szCs w:val="24"/>
          <w:lang w:val="fr-CA"/>
        </w:rPr>
        <w:t>Plateformes pour les initiatives de changement de culture</w:t>
      </w:r>
      <w:bookmarkEnd w:id="89"/>
      <w:bookmarkEnd w:id="90"/>
    </w:p>
    <w:bookmarkEnd w:id="91"/>
    <w:p w14:paraId="5B1F2CF4" w14:textId="77777777" w:rsidR="00CB7EA5" w:rsidRPr="00B166C0" w:rsidRDefault="00CB7EA5" w:rsidP="00CB7EA5">
      <w:pPr>
        <w:rPr>
          <w:sz w:val="24"/>
          <w:szCs w:val="24"/>
          <w:lang w:val="fr-CA"/>
        </w:rPr>
      </w:pPr>
    </w:p>
    <w:p w14:paraId="560C6B80" w14:textId="77777777" w:rsidR="00CB7EA5" w:rsidRPr="00B166C0" w:rsidRDefault="00CB7EA5" w:rsidP="0049009C">
      <w:pPr>
        <w:ind w:firstLine="720"/>
        <w:rPr>
          <w:sz w:val="24"/>
          <w:szCs w:val="24"/>
          <w:lang w:val="fr-CA"/>
        </w:rPr>
      </w:pPr>
      <w:r w:rsidRPr="00B166C0">
        <w:rPr>
          <w:sz w:val="24"/>
          <w:szCs w:val="24"/>
          <w:lang w:val="fr-CA"/>
        </w:rPr>
        <w:t>Notre examen a révélé que les initiatives de changement de culture ont utilisé de multiples plateformes pour accroître la sensibilisation ou pour changer les valeurs, les attitudes, les croyances, les comportements, etc. Certaines plates-formes sont de niveau macro, comme les initiatives nationales, tandis que d'autres sont à plus petite échelle, comme un cadre éducatif. Nous fournissons une brève explication pour chaque plateforme, en nous concentrant sur celles qui ont été utilisées précédemment dans le domaine de l'accessibilité et de l'inclusion des personnes handicapées.</w:t>
      </w:r>
    </w:p>
    <w:p w14:paraId="3584E5B1" w14:textId="77777777" w:rsidR="00CB7EA5" w:rsidRPr="00B166C0" w:rsidRDefault="00CB7EA5" w:rsidP="00CB7EA5">
      <w:pPr>
        <w:rPr>
          <w:rFonts w:cstheme="minorHAnsi"/>
          <w:sz w:val="24"/>
          <w:szCs w:val="24"/>
          <w:lang w:val="fr-CA"/>
        </w:rPr>
      </w:pPr>
      <w:bookmarkStart w:id="92" w:name="_Hlk95831127"/>
    </w:p>
    <w:p w14:paraId="466C891F" w14:textId="61312D7D"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t>Éducation</w:t>
      </w:r>
      <w:r w:rsidR="006574AC" w:rsidRPr="00B166C0">
        <w:rPr>
          <w:rFonts w:cstheme="minorHAnsi"/>
          <w:b/>
          <w:bCs/>
          <w:sz w:val="24"/>
          <w:szCs w:val="24"/>
          <w:lang w:val="fr-CA"/>
        </w:rPr>
        <w:t> :</w:t>
      </w:r>
      <w:r w:rsidRPr="00B166C0">
        <w:rPr>
          <w:rFonts w:cstheme="minorHAnsi"/>
          <w:sz w:val="24"/>
          <w:szCs w:val="24"/>
          <w:lang w:val="fr-CA"/>
        </w:rPr>
        <w:t xml:space="preserve"> Les initiatives éducatives de lutte contre la stigmatisation présentent des informations factuelles sur la maladie stigmatisée dans le but de corriger les informations erronées ou de contredire les attitudes et les croyances négatives. Elles contrent les stéréotypes ou les mythes inexacts en les remplaçant par des informations factuelles (National </w:t>
      </w:r>
      <w:proofErr w:type="spellStart"/>
      <w:r w:rsidRPr="00B166C0">
        <w:rPr>
          <w:rFonts w:cstheme="minorHAnsi"/>
          <w:sz w:val="24"/>
          <w:szCs w:val="24"/>
          <w:lang w:val="fr-CA"/>
        </w:rPr>
        <w:t>Academies</w:t>
      </w:r>
      <w:proofErr w:type="spellEnd"/>
      <w:r w:rsidRPr="00B166C0">
        <w:rPr>
          <w:rFonts w:cstheme="minorHAnsi"/>
          <w:sz w:val="24"/>
          <w:szCs w:val="24"/>
          <w:lang w:val="fr-CA"/>
        </w:rPr>
        <w:t xml:space="preserve"> of Sciences, Engineering, and </w:t>
      </w:r>
      <w:proofErr w:type="spellStart"/>
      <w:r w:rsidRPr="00B166C0">
        <w:rPr>
          <w:rFonts w:cstheme="minorHAnsi"/>
          <w:sz w:val="24"/>
          <w:szCs w:val="24"/>
          <w:lang w:val="fr-CA"/>
        </w:rPr>
        <w:t>Medicine</w:t>
      </w:r>
      <w:proofErr w:type="spellEnd"/>
      <w:r w:rsidRPr="00B166C0">
        <w:rPr>
          <w:rFonts w:cstheme="minorHAnsi"/>
          <w:sz w:val="24"/>
          <w:szCs w:val="24"/>
          <w:lang w:val="fr-CA"/>
        </w:rPr>
        <w:t>, 2016).</w:t>
      </w:r>
    </w:p>
    <w:p w14:paraId="4CD55196" w14:textId="77777777" w:rsidR="00CB7EA5" w:rsidRPr="00B166C0" w:rsidRDefault="00CB7EA5" w:rsidP="00CB7EA5">
      <w:pPr>
        <w:rPr>
          <w:rFonts w:cstheme="minorHAnsi"/>
          <w:sz w:val="24"/>
          <w:szCs w:val="24"/>
          <w:lang w:val="fr-CA"/>
        </w:rPr>
      </w:pPr>
    </w:p>
    <w:p w14:paraId="2EA7D3D7" w14:textId="77777777"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t>Contact :</w:t>
      </w:r>
      <w:r w:rsidRPr="00B166C0">
        <w:rPr>
          <w:rFonts w:cstheme="minorHAnsi"/>
          <w:sz w:val="24"/>
          <w:szCs w:val="24"/>
          <w:lang w:val="fr-CA"/>
        </w:rPr>
        <w:t xml:space="preserve"> Dans un large éventail de conditions stigmatisantes, les personnes qui n'en sont pas atteintes ont peu de contacts significatifs avec celles qui en sont atteintes. Le manque de contact favorise l'inconfort, la méfiance et la peur. Les interventions basées sur le contact visent à surmonter ce fossé interpersonnel et à faciliter une interaction et une connexion positives entre ces groupes. Dans les interventions anti-stigmatisation de la santé comportementale basées sur le contact, les personnes ayant une expérience vécue de la maladie mentale ou des troubles de la toxicomanie interagissent avec le public, décrivant leurs difficultés et leurs réussites. Ces stratégies visent à réduire la stigmatisation publique de personne à personne, mais il a également été démontré qu'elles étaient bénéfiques pour l'auto-stigmatisation en créant un sentiment d'autonomisation et en renforçant l'estime de soi (National </w:t>
      </w:r>
      <w:proofErr w:type="spellStart"/>
      <w:r w:rsidRPr="00B166C0">
        <w:rPr>
          <w:rFonts w:cstheme="minorHAnsi"/>
          <w:sz w:val="24"/>
          <w:szCs w:val="24"/>
          <w:lang w:val="fr-CA"/>
        </w:rPr>
        <w:t>Academies</w:t>
      </w:r>
      <w:proofErr w:type="spellEnd"/>
      <w:r w:rsidRPr="00B166C0">
        <w:rPr>
          <w:rFonts w:cstheme="minorHAnsi"/>
          <w:sz w:val="24"/>
          <w:szCs w:val="24"/>
          <w:lang w:val="fr-CA"/>
        </w:rPr>
        <w:t xml:space="preserve"> of Sciences, Engineering, and </w:t>
      </w:r>
      <w:proofErr w:type="spellStart"/>
      <w:r w:rsidRPr="00B166C0">
        <w:rPr>
          <w:rFonts w:cstheme="minorHAnsi"/>
          <w:sz w:val="24"/>
          <w:szCs w:val="24"/>
          <w:lang w:val="fr-CA"/>
        </w:rPr>
        <w:t>Medicine</w:t>
      </w:r>
      <w:proofErr w:type="spellEnd"/>
      <w:r w:rsidRPr="00B166C0">
        <w:rPr>
          <w:rFonts w:cstheme="minorHAnsi"/>
          <w:sz w:val="24"/>
          <w:szCs w:val="24"/>
          <w:lang w:val="fr-CA"/>
        </w:rPr>
        <w:t>, 2016).</w:t>
      </w:r>
    </w:p>
    <w:p w14:paraId="7776AB9B" w14:textId="77777777" w:rsidR="00CB7EA5" w:rsidRPr="00B166C0" w:rsidRDefault="00CB7EA5" w:rsidP="00CB7EA5">
      <w:pPr>
        <w:rPr>
          <w:rFonts w:cstheme="minorHAnsi"/>
          <w:sz w:val="24"/>
          <w:szCs w:val="24"/>
          <w:highlight w:val="yellow"/>
          <w:lang w:val="fr-CA"/>
        </w:rPr>
      </w:pPr>
    </w:p>
    <w:p w14:paraId="1EA2449C" w14:textId="77777777"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lastRenderedPageBreak/>
        <w:t>Services par les pairs :</w:t>
      </w:r>
      <w:r w:rsidRPr="00B166C0">
        <w:rPr>
          <w:rFonts w:cstheme="minorHAnsi"/>
          <w:sz w:val="24"/>
          <w:szCs w:val="24"/>
          <w:lang w:val="fr-CA"/>
        </w:rPr>
        <w:t xml:space="preserve"> Étant donné que les stratégies basées sur le contact peuvent être utilisées pour réduire à la fois la stigmatisation publique et l'auto-stigmatisation, il existe un large éventail de cibles d'intervention potentielles. L'une des approches permettant d'intégrer les interventions basées sur le contact dans les activités quotidiennes est le recours aux services de pairs. Les prestataires de services pairs sont des personnes ayant une expérience vécue qui travaillent en tant que membres d'une équipe et favorisent la fourniture de services sans jugement et sans discrimination tout en identifiant ouvertement leurs propres expériences. Lorsqu'ils sont intégrés aux équipes de prestation de services, les pairs peuvent aider les autres à identifier les problèmes et à suggérer des stratégies d'adaptation efficaces (National </w:t>
      </w:r>
      <w:proofErr w:type="spellStart"/>
      <w:r w:rsidRPr="00B166C0">
        <w:rPr>
          <w:rFonts w:cstheme="minorHAnsi"/>
          <w:sz w:val="24"/>
          <w:szCs w:val="24"/>
          <w:lang w:val="fr-CA"/>
        </w:rPr>
        <w:t>Academies</w:t>
      </w:r>
      <w:proofErr w:type="spellEnd"/>
      <w:r w:rsidRPr="00B166C0">
        <w:rPr>
          <w:rFonts w:cstheme="minorHAnsi"/>
          <w:sz w:val="24"/>
          <w:szCs w:val="24"/>
          <w:lang w:val="fr-CA"/>
        </w:rPr>
        <w:t xml:space="preserve"> of Sciences, Engineering, and </w:t>
      </w:r>
      <w:proofErr w:type="spellStart"/>
      <w:r w:rsidRPr="00B166C0">
        <w:rPr>
          <w:rFonts w:cstheme="minorHAnsi"/>
          <w:sz w:val="24"/>
          <w:szCs w:val="24"/>
          <w:lang w:val="fr-CA"/>
        </w:rPr>
        <w:t>Medicine</w:t>
      </w:r>
      <w:proofErr w:type="spellEnd"/>
      <w:r w:rsidRPr="00B166C0">
        <w:rPr>
          <w:rFonts w:cstheme="minorHAnsi"/>
          <w:sz w:val="24"/>
          <w:szCs w:val="24"/>
          <w:lang w:val="fr-CA"/>
        </w:rPr>
        <w:t>, 2016).</w:t>
      </w:r>
    </w:p>
    <w:p w14:paraId="522ECC58" w14:textId="77777777" w:rsidR="00CB7EA5" w:rsidRPr="00B166C0" w:rsidRDefault="00CB7EA5" w:rsidP="00CB7EA5">
      <w:pPr>
        <w:rPr>
          <w:rFonts w:cstheme="minorHAnsi"/>
          <w:sz w:val="24"/>
          <w:szCs w:val="24"/>
          <w:lang w:val="fr-CA"/>
        </w:rPr>
      </w:pPr>
    </w:p>
    <w:p w14:paraId="6862243B" w14:textId="77777777"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t>Protestation et défense des droits :</w:t>
      </w:r>
      <w:r w:rsidRPr="00B166C0">
        <w:rPr>
          <w:rFonts w:cstheme="minorHAnsi"/>
          <w:sz w:val="24"/>
          <w:szCs w:val="24"/>
          <w:lang w:val="fr-CA"/>
        </w:rPr>
        <w:t xml:space="preserve"> Les stratégies de protestation sont ancrées dans l'avancement des programmes de droits civils. Dans le contexte de cette étude, la protestation est une objection formelle aux représentations négatives des personnes handicapées. Les protestations sont souvent menées au niveau de la base par ceux qui ont été victimes de discrimination et par les défenseurs de leur cause. Les stratégies font généralement appel à la rédaction de lettres, au boycottage de produits ou à des manifestations publiques. Les messages de protestation et la défense des droits peuvent aider à engager et à activer les "réfractaires" - les personnes qui ont un certain investissement dans le changement de stigmatisation comportementale, mais qui ont des connaissances limitées sur la façon de traduire leurs convictions en actions. Un appel à l'action peut également dynamiser les parties prenantes non engagées en les sensibilisant aux effets néfastes de la stigmatisation (National </w:t>
      </w:r>
      <w:proofErr w:type="spellStart"/>
      <w:r w:rsidRPr="00B166C0">
        <w:rPr>
          <w:rFonts w:cstheme="minorHAnsi"/>
          <w:sz w:val="24"/>
          <w:szCs w:val="24"/>
          <w:lang w:val="fr-CA"/>
        </w:rPr>
        <w:t>Academies</w:t>
      </w:r>
      <w:proofErr w:type="spellEnd"/>
      <w:r w:rsidRPr="00B166C0">
        <w:rPr>
          <w:rFonts w:cstheme="minorHAnsi"/>
          <w:sz w:val="24"/>
          <w:szCs w:val="24"/>
          <w:lang w:val="fr-CA"/>
        </w:rPr>
        <w:t xml:space="preserve"> of Sciences, Engineering, and </w:t>
      </w:r>
      <w:proofErr w:type="spellStart"/>
      <w:r w:rsidRPr="00B166C0">
        <w:rPr>
          <w:rFonts w:cstheme="minorHAnsi"/>
          <w:sz w:val="24"/>
          <w:szCs w:val="24"/>
          <w:lang w:val="fr-CA"/>
        </w:rPr>
        <w:t>Medicine</w:t>
      </w:r>
      <w:proofErr w:type="spellEnd"/>
      <w:r w:rsidRPr="00B166C0">
        <w:rPr>
          <w:rFonts w:cstheme="minorHAnsi"/>
          <w:sz w:val="24"/>
          <w:szCs w:val="24"/>
          <w:lang w:val="fr-CA"/>
        </w:rPr>
        <w:t>, 2016).</w:t>
      </w:r>
    </w:p>
    <w:p w14:paraId="1814EA97" w14:textId="77777777" w:rsidR="00CB7EA5" w:rsidRPr="00B166C0" w:rsidRDefault="00CB7EA5" w:rsidP="00CB7EA5">
      <w:pPr>
        <w:rPr>
          <w:rFonts w:cstheme="minorHAnsi"/>
          <w:b/>
          <w:bCs/>
          <w:sz w:val="24"/>
          <w:szCs w:val="24"/>
          <w:highlight w:val="yellow"/>
          <w:lang w:val="fr-CA"/>
        </w:rPr>
      </w:pPr>
    </w:p>
    <w:p w14:paraId="75785FB2" w14:textId="77777777"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t>Marketing social :</w:t>
      </w:r>
      <w:r w:rsidRPr="00B166C0">
        <w:rPr>
          <w:rFonts w:cstheme="minorHAnsi"/>
          <w:sz w:val="24"/>
          <w:szCs w:val="24"/>
          <w:lang w:val="fr-CA"/>
        </w:rPr>
        <w:t xml:space="preserve"> Le marketing social est une approche couramment utilisée pour tenter d'influencer les attitudes de la communauté et de réduire la stigmatisation ou de créer un changement social (</w:t>
      </w:r>
      <w:proofErr w:type="spellStart"/>
      <w:r w:rsidRPr="00B166C0">
        <w:rPr>
          <w:rFonts w:cstheme="minorHAnsi"/>
          <w:sz w:val="24"/>
          <w:szCs w:val="24"/>
          <w:lang w:val="fr-CA"/>
        </w:rPr>
        <w:t>Randle</w:t>
      </w:r>
      <w:proofErr w:type="spellEnd"/>
      <w:r w:rsidRPr="00B166C0">
        <w:rPr>
          <w:rFonts w:cstheme="minorHAnsi"/>
          <w:sz w:val="24"/>
          <w:szCs w:val="24"/>
          <w:lang w:val="fr-CA"/>
        </w:rPr>
        <w:t xml:space="preserve"> et al. 2017). L'utilisation de techniques de marketing traditionnelles sensibilise à un problème ou une cause donnée et vise à convaincre un public de modifier ses comportements. Le marketing social promeut un comportement ou un mode de vie qui profite à la société, afin de créer le changement souhaité (</w:t>
      </w:r>
      <w:proofErr w:type="spellStart"/>
      <w:r w:rsidRPr="00B166C0">
        <w:rPr>
          <w:rFonts w:cstheme="minorHAnsi"/>
          <w:sz w:val="24"/>
          <w:szCs w:val="24"/>
          <w:lang w:val="fr-CA"/>
        </w:rPr>
        <w:t>Huhn</w:t>
      </w:r>
      <w:proofErr w:type="spellEnd"/>
      <w:r w:rsidRPr="00B166C0">
        <w:rPr>
          <w:rFonts w:cstheme="minorHAnsi"/>
          <w:sz w:val="24"/>
          <w:szCs w:val="24"/>
          <w:lang w:val="fr-CA"/>
        </w:rPr>
        <w:t xml:space="preserve"> et al., 2019). Il existe peu d'évaluations accessibles au public des campagnes de marketing social visant à lutter contre la stigmatisation et les attitudes négatives à l'égard de l'inclusion des personnes handicapées. Parmi celles qui ont été évaluées, certaines des plus réussies sont la campagne " Time to Change " au Royaume-Uni, la campagne " Like </w:t>
      </w:r>
      <w:proofErr w:type="spellStart"/>
      <w:r w:rsidRPr="00B166C0">
        <w:rPr>
          <w:rFonts w:cstheme="minorHAnsi"/>
          <w:sz w:val="24"/>
          <w:szCs w:val="24"/>
          <w:lang w:val="fr-CA"/>
        </w:rPr>
        <w:t>Minds</w:t>
      </w:r>
      <w:proofErr w:type="spellEnd"/>
      <w:r w:rsidRPr="00B166C0">
        <w:rPr>
          <w:rFonts w:cstheme="minorHAnsi"/>
          <w:sz w:val="24"/>
          <w:szCs w:val="24"/>
          <w:lang w:val="fr-CA"/>
        </w:rPr>
        <w:t xml:space="preserve">, Like Mine " en Nouvelle-Zélande et la campagne " </w:t>
      </w:r>
      <w:proofErr w:type="spellStart"/>
      <w:r w:rsidRPr="00B166C0">
        <w:rPr>
          <w:rFonts w:cstheme="minorHAnsi"/>
          <w:sz w:val="24"/>
          <w:szCs w:val="24"/>
          <w:lang w:val="fr-CA"/>
        </w:rPr>
        <w:t>See</w:t>
      </w:r>
      <w:proofErr w:type="spellEnd"/>
      <w:r w:rsidRPr="00B166C0">
        <w:rPr>
          <w:rFonts w:cstheme="minorHAnsi"/>
          <w:sz w:val="24"/>
          <w:szCs w:val="24"/>
          <w:lang w:val="fr-CA"/>
        </w:rPr>
        <w:t xml:space="preserve"> Me " en Écosse, qui ont toutes atteint une forte pénétration du marché pour influencer positivement les attitudes. Ces campagnes ont bénéficié d'une exposition nationale et ont utilisé de multiples canaux de communication et un éventail de stratégies créatives (</w:t>
      </w:r>
      <w:proofErr w:type="spellStart"/>
      <w:r w:rsidRPr="00B166C0">
        <w:rPr>
          <w:rFonts w:cstheme="minorHAnsi"/>
          <w:sz w:val="24"/>
          <w:szCs w:val="24"/>
          <w:lang w:val="fr-CA"/>
        </w:rPr>
        <w:t>Randle</w:t>
      </w:r>
      <w:proofErr w:type="spellEnd"/>
      <w:r w:rsidRPr="00B166C0">
        <w:rPr>
          <w:rFonts w:cstheme="minorHAnsi"/>
          <w:sz w:val="24"/>
          <w:szCs w:val="24"/>
          <w:lang w:val="fr-CA"/>
        </w:rPr>
        <w:t xml:space="preserve"> et al. 2017).</w:t>
      </w:r>
    </w:p>
    <w:p w14:paraId="25FC1C63" w14:textId="77777777" w:rsidR="00CB7EA5" w:rsidRPr="00B166C0" w:rsidRDefault="00CB7EA5" w:rsidP="00CB7EA5">
      <w:pPr>
        <w:rPr>
          <w:rFonts w:cstheme="minorHAnsi"/>
          <w:sz w:val="24"/>
          <w:szCs w:val="24"/>
          <w:highlight w:val="yellow"/>
          <w:lang w:val="fr-CA"/>
        </w:rPr>
      </w:pPr>
    </w:p>
    <w:p w14:paraId="53D9CB05" w14:textId="77777777"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t>Simulation :</w:t>
      </w:r>
      <w:r w:rsidRPr="00B166C0">
        <w:rPr>
          <w:rFonts w:cstheme="minorHAnsi"/>
          <w:sz w:val="24"/>
          <w:szCs w:val="24"/>
          <w:lang w:val="fr-CA"/>
        </w:rPr>
        <w:t xml:space="preserve"> La simulation est une forme d'expérience clinique alternative qui expose les étudiants à un apprentissage expérientiel en utilisant des stratégies technologiques ou </w:t>
      </w:r>
      <w:r w:rsidRPr="00B166C0">
        <w:rPr>
          <w:rFonts w:cstheme="minorHAnsi"/>
          <w:sz w:val="24"/>
          <w:szCs w:val="24"/>
          <w:lang w:val="fr-CA"/>
        </w:rPr>
        <w:lastRenderedPageBreak/>
        <w:t xml:space="preserve">non technologiques. Lors de la phase de pré-breffage de la simulation, les étudiants ont l'occasion de discuter du sujet et de l'objectif de la simulation. La simulation est la mise en œuvre d'un scénario réaliste, suivie d'un </w:t>
      </w:r>
      <w:proofErr w:type="spellStart"/>
      <w:r w:rsidRPr="00B166C0">
        <w:rPr>
          <w:rFonts w:cstheme="minorHAnsi"/>
          <w:sz w:val="24"/>
          <w:szCs w:val="24"/>
          <w:lang w:val="fr-CA"/>
        </w:rPr>
        <w:t>débreffage</w:t>
      </w:r>
      <w:proofErr w:type="spellEnd"/>
      <w:r w:rsidRPr="00B166C0">
        <w:rPr>
          <w:rFonts w:cstheme="minorHAnsi"/>
          <w:sz w:val="24"/>
          <w:szCs w:val="24"/>
          <w:lang w:val="fr-CA"/>
        </w:rPr>
        <w:t xml:space="preserve"> au cours duquel les étudiants réfléchissent à leurs sentiments et à leurs pensées concernant l'expérience (Burns et al., 2017).</w:t>
      </w:r>
    </w:p>
    <w:p w14:paraId="654E5C7A" w14:textId="77777777" w:rsidR="00CB7EA5" w:rsidRPr="00B166C0" w:rsidRDefault="00CB7EA5" w:rsidP="00CB7EA5">
      <w:pPr>
        <w:rPr>
          <w:rFonts w:cstheme="minorHAnsi"/>
          <w:sz w:val="24"/>
          <w:szCs w:val="24"/>
          <w:lang w:val="fr-CA"/>
        </w:rPr>
      </w:pPr>
    </w:p>
    <w:p w14:paraId="0A3E901C" w14:textId="77777777" w:rsidR="00CB7EA5" w:rsidRPr="00B166C0" w:rsidRDefault="00CB7EA5" w:rsidP="00A76F68">
      <w:pPr>
        <w:numPr>
          <w:ilvl w:val="0"/>
          <w:numId w:val="33"/>
        </w:numPr>
        <w:contextualSpacing/>
        <w:rPr>
          <w:rFonts w:cstheme="minorHAnsi"/>
          <w:sz w:val="24"/>
          <w:szCs w:val="24"/>
          <w:lang w:val="fr-CA"/>
        </w:rPr>
      </w:pPr>
      <w:r w:rsidRPr="00B166C0">
        <w:rPr>
          <w:rFonts w:cstheme="minorHAnsi"/>
          <w:b/>
          <w:bCs/>
          <w:sz w:val="24"/>
          <w:szCs w:val="24"/>
          <w:lang w:val="fr-CA"/>
        </w:rPr>
        <w:t>Simulation virtuelle :</w:t>
      </w:r>
      <w:r w:rsidRPr="00B166C0">
        <w:rPr>
          <w:rFonts w:cstheme="minorHAnsi"/>
          <w:sz w:val="24"/>
          <w:szCs w:val="24"/>
          <w:lang w:val="fr-CA"/>
        </w:rPr>
        <w:t xml:space="preserve"> La simulation virtuelle est une méthode émergente permettant d'illustrer une question à travers le point de vue d'un acteur. Il existe de multiples façons de favoriser la prise de recul. La méthode la plus courante consiste peut-être à demander simplement aux gens d'imaginer les pensées et les sentiments d'une autre personne dans un scénario particulier (c'est-à-dire des incitations à l'imagination), ce qui s'est avéré augmenter la catégorisation intergroupe inclusive, les attitudes positives et les comportements d'aide. D'autres chercheurs ont utilisé des films pour dépeindre le point de vue d'une cible stigmatisée, ce qui a entraîné une acceptation sociale et des perceptions d'appartenance à un groupe. Les expériences virtuelles simulées permettent à un individu de devenir un acteur stigmatisé virtuel et de tenter de contrôler ses actions en temps réel. En effet, le cerveau d'un individu devrait commencer à réguler et à contrôler le comportement de l'acteur stigmatisé de la même manière que son propre corps, en créant sa propre simulation incarnée de l'environnement pertinent (virtuel ou réel). La représentation et la prédiction des actions, des concepts et des émotions dans les environnements réels et virtuels par les mêmes mécanismes dans le cerveau devraient encourager la prise de perspective dans les simulations virtuelles (</w:t>
      </w:r>
      <w:proofErr w:type="spellStart"/>
      <w:r w:rsidRPr="00B166C0">
        <w:rPr>
          <w:rFonts w:cstheme="minorHAnsi"/>
          <w:sz w:val="24"/>
          <w:szCs w:val="24"/>
          <w:lang w:val="fr-CA"/>
        </w:rPr>
        <w:t>Sarge</w:t>
      </w:r>
      <w:proofErr w:type="spellEnd"/>
      <w:r w:rsidRPr="00B166C0">
        <w:rPr>
          <w:rFonts w:cstheme="minorHAnsi"/>
          <w:sz w:val="24"/>
          <w:szCs w:val="24"/>
          <w:lang w:val="fr-CA"/>
        </w:rPr>
        <w:t xml:space="preserve"> et al., 2020).</w:t>
      </w:r>
    </w:p>
    <w:p w14:paraId="1D2B4935" w14:textId="77777777" w:rsidR="00CB7EA5" w:rsidRPr="00B166C0" w:rsidRDefault="00CB7EA5" w:rsidP="00CB7EA5">
      <w:pPr>
        <w:rPr>
          <w:rFonts w:cstheme="minorHAnsi"/>
          <w:sz w:val="24"/>
          <w:szCs w:val="24"/>
          <w:lang w:val="fr-CA"/>
        </w:rPr>
      </w:pPr>
    </w:p>
    <w:p w14:paraId="20A4313A" w14:textId="77777777" w:rsidR="00CB7EA5" w:rsidRPr="00B166C0" w:rsidRDefault="00CB7EA5" w:rsidP="00CB7EA5">
      <w:pPr>
        <w:keepNext/>
        <w:keepLines/>
        <w:spacing w:before="40"/>
        <w:outlineLvl w:val="2"/>
        <w:rPr>
          <w:rFonts w:asciiTheme="majorHAnsi" w:eastAsiaTheme="majorEastAsia" w:hAnsiTheme="majorHAnsi" w:cstheme="majorBidi"/>
          <w:b/>
          <w:color w:val="1F3763" w:themeColor="accent1" w:themeShade="7F"/>
          <w:sz w:val="24"/>
          <w:szCs w:val="24"/>
          <w:lang w:val="fr-CA"/>
        </w:rPr>
      </w:pPr>
      <w:bookmarkStart w:id="93" w:name="_Toc99374736"/>
      <w:bookmarkStart w:id="94" w:name="_Toc99463003"/>
      <w:bookmarkStart w:id="95" w:name="_Hlk95904278"/>
      <w:bookmarkEnd w:id="92"/>
      <w:r w:rsidRPr="00B166C0">
        <w:rPr>
          <w:rFonts w:asciiTheme="majorHAnsi" w:eastAsiaTheme="majorEastAsia" w:hAnsiTheme="majorHAnsi" w:cstheme="majorBidi"/>
          <w:b/>
          <w:sz w:val="24"/>
          <w:szCs w:val="24"/>
          <w:lang w:val="fr-CA"/>
        </w:rPr>
        <w:t>Niveaux des initiatives de changement de culture</w:t>
      </w:r>
      <w:bookmarkEnd w:id="93"/>
      <w:bookmarkEnd w:id="94"/>
    </w:p>
    <w:bookmarkEnd w:id="95"/>
    <w:p w14:paraId="56012FAC" w14:textId="77777777" w:rsidR="00CB7EA5" w:rsidRPr="00B166C0" w:rsidRDefault="00CB7EA5" w:rsidP="00CB7EA5">
      <w:pPr>
        <w:rPr>
          <w:sz w:val="24"/>
          <w:szCs w:val="24"/>
          <w:lang w:val="fr-CA"/>
        </w:rPr>
      </w:pPr>
    </w:p>
    <w:p w14:paraId="068EBCC5" w14:textId="1A71D597" w:rsidR="00CB7EA5" w:rsidRPr="00B166C0" w:rsidRDefault="00CB7EA5" w:rsidP="00FB44E1">
      <w:pPr>
        <w:ind w:firstLine="644"/>
        <w:rPr>
          <w:sz w:val="24"/>
          <w:szCs w:val="24"/>
          <w:lang w:val="fr-CA"/>
        </w:rPr>
      </w:pPr>
      <w:r w:rsidRPr="00B166C0">
        <w:rPr>
          <w:sz w:val="24"/>
          <w:szCs w:val="24"/>
          <w:lang w:val="fr-CA"/>
        </w:rPr>
        <w:t xml:space="preserve">Notre examen a révélé que les initiatives de changement de culture ont souvent été catégorisées en différents niveaux. Par exemple, Fisher et al. (2017) ont classé les initiatives de changement de culture en trois groupes - niveau personnel, organisationnel et gouvernemental. Cette catégorisation est cohérente avec de nombreuses autres études telles que l'Agence de la santé publique du Canada (2019b), Cross et al, (2011) et Javed et al, (2021). De plus amples détails concernant ces études sont </w:t>
      </w:r>
      <w:r w:rsidRPr="00C02FF1">
        <w:rPr>
          <w:sz w:val="24"/>
          <w:szCs w:val="24"/>
          <w:lang w:val="fr-CA"/>
        </w:rPr>
        <w:t xml:space="preserve">présentés à </w:t>
      </w:r>
      <w:r w:rsidRPr="00C02FF1">
        <w:rPr>
          <w:b/>
          <w:bCs/>
          <w:sz w:val="24"/>
          <w:szCs w:val="24"/>
          <w:lang w:val="fr-CA"/>
        </w:rPr>
        <w:t>l'</w:t>
      </w:r>
      <w:r w:rsidR="00C02FF1" w:rsidRPr="00C02FF1">
        <w:rPr>
          <w:b/>
          <w:bCs/>
          <w:sz w:val="24"/>
          <w:szCs w:val="24"/>
          <w:lang w:val="fr-CA"/>
        </w:rPr>
        <w:fldChar w:fldCharType="begin"/>
      </w:r>
      <w:r w:rsidR="00C02FF1" w:rsidRPr="00C02FF1">
        <w:rPr>
          <w:b/>
          <w:bCs/>
          <w:sz w:val="24"/>
          <w:szCs w:val="24"/>
          <w:lang w:val="fr-CA"/>
        </w:rPr>
        <w:instrText xml:space="preserve"> REF _Ref100519072 \h  \* MERGEFORMAT </w:instrText>
      </w:r>
      <w:r w:rsidR="00C02FF1" w:rsidRPr="00C02FF1">
        <w:rPr>
          <w:b/>
          <w:bCs/>
          <w:sz w:val="24"/>
          <w:szCs w:val="24"/>
          <w:lang w:val="fr-CA"/>
        </w:rPr>
      </w:r>
      <w:r w:rsidR="00C02FF1" w:rsidRPr="00C02FF1">
        <w:rPr>
          <w:b/>
          <w:bCs/>
          <w:sz w:val="24"/>
          <w:szCs w:val="24"/>
          <w:lang w:val="fr-CA"/>
        </w:rPr>
        <w:fldChar w:fldCharType="separate"/>
      </w:r>
      <w:r w:rsidR="00C02FF1" w:rsidRPr="00C02FF1">
        <w:rPr>
          <w:b/>
          <w:bCs/>
          <w:sz w:val="24"/>
          <w:szCs w:val="24"/>
          <w:lang w:val="fr-CA"/>
        </w:rPr>
        <w:t>annexe IV</w:t>
      </w:r>
      <w:r w:rsidR="00C02FF1" w:rsidRPr="00C02FF1">
        <w:rPr>
          <w:b/>
          <w:bCs/>
          <w:sz w:val="24"/>
          <w:szCs w:val="24"/>
          <w:lang w:val="fr-CA"/>
        </w:rPr>
        <w:fldChar w:fldCharType="end"/>
      </w:r>
      <w:r w:rsidRPr="00B166C0">
        <w:rPr>
          <w:sz w:val="24"/>
          <w:szCs w:val="24"/>
          <w:lang w:val="fr-CA"/>
        </w:rPr>
        <w:t>.</w:t>
      </w:r>
    </w:p>
    <w:p w14:paraId="2CEC7888" w14:textId="77777777" w:rsidR="00CB7EA5" w:rsidRPr="00B166C0" w:rsidRDefault="00CB7EA5" w:rsidP="003F5317">
      <w:pPr>
        <w:rPr>
          <w:sz w:val="24"/>
          <w:szCs w:val="24"/>
          <w:lang w:val="fr-CA"/>
        </w:rPr>
      </w:pPr>
    </w:p>
    <w:p w14:paraId="06D8BE45" w14:textId="77777777" w:rsidR="00CB7EA5" w:rsidRPr="00B166C0" w:rsidRDefault="00CB7EA5" w:rsidP="00A76F68">
      <w:pPr>
        <w:numPr>
          <w:ilvl w:val="0"/>
          <w:numId w:val="34"/>
        </w:numPr>
        <w:contextualSpacing/>
        <w:rPr>
          <w:sz w:val="24"/>
          <w:szCs w:val="24"/>
          <w:lang w:val="fr-CA"/>
        </w:rPr>
      </w:pPr>
      <w:r w:rsidRPr="00B166C0">
        <w:rPr>
          <w:sz w:val="24"/>
          <w:szCs w:val="24"/>
          <w:lang w:val="fr-CA"/>
        </w:rPr>
        <w:t xml:space="preserve">Les initiatives au </w:t>
      </w:r>
      <w:r w:rsidRPr="00B166C0">
        <w:rPr>
          <w:b/>
          <w:bCs/>
          <w:sz w:val="24"/>
          <w:szCs w:val="24"/>
          <w:lang w:val="fr-CA"/>
        </w:rPr>
        <w:t>niveau personnel</w:t>
      </w:r>
      <w:r w:rsidRPr="00B166C0">
        <w:rPr>
          <w:sz w:val="24"/>
          <w:szCs w:val="24"/>
          <w:lang w:val="fr-CA"/>
        </w:rPr>
        <w:t xml:space="preserve"> visent à modifier l'attitude des individus à l'égard des personnes handicapées. Elles font appel à des éléments, souvent combinés, tels que l'information, l'éducation, la formation, la représentation positive des personnes handicapées et le soutien aux possibilités de contact entre personnes handicapées et non handicapées.</w:t>
      </w:r>
    </w:p>
    <w:p w14:paraId="44080DC5" w14:textId="77777777" w:rsidR="00CB7EA5" w:rsidRPr="00B166C0" w:rsidRDefault="00CB7EA5" w:rsidP="00A76F68">
      <w:pPr>
        <w:numPr>
          <w:ilvl w:val="0"/>
          <w:numId w:val="34"/>
        </w:numPr>
        <w:contextualSpacing/>
        <w:rPr>
          <w:sz w:val="24"/>
          <w:szCs w:val="24"/>
          <w:lang w:val="fr-CA"/>
        </w:rPr>
      </w:pPr>
      <w:r w:rsidRPr="00B166C0">
        <w:rPr>
          <w:sz w:val="24"/>
          <w:szCs w:val="24"/>
          <w:lang w:val="fr-CA"/>
        </w:rPr>
        <w:t xml:space="preserve">Les initiatives au </w:t>
      </w:r>
      <w:r w:rsidRPr="00B166C0">
        <w:rPr>
          <w:b/>
          <w:bCs/>
          <w:sz w:val="24"/>
          <w:szCs w:val="24"/>
          <w:lang w:val="fr-CA"/>
        </w:rPr>
        <w:t>niveau organisationnel</w:t>
      </w:r>
      <w:r w:rsidRPr="00B166C0">
        <w:rPr>
          <w:sz w:val="24"/>
          <w:szCs w:val="24"/>
          <w:lang w:val="fr-CA"/>
        </w:rPr>
        <w:t xml:space="preserve"> concernent les obstacles comportementaux dans des domaines tels que l'emploi, l'éducation et la santé. Les types de politiques comprennent la formation, les mécanismes de plainte et les programmes d'information ciblés, qui cherchent à atténuer les désavantages de pouvoir subis par les personnes handicapées, en modifiant le comportement et les attitudes des personnes non handicapées. Dans le même temps, ces politiques tentent de donner </w:t>
      </w:r>
      <w:r w:rsidRPr="00B166C0">
        <w:rPr>
          <w:sz w:val="24"/>
          <w:szCs w:val="24"/>
          <w:lang w:val="fr-CA"/>
        </w:rPr>
        <w:lastRenderedPageBreak/>
        <w:t>aux personnes handicapées les moyens de revendiquer leurs droits à l'égalité d'accès et de participation.</w:t>
      </w:r>
    </w:p>
    <w:p w14:paraId="04051AF5" w14:textId="77777777" w:rsidR="00CB7EA5" w:rsidRPr="00B166C0" w:rsidRDefault="00CB7EA5" w:rsidP="003F5317">
      <w:pPr>
        <w:rPr>
          <w:sz w:val="24"/>
          <w:szCs w:val="24"/>
          <w:highlight w:val="yellow"/>
          <w:lang w:val="fr-CA"/>
        </w:rPr>
      </w:pPr>
    </w:p>
    <w:p w14:paraId="52E7DB0E" w14:textId="77777777" w:rsidR="00CB7EA5" w:rsidRPr="00B166C0" w:rsidRDefault="00CB7EA5" w:rsidP="00A76F68">
      <w:pPr>
        <w:numPr>
          <w:ilvl w:val="0"/>
          <w:numId w:val="34"/>
        </w:numPr>
        <w:contextualSpacing/>
        <w:rPr>
          <w:sz w:val="24"/>
          <w:szCs w:val="24"/>
          <w:lang w:val="fr-CA"/>
        </w:rPr>
      </w:pPr>
      <w:r w:rsidRPr="00B166C0">
        <w:rPr>
          <w:sz w:val="24"/>
          <w:szCs w:val="24"/>
          <w:lang w:val="fr-CA"/>
        </w:rPr>
        <w:t xml:space="preserve">Les initiatives au niveau </w:t>
      </w:r>
      <w:r w:rsidRPr="00B166C0">
        <w:rPr>
          <w:b/>
          <w:bCs/>
          <w:sz w:val="24"/>
          <w:szCs w:val="24"/>
          <w:lang w:val="fr-CA"/>
        </w:rPr>
        <w:t>gouvernementale</w:t>
      </w:r>
      <w:r w:rsidRPr="00B166C0">
        <w:rPr>
          <w:sz w:val="24"/>
          <w:szCs w:val="24"/>
          <w:lang w:val="fr-CA"/>
        </w:rPr>
        <w:t xml:space="preserve"> imposent légalement un changement de comportement. Ces politiques sont initiées par les gouvernements et tentent d'influencer les attitudes en imposant un changement de comportement. Ce niveau comprend les déclarations politiques et les lois qui définissent les actions reflétant des attitudes positives, ainsi que les moyens de mise en œuvre et de suivi. La législation anti-discrimination et l'éducation inclusive en sont des exemples (Fisher et al., 2017).</w:t>
      </w:r>
    </w:p>
    <w:p w14:paraId="23CB8ED1" w14:textId="77777777" w:rsidR="00CB7EA5" w:rsidRPr="00B166C0" w:rsidRDefault="00CB7EA5" w:rsidP="00CB7EA5">
      <w:pPr>
        <w:rPr>
          <w:rFonts w:cstheme="minorHAnsi"/>
          <w:sz w:val="24"/>
          <w:szCs w:val="24"/>
          <w:lang w:val="fr-CA"/>
        </w:rPr>
      </w:pPr>
    </w:p>
    <w:p w14:paraId="53329C86" w14:textId="77777777" w:rsidR="00CB7EA5" w:rsidRPr="00B166C0" w:rsidRDefault="00CB7EA5" w:rsidP="00CB7EA5">
      <w:pPr>
        <w:keepNext/>
        <w:keepLines/>
        <w:spacing w:before="40"/>
        <w:outlineLvl w:val="2"/>
        <w:rPr>
          <w:rFonts w:asciiTheme="majorHAnsi" w:eastAsiaTheme="majorEastAsia" w:hAnsiTheme="majorHAnsi" w:cstheme="majorBidi"/>
          <w:b/>
          <w:color w:val="1F3763" w:themeColor="accent1" w:themeShade="7F"/>
          <w:sz w:val="24"/>
          <w:szCs w:val="24"/>
          <w:lang w:val="fr-CA"/>
        </w:rPr>
      </w:pPr>
      <w:bookmarkStart w:id="96" w:name="_Hlk95904284"/>
      <w:bookmarkStart w:id="97" w:name="_Toc99374737"/>
      <w:bookmarkStart w:id="98" w:name="_Toc99463004"/>
      <w:r w:rsidRPr="00B166C0">
        <w:rPr>
          <w:rFonts w:asciiTheme="majorHAnsi" w:eastAsiaTheme="majorEastAsia" w:hAnsiTheme="majorHAnsi" w:cstheme="majorBidi"/>
          <w:b/>
          <w:sz w:val="24"/>
          <w:szCs w:val="24"/>
          <w:lang w:val="fr-CA"/>
        </w:rPr>
        <w:t>Exemples d'initiatives visant à changer les attitudes</w:t>
      </w:r>
      <w:bookmarkEnd w:id="96"/>
      <w:bookmarkEnd w:id="97"/>
      <w:bookmarkEnd w:id="98"/>
    </w:p>
    <w:p w14:paraId="57ABAE26" w14:textId="77777777" w:rsidR="00CB7EA5" w:rsidRPr="00B166C0" w:rsidRDefault="00CB7EA5" w:rsidP="00CB7EA5">
      <w:pPr>
        <w:keepNext/>
        <w:keepLines/>
        <w:rPr>
          <w:rFonts w:cstheme="minorHAnsi"/>
          <w:sz w:val="24"/>
          <w:szCs w:val="24"/>
          <w:lang w:val="fr-CA"/>
        </w:rPr>
      </w:pPr>
    </w:p>
    <w:p w14:paraId="7044D01A" w14:textId="688748FE" w:rsidR="00CB7EA5" w:rsidRPr="00B166C0" w:rsidRDefault="00CB7EA5" w:rsidP="00FB44E1">
      <w:pPr>
        <w:keepNext/>
        <w:keepLines/>
        <w:ind w:firstLine="720"/>
        <w:rPr>
          <w:rFonts w:cstheme="minorHAnsi"/>
          <w:sz w:val="24"/>
          <w:szCs w:val="24"/>
          <w:lang w:val="fr-CA"/>
        </w:rPr>
      </w:pPr>
      <w:r w:rsidRPr="00B166C0">
        <w:rPr>
          <w:rFonts w:cstheme="minorHAnsi"/>
          <w:sz w:val="24"/>
          <w:szCs w:val="24"/>
          <w:lang w:val="fr-CA"/>
        </w:rPr>
        <w:t xml:space="preserve">Le </w:t>
      </w:r>
      <w:r w:rsidRPr="00B166C0">
        <w:rPr>
          <w:rFonts w:cstheme="minorHAnsi"/>
          <w:b/>
          <w:bCs/>
          <w:sz w:val="24"/>
          <w:szCs w:val="24"/>
          <w:lang w:val="fr-CA"/>
        </w:rPr>
        <w:t>tableau 7</w:t>
      </w:r>
      <w:r w:rsidRPr="00B166C0">
        <w:rPr>
          <w:rFonts w:cstheme="minorHAnsi"/>
          <w:sz w:val="24"/>
          <w:szCs w:val="24"/>
          <w:lang w:val="fr-CA"/>
        </w:rPr>
        <w:t xml:space="preserve"> énumère plusieurs initiatives visant à changer les attitudes envers les personnes handicapées. Chaque intervention a été évaluée en fonction des objectifs, du niveau de politique, de la population cible, du type de handicap, ainsi que de la plateforme/approche d'intervention, c'est-à-dire si elle impliquait l'éducation, et le contact direct ou l'éducation basée sur le contact. Cette liste a été identifiée grâce à des recherches sur les sites Web d'organisations gouvernementales et non gouvernementales du monde entier. Il est important de noter qu'il existe des centaines d'initiatives dans le monde qui ont une telle portée. Par exemple, rien qu'en Australie, il existe plus de 61 programmes/initiatives en cours qui visent à réduire la stigmatisation et la discrimination (Morgan et al., 2021). Par conséquent, cette liste ne se veut pas exhaustive. Elle vise plutôt à fournir des informations sur certaines initiatives plus importantes visant à changer les attitudes envers les personnes handicapées et à réduire la stigmatisation et la discrimination. Pour plus de détails, le lecteur peut se reporter aux annexes. </w:t>
      </w:r>
      <w:r w:rsidRPr="00C02FF1">
        <w:rPr>
          <w:rFonts w:cstheme="minorHAnsi"/>
          <w:b/>
          <w:bCs/>
          <w:sz w:val="24"/>
          <w:szCs w:val="24"/>
          <w:lang w:val="fr-CA"/>
        </w:rPr>
        <w:t>L'</w:t>
      </w:r>
      <w:r w:rsidR="00D95021" w:rsidRPr="00C02FF1">
        <w:rPr>
          <w:rFonts w:cstheme="minorHAnsi"/>
          <w:b/>
          <w:bCs/>
          <w:sz w:val="24"/>
          <w:szCs w:val="24"/>
          <w:lang w:val="fr-CA"/>
        </w:rPr>
        <w:fldChar w:fldCharType="begin"/>
      </w:r>
      <w:r w:rsidR="00D95021" w:rsidRPr="00C02FF1">
        <w:rPr>
          <w:rFonts w:cstheme="minorHAnsi"/>
          <w:b/>
          <w:bCs/>
          <w:sz w:val="24"/>
          <w:szCs w:val="24"/>
          <w:lang w:val="fr-CA"/>
        </w:rPr>
        <w:instrText xml:space="preserve"> REF _Ref100519857 \h  \* MERGEFORMAT </w:instrText>
      </w:r>
      <w:r w:rsidR="00D95021" w:rsidRPr="00C02FF1">
        <w:rPr>
          <w:rFonts w:cstheme="minorHAnsi"/>
          <w:b/>
          <w:bCs/>
          <w:sz w:val="24"/>
          <w:szCs w:val="24"/>
          <w:lang w:val="fr-CA"/>
        </w:rPr>
      </w:r>
      <w:r w:rsidR="00D95021" w:rsidRPr="00C02FF1">
        <w:rPr>
          <w:rFonts w:cstheme="minorHAnsi"/>
          <w:b/>
          <w:bCs/>
          <w:sz w:val="24"/>
          <w:szCs w:val="24"/>
          <w:lang w:val="fr-CA"/>
        </w:rPr>
        <w:fldChar w:fldCharType="separate"/>
      </w:r>
      <w:r w:rsidR="00D95021" w:rsidRPr="00C02FF1">
        <w:rPr>
          <w:b/>
          <w:bCs/>
          <w:sz w:val="24"/>
          <w:szCs w:val="24"/>
          <w:lang w:val="fr-CA"/>
        </w:rPr>
        <w:t>annexe V</w:t>
      </w:r>
      <w:r w:rsidR="00D95021" w:rsidRPr="00C02FF1">
        <w:rPr>
          <w:rFonts w:cstheme="minorHAnsi"/>
          <w:b/>
          <w:bCs/>
          <w:sz w:val="24"/>
          <w:szCs w:val="24"/>
          <w:lang w:val="fr-CA"/>
        </w:rPr>
        <w:fldChar w:fldCharType="end"/>
      </w:r>
      <w:r w:rsidR="00D95021">
        <w:rPr>
          <w:rFonts w:cstheme="minorHAnsi"/>
          <w:sz w:val="24"/>
          <w:szCs w:val="24"/>
          <w:lang w:val="fr-CA"/>
        </w:rPr>
        <w:t xml:space="preserve"> </w:t>
      </w:r>
      <w:r w:rsidRPr="00B166C0">
        <w:rPr>
          <w:rFonts w:cstheme="minorHAnsi"/>
          <w:sz w:val="24"/>
          <w:szCs w:val="24"/>
          <w:lang w:val="fr-CA"/>
        </w:rPr>
        <w:t xml:space="preserve">fournit une vue approfondie de certaines </w:t>
      </w:r>
      <w:r w:rsidRPr="00C02FF1">
        <w:rPr>
          <w:rFonts w:cstheme="minorHAnsi"/>
          <w:sz w:val="24"/>
          <w:szCs w:val="24"/>
          <w:lang w:val="fr-CA"/>
        </w:rPr>
        <w:t xml:space="preserve">initiatives nationales de grande envergure et largement connues visant à changer la culture. </w:t>
      </w:r>
      <w:r w:rsidRPr="00C02FF1">
        <w:rPr>
          <w:rFonts w:cstheme="minorHAnsi"/>
          <w:b/>
          <w:bCs/>
          <w:sz w:val="24"/>
          <w:szCs w:val="24"/>
          <w:lang w:val="fr-CA"/>
        </w:rPr>
        <w:t>L'</w:t>
      </w:r>
      <w:r w:rsidR="00D95021" w:rsidRPr="00C02FF1">
        <w:rPr>
          <w:rFonts w:cstheme="minorHAnsi"/>
          <w:b/>
          <w:bCs/>
          <w:sz w:val="24"/>
          <w:szCs w:val="24"/>
          <w:lang w:val="fr-CA"/>
        </w:rPr>
        <w:fldChar w:fldCharType="begin"/>
      </w:r>
      <w:r w:rsidR="00D95021" w:rsidRPr="00C02FF1">
        <w:rPr>
          <w:rFonts w:cstheme="minorHAnsi"/>
          <w:b/>
          <w:bCs/>
          <w:sz w:val="24"/>
          <w:szCs w:val="24"/>
          <w:lang w:val="fr-CA"/>
        </w:rPr>
        <w:instrText xml:space="preserve"> REF _Ref100519889 \h  \* MERGEFORMAT </w:instrText>
      </w:r>
      <w:r w:rsidR="00D95021" w:rsidRPr="00C02FF1">
        <w:rPr>
          <w:rFonts w:cstheme="minorHAnsi"/>
          <w:b/>
          <w:bCs/>
          <w:sz w:val="24"/>
          <w:szCs w:val="24"/>
          <w:lang w:val="fr-CA"/>
        </w:rPr>
      </w:r>
      <w:r w:rsidR="00D95021" w:rsidRPr="00C02FF1">
        <w:rPr>
          <w:rFonts w:cstheme="minorHAnsi"/>
          <w:b/>
          <w:bCs/>
          <w:sz w:val="24"/>
          <w:szCs w:val="24"/>
          <w:lang w:val="fr-CA"/>
        </w:rPr>
        <w:fldChar w:fldCharType="separate"/>
      </w:r>
      <w:r w:rsidR="00D95021" w:rsidRPr="00C02FF1">
        <w:rPr>
          <w:b/>
          <w:bCs/>
          <w:sz w:val="24"/>
          <w:szCs w:val="24"/>
          <w:lang w:val="fr-CA"/>
        </w:rPr>
        <w:t>annexe VI</w:t>
      </w:r>
      <w:r w:rsidR="00D95021" w:rsidRPr="00C02FF1">
        <w:rPr>
          <w:rFonts w:cstheme="minorHAnsi"/>
          <w:b/>
          <w:bCs/>
          <w:sz w:val="24"/>
          <w:szCs w:val="24"/>
          <w:lang w:val="fr-CA"/>
        </w:rPr>
        <w:fldChar w:fldCharType="end"/>
      </w:r>
      <w:r w:rsidR="00D95021">
        <w:rPr>
          <w:rFonts w:cstheme="minorHAnsi"/>
          <w:sz w:val="24"/>
          <w:szCs w:val="24"/>
          <w:lang w:val="fr-CA"/>
        </w:rPr>
        <w:t xml:space="preserve"> </w:t>
      </w:r>
      <w:r w:rsidRPr="00B166C0">
        <w:rPr>
          <w:rFonts w:cstheme="minorHAnsi"/>
          <w:sz w:val="24"/>
          <w:szCs w:val="24"/>
          <w:lang w:val="fr-CA"/>
        </w:rPr>
        <w:t>fournit des détails sur les initiatives au niveau provincial qui ont été identifiées lors de notre analyse du contexte.</w:t>
      </w:r>
    </w:p>
    <w:p w14:paraId="1AF06FA8" w14:textId="77777777" w:rsidR="00CB7EA5" w:rsidRPr="00B166C0" w:rsidRDefault="00CB7EA5" w:rsidP="00CB7EA5">
      <w:pPr>
        <w:keepNext/>
        <w:keepLines/>
        <w:rPr>
          <w:rFonts w:cstheme="minorHAnsi"/>
          <w:sz w:val="24"/>
          <w:szCs w:val="24"/>
          <w:lang w:val="fr-CA"/>
        </w:rPr>
      </w:pPr>
    </w:p>
    <w:p w14:paraId="14F83D67" w14:textId="77777777" w:rsidR="00CB7EA5" w:rsidRPr="00B166C0" w:rsidRDefault="00CB7EA5" w:rsidP="00CB7EA5">
      <w:pPr>
        <w:rPr>
          <w:rFonts w:cstheme="minorHAnsi"/>
          <w:sz w:val="24"/>
          <w:szCs w:val="24"/>
          <w:lang w:val="fr-CA"/>
        </w:rPr>
      </w:pPr>
    </w:p>
    <w:p w14:paraId="125842D5" w14:textId="77777777" w:rsidR="00CB7EA5" w:rsidRPr="00B166C0" w:rsidRDefault="00CB7EA5" w:rsidP="00CB7EA5">
      <w:pPr>
        <w:rPr>
          <w:rFonts w:cstheme="minorHAnsi"/>
          <w:sz w:val="24"/>
          <w:szCs w:val="24"/>
          <w:lang w:val="fr-CA"/>
        </w:rPr>
        <w:sectPr w:rsidR="00CB7EA5" w:rsidRPr="00B166C0">
          <w:pgSz w:w="12240" w:h="15840"/>
          <w:pgMar w:top="1440" w:right="1440" w:bottom="1440" w:left="1440" w:header="720" w:footer="720" w:gutter="0"/>
          <w:cols w:space="720"/>
          <w:docGrid w:linePitch="360"/>
        </w:sectPr>
      </w:pPr>
    </w:p>
    <w:p w14:paraId="5F089183" w14:textId="77777777" w:rsidR="00CB7EA5" w:rsidRPr="00B166C0" w:rsidRDefault="00CB7EA5" w:rsidP="00CB7EA5">
      <w:pPr>
        <w:rPr>
          <w:rFonts w:cstheme="minorHAnsi"/>
          <w:b/>
          <w:bCs/>
          <w:sz w:val="24"/>
          <w:szCs w:val="24"/>
          <w:lang w:val="fr-CA"/>
        </w:rPr>
      </w:pPr>
      <w:bookmarkStart w:id="99" w:name="_Ref75947720"/>
      <w:bookmarkStart w:id="100" w:name="_Toc96951346"/>
      <w:bookmarkStart w:id="101" w:name="_Ref74165944"/>
      <w:r w:rsidRPr="00B166C0">
        <w:rPr>
          <w:rFonts w:cstheme="minorHAnsi"/>
          <w:b/>
          <w:bCs/>
          <w:sz w:val="24"/>
          <w:szCs w:val="24"/>
          <w:lang w:val="fr-CA"/>
        </w:rPr>
        <w:lastRenderedPageBreak/>
        <w:t>Tab</w:t>
      </w:r>
      <w:bookmarkEnd w:id="99"/>
      <w:bookmarkEnd w:id="100"/>
      <w:r w:rsidRPr="00B166C0">
        <w:rPr>
          <w:rFonts w:cstheme="minorHAnsi"/>
          <w:b/>
          <w:bCs/>
          <w:sz w:val="24"/>
          <w:szCs w:val="24"/>
          <w:lang w:val="fr-CA"/>
        </w:rPr>
        <w:t>leau 7. Initiatives visant à changer les attitudes envers les personnes handicapées</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5"/>
        <w:gridCol w:w="1108"/>
        <w:gridCol w:w="1993"/>
        <w:gridCol w:w="2652"/>
        <w:gridCol w:w="999"/>
        <w:gridCol w:w="1243"/>
        <w:gridCol w:w="1283"/>
        <w:gridCol w:w="1972"/>
      </w:tblGrid>
      <w:tr w:rsidR="006574AC" w:rsidRPr="00B166C0" w14:paraId="353FDFCD" w14:textId="77777777" w:rsidTr="006574AC">
        <w:trPr>
          <w:trHeight w:val="127"/>
          <w:tblHeader/>
        </w:trPr>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D1B4C0" w14:textId="77777777" w:rsidR="006574AC" w:rsidRPr="00B166C0" w:rsidRDefault="006574AC">
            <w:pPr>
              <w:rPr>
                <w:rFonts w:eastAsia="Times New Roman" w:cstheme="minorHAnsi"/>
                <w:lang w:val="fr-CA"/>
              </w:rPr>
            </w:pPr>
            <w:bookmarkStart w:id="102" w:name="_Ref76462741"/>
            <w:proofErr w:type="spellStart"/>
            <w:r w:rsidRPr="00B166C0">
              <w:rPr>
                <w:rFonts w:eastAsia="Times New Roman" w:cstheme="minorHAnsi"/>
                <w:b/>
                <w:bCs/>
                <w:lang w:val="fr-CA"/>
              </w:rPr>
              <w:t>Author</w:t>
            </w:r>
            <w:proofErr w:type="spellEnd"/>
            <w:r w:rsidRPr="00B166C0">
              <w:rPr>
                <w:rFonts w:eastAsia="Times New Roman" w:cstheme="minorHAnsi"/>
                <w:b/>
                <w:bCs/>
                <w:lang w:val="fr-CA"/>
              </w:rPr>
              <w:t>(s)</w:t>
            </w:r>
          </w:p>
        </w:tc>
        <w:tc>
          <w:tcPr>
            <w:tcW w:w="1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102EBF" w14:textId="77777777" w:rsidR="006574AC" w:rsidRPr="00B166C0" w:rsidRDefault="006574AC">
            <w:pPr>
              <w:rPr>
                <w:rFonts w:eastAsia="Times New Roman" w:cstheme="minorHAnsi"/>
                <w:lang w:val="fr-CA"/>
              </w:rPr>
            </w:pPr>
            <w:proofErr w:type="spellStart"/>
            <w:r w:rsidRPr="00B166C0">
              <w:rPr>
                <w:rFonts w:eastAsia="Times New Roman" w:cstheme="minorHAnsi"/>
                <w:b/>
                <w:bCs/>
                <w:lang w:val="fr-CA"/>
              </w:rPr>
              <w:t>Year</w:t>
            </w:r>
            <w:proofErr w:type="spellEnd"/>
          </w:p>
        </w:tc>
        <w:tc>
          <w:tcPr>
            <w:tcW w:w="1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DE3F1C" w14:textId="77777777" w:rsidR="006574AC" w:rsidRPr="00B166C0" w:rsidRDefault="006574AC">
            <w:pPr>
              <w:rPr>
                <w:rFonts w:eastAsia="Times New Roman" w:cstheme="minorHAnsi"/>
                <w:lang w:val="fr-CA"/>
              </w:rPr>
            </w:pPr>
            <w:r w:rsidRPr="00B166C0">
              <w:rPr>
                <w:rFonts w:eastAsia="Times New Roman" w:cstheme="minorHAnsi"/>
                <w:b/>
                <w:bCs/>
                <w:lang w:val="fr-CA"/>
              </w:rPr>
              <w:t>Initiatives/Programs</w:t>
            </w:r>
          </w:p>
        </w:tc>
        <w:tc>
          <w:tcPr>
            <w:tcW w:w="2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27FA67" w14:textId="77777777" w:rsidR="006574AC" w:rsidRPr="00B166C0" w:rsidRDefault="006574AC">
            <w:pPr>
              <w:rPr>
                <w:rFonts w:eastAsia="Times New Roman" w:cstheme="minorHAnsi"/>
                <w:b/>
                <w:bCs/>
                <w:lang w:val="fr-CA"/>
              </w:rPr>
            </w:pPr>
            <w:r w:rsidRPr="00B166C0">
              <w:rPr>
                <w:rFonts w:eastAsia="Times New Roman" w:cstheme="minorHAnsi"/>
                <w:b/>
                <w:bCs/>
                <w:lang w:val="fr-CA"/>
              </w:rPr>
              <w:t>Objective(s)</w:t>
            </w:r>
          </w:p>
        </w:tc>
        <w:tc>
          <w:tcPr>
            <w:tcW w:w="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BE042E" w14:textId="77777777" w:rsidR="006574AC" w:rsidRPr="00B166C0" w:rsidRDefault="006574AC">
            <w:pPr>
              <w:rPr>
                <w:rFonts w:eastAsia="Times New Roman" w:cstheme="minorHAnsi"/>
                <w:lang w:val="fr-CA"/>
              </w:rPr>
            </w:pPr>
            <w:r w:rsidRPr="00B166C0">
              <w:rPr>
                <w:rFonts w:eastAsia="Times New Roman" w:cstheme="minorHAnsi"/>
                <w:b/>
                <w:bCs/>
                <w:lang w:val="fr-CA"/>
              </w:rPr>
              <w:t>Country</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DB32C7A" w14:textId="77777777" w:rsidR="006574AC" w:rsidRPr="00B166C0" w:rsidRDefault="006574AC">
            <w:pPr>
              <w:rPr>
                <w:rFonts w:eastAsia="Times New Roman" w:cstheme="minorHAnsi"/>
                <w:lang w:val="fr-CA"/>
              </w:rPr>
            </w:pPr>
            <w:r w:rsidRPr="00B166C0">
              <w:rPr>
                <w:rFonts w:eastAsia="Times New Roman" w:cstheme="minorHAnsi"/>
                <w:b/>
                <w:bCs/>
                <w:lang w:val="fr-CA"/>
              </w:rPr>
              <w:t>Target Population</w:t>
            </w:r>
          </w:p>
        </w:tc>
        <w:tc>
          <w:tcPr>
            <w:tcW w:w="1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BE4760" w14:textId="77777777" w:rsidR="006574AC" w:rsidRPr="00B166C0" w:rsidRDefault="006574AC">
            <w:pPr>
              <w:rPr>
                <w:rFonts w:eastAsia="Times New Roman" w:cstheme="minorHAnsi"/>
                <w:lang w:val="fr-CA"/>
              </w:rPr>
            </w:pPr>
            <w:r w:rsidRPr="00B166C0">
              <w:rPr>
                <w:rFonts w:eastAsia="Times New Roman" w:cstheme="minorHAnsi"/>
                <w:b/>
                <w:bCs/>
                <w:lang w:val="fr-CA"/>
              </w:rPr>
              <w:t xml:space="preserve">Type of </w:t>
            </w:r>
            <w:proofErr w:type="spellStart"/>
            <w:r w:rsidRPr="00B166C0">
              <w:rPr>
                <w:rFonts w:eastAsia="Times New Roman" w:cstheme="minorHAnsi"/>
                <w:b/>
                <w:bCs/>
                <w:lang w:val="fr-CA"/>
              </w:rPr>
              <w:t>Disability</w:t>
            </w:r>
            <w:proofErr w:type="spellEnd"/>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4D583" w14:textId="77777777" w:rsidR="006574AC" w:rsidRPr="00B166C0" w:rsidRDefault="006574AC">
            <w:pPr>
              <w:rPr>
                <w:rFonts w:eastAsia="Times New Roman" w:cstheme="minorHAnsi"/>
                <w:b/>
                <w:bCs/>
                <w:lang w:val="fr-CA"/>
              </w:rPr>
            </w:pPr>
            <w:r w:rsidRPr="00B166C0">
              <w:rPr>
                <w:rFonts w:eastAsia="Times New Roman" w:cstheme="minorHAnsi"/>
                <w:b/>
                <w:bCs/>
                <w:lang w:val="fr-CA"/>
              </w:rPr>
              <w:t>Platform/</w:t>
            </w:r>
            <w:proofErr w:type="spellStart"/>
            <w:r w:rsidRPr="00B166C0">
              <w:rPr>
                <w:rFonts w:eastAsia="Times New Roman" w:cstheme="minorHAnsi"/>
                <w:b/>
                <w:bCs/>
                <w:lang w:val="fr-CA"/>
              </w:rPr>
              <w:t>approach</w:t>
            </w:r>
            <w:proofErr w:type="spellEnd"/>
          </w:p>
        </w:tc>
      </w:tr>
      <w:tr w:rsidR="006574AC" w:rsidRPr="00B166C0" w14:paraId="2634B818"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6E7993D0" w14:textId="77777777" w:rsidR="006574AC" w:rsidRPr="00294D0C" w:rsidRDefault="006574AC">
            <w:pPr>
              <w:rPr>
                <w:rFonts w:cstheme="minorHAnsi"/>
                <w:lang w:val="en-CA"/>
              </w:rPr>
            </w:pPr>
            <w:r w:rsidRPr="00294D0C">
              <w:rPr>
                <w:rFonts w:eastAsia="Times New Roman" w:cstheme="minorHAnsi"/>
                <w:lang w:val="en-CA"/>
              </w:rPr>
              <w:t>Centre for Addiction and Mental Health (CAMH)</w:t>
            </w:r>
          </w:p>
        </w:tc>
        <w:tc>
          <w:tcPr>
            <w:tcW w:w="1108" w:type="dxa"/>
            <w:tcBorders>
              <w:top w:val="single" w:sz="4" w:space="0" w:color="auto"/>
              <w:left w:val="single" w:sz="4" w:space="0" w:color="auto"/>
              <w:bottom w:val="single" w:sz="4" w:space="0" w:color="auto"/>
              <w:right w:val="single" w:sz="4" w:space="0" w:color="auto"/>
            </w:tcBorders>
            <w:noWrap/>
            <w:hideMark/>
          </w:tcPr>
          <w:p w14:paraId="49287252" w14:textId="77777777" w:rsidR="006574AC" w:rsidRPr="00B166C0" w:rsidRDefault="006574AC">
            <w:pPr>
              <w:rPr>
                <w:rFonts w:eastAsia="Times New Roman" w:cstheme="minorHAnsi"/>
                <w:lang w:val="fr-CA"/>
              </w:rPr>
            </w:pPr>
            <w:r w:rsidRPr="00B166C0">
              <w:rPr>
                <w:rFonts w:eastAsia="Times New Roman" w:cstheme="minorHAnsi"/>
                <w:lang w:val="fr-CA"/>
              </w:rPr>
              <w:t>NA</w:t>
            </w:r>
          </w:p>
        </w:tc>
        <w:tc>
          <w:tcPr>
            <w:tcW w:w="1993" w:type="dxa"/>
            <w:tcBorders>
              <w:top w:val="single" w:sz="4" w:space="0" w:color="auto"/>
              <w:left w:val="single" w:sz="4" w:space="0" w:color="auto"/>
              <w:bottom w:val="single" w:sz="4" w:space="0" w:color="auto"/>
              <w:right w:val="single" w:sz="4" w:space="0" w:color="auto"/>
            </w:tcBorders>
            <w:hideMark/>
          </w:tcPr>
          <w:p w14:paraId="2FB69306" w14:textId="77777777" w:rsidR="006574AC" w:rsidRPr="00294D0C" w:rsidRDefault="006574AC">
            <w:pPr>
              <w:rPr>
                <w:rFonts w:eastAsia="Times New Roman" w:cstheme="minorHAnsi"/>
                <w:lang w:val="en-CA"/>
              </w:rPr>
            </w:pPr>
            <w:r w:rsidRPr="00294D0C">
              <w:rPr>
                <w:rFonts w:cstheme="minorHAnsi"/>
                <w:lang w:val="en-CA"/>
              </w:rPr>
              <w:t>Addressing Stigma. Mental Health 101: Understanding Stigma</w:t>
            </w:r>
          </w:p>
        </w:tc>
        <w:tc>
          <w:tcPr>
            <w:tcW w:w="2652" w:type="dxa"/>
            <w:tcBorders>
              <w:top w:val="single" w:sz="4" w:space="0" w:color="auto"/>
              <w:left w:val="single" w:sz="4" w:space="0" w:color="auto"/>
              <w:bottom w:val="single" w:sz="4" w:space="0" w:color="auto"/>
              <w:right w:val="single" w:sz="4" w:space="0" w:color="auto"/>
            </w:tcBorders>
            <w:hideMark/>
          </w:tcPr>
          <w:p w14:paraId="0A3321DA" w14:textId="77777777" w:rsidR="006574AC" w:rsidRPr="00294D0C" w:rsidRDefault="006574AC">
            <w:pPr>
              <w:rPr>
                <w:rFonts w:eastAsia="Times New Roman" w:cstheme="minorHAnsi"/>
                <w:lang w:val="en-CA"/>
              </w:rPr>
            </w:pPr>
            <w:r w:rsidRPr="00294D0C">
              <w:rPr>
                <w:rFonts w:eastAsia="Times New Roman" w:cstheme="minorHAnsi"/>
                <w:lang w:val="en-CA"/>
              </w:rPr>
              <w:t>to reduce stigma associated with mental health</w:t>
            </w:r>
          </w:p>
        </w:tc>
        <w:tc>
          <w:tcPr>
            <w:tcW w:w="999" w:type="dxa"/>
            <w:tcBorders>
              <w:top w:val="single" w:sz="4" w:space="0" w:color="auto"/>
              <w:left w:val="single" w:sz="4" w:space="0" w:color="auto"/>
              <w:bottom w:val="single" w:sz="4" w:space="0" w:color="auto"/>
              <w:right w:val="single" w:sz="4" w:space="0" w:color="auto"/>
            </w:tcBorders>
            <w:noWrap/>
            <w:hideMark/>
          </w:tcPr>
          <w:p w14:paraId="66A66569"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188D5659" w14:textId="77777777" w:rsidR="006574AC" w:rsidRPr="00B166C0" w:rsidRDefault="006574AC">
            <w:pPr>
              <w:rPr>
                <w:rFonts w:eastAsia="Times New Roman" w:cstheme="minorHAnsi"/>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013648B6"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1A902052"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Education</w:t>
            </w:r>
            <w:proofErr w:type="spellEnd"/>
            <w:r w:rsidRPr="00B166C0">
              <w:rPr>
                <w:rFonts w:eastAsia="Times New Roman" w:cstheme="minorHAnsi"/>
                <w:lang w:val="fr-CA"/>
              </w:rPr>
              <w:t xml:space="preserve"> and </w:t>
            </w:r>
            <w:proofErr w:type="spellStart"/>
            <w:r w:rsidRPr="00B166C0">
              <w:rPr>
                <w:rFonts w:eastAsia="Times New Roman" w:cstheme="minorHAnsi"/>
                <w:lang w:val="fr-CA"/>
              </w:rPr>
              <w:t>increasing</w:t>
            </w:r>
            <w:proofErr w:type="spellEnd"/>
            <w:r w:rsidRPr="00B166C0">
              <w:rPr>
                <w:rFonts w:eastAsia="Times New Roman" w:cstheme="minorHAnsi"/>
                <w:lang w:val="fr-CA"/>
              </w:rPr>
              <w:t xml:space="preserve"> </w:t>
            </w:r>
            <w:proofErr w:type="spellStart"/>
            <w:r w:rsidRPr="00B166C0">
              <w:rPr>
                <w:rFonts w:eastAsia="Times New Roman" w:cstheme="minorHAnsi"/>
                <w:lang w:val="fr-CA"/>
              </w:rPr>
              <w:t>awareness</w:t>
            </w:r>
            <w:proofErr w:type="spellEnd"/>
          </w:p>
        </w:tc>
      </w:tr>
      <w:tr w:rsidR="006574AC" w:rsidRPr="00B166C0" w14:paraId="59000502"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4F872894" w14:textId="77777777" w:rsidR="006574AC" w:rsidRPr="00294D0C" w:rsidRDefault="006574AC">
            <w:pPr>
              <w:rPr>
                <w:rFonts w:cstheme="minorHAnsi"/>
                <w:lang w:val="en-CA"/>
              </w:rPr>
            </w:pPr>
            <w:r w:rsidRPr="00294D0C">
              <w:rPr>
                <w:rFonts w:cstheme="minorHAnsi"/>
                <w:lang w:val="en-CA"/>
              </w:rPr>
              <w:t>Mental health commission of Canada (MHCC)</w:t>
            </w:r>
          </w:p>
        </w:tc>
        <w:tc>
          <w:tcPr>
            <w:tcW w:w="1108" w:type="dxa"/>
            <w:tcBorders>
              <w:top w:val="single" w:sz="4" w:space="0" w:color="auto"/>
              <w:left w:val="single" w:sz="4" w:space="0" w:color="auto"/>
              <w:bottom w:val="single" w:sz="4" w:space="0" w:color="auto"/>
              <w:right w:val="single" w:sz="4" w:space="0" w:color="auto"/>
            </w:tcBorders>
            <w:noWrap/>
            <w:hideMark/>
          </w:tcPr>
          <w:p w14:paraId="0F2C8C46" w14:textId="77777777" w:rsidR="006574AC" w:rsidRPr="00B166C0" w:rsidRDefault="006574AC">
            <w:pPr>
              <w:rPr>
                <w:rFonts w:eastAsia="Times New Roman" w:cstheme="minorHAnsi"/>
                <w:lang w:val="fr-CA"/>
              </w:rPr>
            </w:pPr>
            <w:r w:rsidRPr="00B166C0">
              <w:rPr>
                <w:rFonts w:eastAsia="Times New Roman" w:cstheme="minorHAnsi"/>
                <w:lang w:val="fr-CA"/>
              </w:rPr>
              <w:t>2017</w:t>
            </w:r>
          </w:p>
        </w:tc>
        <w:tc>
          <w:tcPr>
            <w:tcW w:w="1993" w:type="dxa"/>
            <w:tcBorders>
              <w:top w:val="single" w:sz="4" w:space="0" w:color="auto"/>
              <w:left w:val="single" w:sz="4" w:space="0" w:color="auto"/>
              <w:bottom w:val="single" w:sz="4" w:space="0" w:color="auto"/>
              <w:right w:val="single" w:sz="4" w:space="0" w:color="auto"/>
            </w:tcBorders>
            <w:hideMark/>
          </w:tcPr>
          <w:p w14:paraId="3B0E14C6"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Working</w:t>
            </w:r>
            <w:proofErr w:type="spellEnd"/>
            <w:r w:rsidRPr="00B166C0">
              <w:rPr>
                <w:rFonts w:eastAsia="Times New Roman" w:cstheme="minorHAnsi"/>
                <w:lang w:val="fr-CA"/>
              </w:rPr>
              <w:t xml:space="preserve"> </w:t>
            </w:r>
            <w:proofErr w:type="spellStart"/>
            <w:r w:rsidRPr="00B166C0">
              <w:rPr>
                <w:rFonts w:eastAsia="Times New Roman" w:cstheme="minorHAnsi"/>
                <w:lang w:val="fr-CA"/>
              </w:rPr>
              <w:t>Mind</w:t>
            </w:r>
            <w:proofErr w:type="spellEnd"/>
            <w:r w:rsidRPr="00B166C0">
              <w:rPr>
                <w:rFonts w:eastAsia="Times New Roman" w:cstheme="minorHAnsi"/>
                <w:lang w:val="fr-CA"/>
              </w:rPr>
              <w:t xml:space="preserve"> (TWM)</w:t>
            </w:r>
          </w:p>
        </w:tc>
        <w:tc>
          <w:tcPr>
            <w:tcW w:w="2652" w:type="dxa"/>
            <w:tcBorders>
              <w:top w:val="single" w:sz="4" w:space="0" w:color="auto"/>
              <w:left w:val="single" w:sz="4" w:space="0" w:color="auto"/>
              <w:bottom w:val="single" w:sz="4" w:space="0" w:color="auto"/>
              <w:right w:val="single" w:sz="4" w:space="0" w:color="auto"/>
            </w:tcBorders>
            <w:hideMark/>
          </w:tcPr>
          <w:p w14:paraId="263FC460" w14:textId="77777777" w:rsidR="006574AC" w:rsidRPr="00294D0C" w:rsidRDefault="006574AC">
            <w:pPr>
              <w:rPr>
                <w:rFonts w:eastAsia="Times New Roman" w:cstheme="minorHAnsi"/>
                <w:lang w:val="en-CA"/>
              </w:rPr>
            </w:pPr>
            <w:r w:rsidRPr="00294D0C">
              <w:rPr>
                <w:rFonts w:eastAsia="Times New Roman" w:cstheme="minorHAnsi"/>
                <w:lang w:val="en-CA"/>
              </w:rPr>
              <w:t>designed to promote mental health and reduce the stigma around mental illness in the workplace</w:t>
            </w:r>
          </w:p>
        </w:tc>
        <w:tc>
          <w:tcPr>
            <w:tcW w:w="999" w:type="dxa"/>
            <w:tcBorders>
              <w:top w:val="single" w:sz="4" w:space="0" w:color="auto"/>
              <w:left w:val="single" w:sz="4" w:space="0" w:color="auto"/>
              <w:bottom w:val="single" w:sz="4" w:space="0" w:color="auto"/>
              <w:right w:val="single" w:sz="4" w:space="0" w:color="auto"/>
            </w:tcBorders>
            <w:noWrap/>
            <w:hideMark/>
          </w:tcPr>
          <w:p w14:paraId="775D658C"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550DA16C" w14:textId="77777777" w:rsidR="006574AC" w:rsidRPr="00294D0C" w:rsidRDefault="006574AC">
            <w:pPr>
              <w:rPr>
                <w:rFonts w:eastAsia="Times New Roman" w:cstheme="minorHAnsi"/>
                <w:lang w:val="en-CA"/>
              </w:rPr>
            </w:pPr>
            <w:r w:rsidRPr="00294D0C">
              <w:rPr>
                <w:rFonts w:eastAsia="Times New Roman" w:cstheme="minorHAnsi"/>
                <w:lang w:val="en-CA"/>
              </w:rPr>
              <w:t xml:space="preserve">Workplace </w:t>
            </w:r>
            <w:r w:rsidRPr="00294D0C">
              <w:rPr>
                <w:rFonts w:cstheme="minorHAnsi"/>
                <w:shd w:val="clear" w:color="auto" w:fill="FFFFFF"/>
                <w:lang w:val="en-CA"/>
              </w:rPr>
              <w:t>employees, managers, and employers</w:t>
            </w:r>
            <w:r w:rsidRPr="00294D0C">
              <w:rPr>
                <w:rFonts w:eastAsia="Times New Roman" w:cstheme="minorHAnsi"/>
                <w:lang w:val="en-CA"/>
              </w:rPr>
              <w:t>)</w:t>
            </w:r>
          </w:p>
        </w:tc>
        <w:tc>
          <w:tcPr>
            <w:tcW w:w="1283" w:type="dxa"/>
            <w:tcBorders>
              <w:top w:val="single" w:sz="4" w:space="0" w:color="auto"/>
              <w:left w:val="single" w:sz="4" w:space="0" w:color="auto"/>
              <w:bottom w:val="single" w:sz="4" w:space="0" w:color="auto"/>
              <w:right w:val="single" w:sz="4" w:space="0" w:color="auto"/>
            </w:tcBorders>
            <w:hideMark/>
          </w:tcPr>
          <w:p w14:paraId="06F685ED"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3A7C98D5"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Evidence-based</w:t>
            </w:r>
            <w:proofErr w:type="spellEnd"/>
            <w:r w:rsidRPr="00B166C0">
              <w:rPr>
                <w:rFonts w:eastAsia="Times New Roman" w:cstheme="minorHAnsi"/>
                <w:lang w:val="fr-CA"/>
              </w:rPr>
              <w:t xml:space="preserve"> </w:t>
            </w:r>
            <w:proofErr w:type="spellStart"/>
            <w:r w:rsidRPr="00B166C0">
              <w:rPr>
                <w:rFonts w:eastAsia="Times New Roman" w:cstheme="minorHAnsi"/>
                <w:lang w:val="fr-CA"/>
              </w:rPr>
              <w:t>education</w:t>
            </w:r>
            <w:proofErr w:type="spellEnd"/>
            <w:r w:rsidRPr="00B166C0">
              <w:rPr>
                <w:rFonts w:eastAsia="Times New Roman" w:cstheme="minorHAnsi"/>
                <w:lang w:val="fr-CA"/>
              </w:rPr>
              <w:t xml:space="preserve"> program</w:t>
            </w:r>
          </w:p>
        </w:tc>
      </w:tr>
      <w:tr w:rsidR="006574AC" w:rsidRPr="00B166C0" w14:paraId="62D0C4B5"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70CD1190" w14:textId="77777777" w:rsidR="006574AC" w:rsidRPr="00294D0C" w:rsidRDefault="006574AC">
            <w:pPr>
              <w:rPr>
                <w:rFonts w:cstheme="minorHAnsi"/>
                <w:lang w:val="en-CA"/>
              </w:rPr>
            </w:pPr>
            <w:r w:rsidRPr="00294D0C">
              <w:rPr>
                <w:rFonts w:cstheme="minorHAnsi"/>
                <w:lang w:val="en-CA"/>
              </w:rPr>
              <w:t>Mental health commission of Canada (MHCC)</w:t>
            </w:r>
          </w:p>
        </w:tc>
        <w:tc>
          <w:tcPr>
            <w:tcW w:w="1108" w:type="dxa"/>
            <w:tcBorders>
              <w:top w:val="single" w:sz="4" w:space="0" w:color="auto"/>
              <w:left w:val="single" w:sz="4" w:space="0" w:color="auto"/>
              <w:bottom w:val="single" w:sz="4" w:space="0" w:color="auto"/>
              <w:right w:val="single" w:sz="4" w:space="0" w:color="auto"/>
            </w:tcBorders>
            <w:noWrap/>
            <w:hideMark/>
          </w:tcPr>
          <w:p w14:paraId="0627BA7A" w14:textId="77777777" w:rsidR="006574AC" w:rsidRPr="00B166C0" w:rsidRDefault="006574AC">
            <w:pPr>
              <w:rPr>
                <w:rFonts w:eastAsia="Times New Roman" w:cstheme="minorHAnsi"/>
                <w:lang w:val="fr-CA"/>
              </w:rPr>
            </w:pPr>
            <w:r w:rsidRPr="00B166C0">
              <w:rPr>
                <w:rFonts w:eastAsia="Times New Roman" w:cstheme="minorHAnsi"/>
                <w:lang w:val="fr-CA"/>
              </w:rPr>
              <w:t>2017</w:t>
            </w:r>
          </w:p>
        </w:tc>
        <w:tc>
          <w:tcPr>
            <w:tcW w:w="1993" w:type="dxa"/>
            <w:tcBorders>
              <w:top w:val="single" w:sz="4" w:space="0" w:color="auto"/>
              <w:left w:val="single" w:sz="4" w:space="0" w:color="auto"/>
              <w:bottom w:val="single" w:sz="4" w:space="0" w:color="auto"/>
              <w:right w:val="single" w:sz="4" w:space="0" w:color="auto"/>
            </w:tcBorders>
            <w:hideMark/>
          </w:tcPr>
          <w:p w14:paraId="3D2982DB" w14:textId="77777777" w:rsidR="006574AC" w:rsidRPr="00294D0C" w:rsidRDefault="006574AC">
            <w:pPr>
              <w:rPr>
                <w:rFonts w:eastAsia="Times New Roman" w:cstheme="minorHAnsi"/>
                <w:lang w:val="en-CA"/>
              </w:rPr>
            </w:pPr>
            <w:r w:rsidRPr="00294D0C">
              <w:rPr>
                <w:rFonts w:eastAsia="Times New Roman" w:cstheme="minorHAnsi"/>
                <w:lang w:val="en-CA"/>
              </w:rPr>
              <w:t>The Working Mind First Responders (TWMFR), formerly known as Road to Mental Readiness (R2MR)</w:t>
            </w:r>
          </w:p>
        </w:tc>
        <w:tc>
          <w:tcPr>
            <w:tcW w:w="2652" w:type="dxa"/>
            <w:tcBorders>
              <w:top w:val="single" w:sz="4" w:space="0" w:color="auto"/>
              <w:left w:val="single" w:sz="4" w:space="0" w:color="auto"/>
              <w:bottom w:val="single" w:sz="4" w:space="0" w:color="auto"/>
              <w:right w:val="single" w:sz="4" w:space="0" w:color="auto"/>
            </w:tcBorders>
            <w:hideMark/>
          </w:tcPr>
          <w:p w14:paraId="7C8DEFA9" w14:textId="77777777" w:rsidR="006574AC" w:rsidRPr="00294D0C" w:rsidRDefault="006574AC">
            <w:pPr>
              <w:rPr>
                <w:rFonts w:eastAsia="Times New Roman" w:cstheme="minorHAnsi"/>
                <w:lang w:val="en-CA"/>
              </w:rPr>
            </w:pPr>
            <w:r w:rsidRPr="00294D0C">
              <w:rPr>
                <w:rFonts w:eastAsia="Times New Roman" w:cstheme="minorHAnsi"/>
                <w:lang w:val="en-CA"/>
              </w:rPr>
              <w:t>designed to address and promote mental health and reduce the stigma of mental illness in a first-responder setting.</w:t>
            </w:r>
          </w:p>
        </w:tc>
        <w:tc>
          <w:tcPr>
            <w:tcW w:w="999" w:type="dxa"/>
            <w:tcBorders>
              <w:top w:val="single" w:sz="4" w:space="0" w:color="auto"/>
              <w:left w:val="single" w:sz="4" w:space="0" w:color="auto"/>
              <w:bottom w:val="single" w:sz="4" w:space="0" w:color="auto"/>
              <w:right w:val="single" w:sz="4" w:space="0" w:color="auto"/>
            </w:tcBorders>
            <w:noWrap/>
            <w:hideMark/>
          </w:tcPr>
          <w:p w14:paraId="6C301A02"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0C62A30F" w14:textId="77777777" w:rsidR="006574AC" w:rsidRPr="00B166C0" w:rsidRDefault="006574AC">
            <w:pPr>
              <w:rPr>
                <w:rFonts w:eastAsia="Times New Roman" w:cstheme="minorHAnsi"/>
                <w:lang w:val="fr-CA"/>
              </w:rPr>
            </w:pPr>
            <w:r w:rsidRPr="00B166C0">
              <w:rPr>
                <w:rFonts w:eastAsia="Times New Roman" w:cstheme="minorHAnsi"/>
                <w:lang w:val="fr-CA"/>
              </w:rPr>
              <w:t>First-</w:t>
            </w:r>
            <w:proofErr w:type="spellStart"/>
            <w:r w:rsidRPr="00B166C0">
              <w:rPr>
                <w:rFonts w:eastAsia="Times New Roman" w:cstheme="minorHAnsi"/>
                <w:lang w:val="fr-CA"/>
              </w:rPr>
              <w:t>responder</w:t>
            </w:r>
            <w:proofErr w:type="spellEnd"/>
            <w:r w:rsidRPr="00B166C0">
              <w:rPr>
                <w:rFonts w:eastAsia="Times New Roman" w:cstheme="minorHAnsi"/>
                <w:lang w:val="fr-CA"/>
              </w:rPr>
              <w:t xml:space="preserve"> setting</w:t>
            </w:r>
          </w:p>
        </w:tc>
        <w:tc>
          <w:tcPr>
            <w:tcW w:w="1283" w:type="dxa"/>
            <w:tcBorders>
              <w:top w:val="single" w:sz="4" w:space="0" w:color="auto"/>
              <w:left w:val="single" w:sz="4" w:space="0" w:color="auto"/>
              <w:bottom w:val="single" w:sz="4" w:space="0" w:color="auto"/>
              <w:right w:val="single" w:sz="4" w:space="0" w:color="auto"/>
            </w:tcBorders>
            <w:hideMark/>
          </w:tcPr>
          <w:p w14:paraId="3F163251"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51952C49"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Education</w:t>
            </w:r>
            <w:proofErr w:type="spellEnd"/>
            <w:r w:rsidRPr="00B166C0">
              <w:rPr>
                <w:rFonts w:eastAsia="Times New Roman" w:cstheme="minorHAnsi"/>
                <w:lang w:val="fr-CA"/>
              </w:rPr>
              <w:t xml:space="preserve"> and </w:t>
            </w:r>
            <w:proofErr w:type="spellStart"/>
            <w:r w:rsidRPr="00B166C0">
              <w:rPr>
                <w:rFonts w:eastAsia="Times New Roman" w:cstheme="minorHAnsi"/>
                <w:lang w:val="fr-CA"/>
              </w:rPr>
              <w:t>increasing</w:t>
            </w:r>
            <w:proofErr w:type="spellEnd"/>
            <w:r w:rsidRPr="00B166C0">
              <w:rPr>
                <w:rFonts w:eastAsia="Times New Roman" w:cstheme="minorHAnsi"/>
                <w:lang w:val="fr-CA"/>
              </w:rPr>
              <w:t xml:space="preserve"> </w:t>
            </w:r>
            <w:proofErr w:type="spellStart"/>
            <w:r w:rsidRPr="00B166C0">
              <w:rPr>
                <w:rFonts w:eastAsia="Times New Roman" w:cstheme="minorHAnsi"/>
                <w:lang w:val="fr-CA"/>
              </w:rPr>
              <w:t>awareness</w:t>
            </w:r>
            <w:proofErr w:type="spellEnd"/>
          </w:p>
        </w:tc>
      </w:tr>
      <w:tr w:rsidR="006574AC" w:rsidRPr="00B166C0" w14:paraId="10FAFD4C"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7E174BEF" w14:textId="77777777" w:rsidR="006574AC" w:rsidRPr="00294D0C" w:rsidRDefault="006574AC">
            <w:pPr>
              <w:rPr>
                <w:rFonts w:cstheme="minorHAnsi"/>
                <w:lang w:val="en-CA"/>
              </w:rPr>
            </w:pPr>
            <w:r w:rsidRPr="00294D0C">
              <w:rPr>
                <w:rFonts w:eastAsia="Times New Roman" w:cstheme="minorHAnsi"/>
                <w:lang w:val="en-CA"/>
              </w:rPr>
              <w:t xml:space="preserve">Holland </w:t>
            </w:r>
            <w:proofErr w:type="spellStart"/>
            <w:r w:rsidRPr="00294D0C">
              <w:rPr>
                <w:rFonts w:eastAsia="Times New Roman" w:cstheme="minorHAnsi"/>
                <w:lang w:val="en-CA"/>
              </w:rPr>
              <w:t>Bloorview</w:t>
            </w:r>
            <w:proofErr w:type="spellEnd"/>
            <w:r w:rsidRPr="00294D0C">
              <w:rPr>
                <w:rFonts w:eastAsia="Times New Roman" w:cstheme="minorHAnsi"/>
                <w:lang w:val="en-CA"/>
              </w:rPr>
              <w:t xml:space="preserve"> Kids Rehabilitation Hospital</w:t>
            </w:r>
          </w:p>
        </w:tc>
        <w:tc>
          <w:tcPr>
            <w:tcW w:w="1108" w:type="dxa"/>
            <w:tcBorders>
              <w:top w:val="single" w:sz="4" w:space="0" w:color="auto"/>
              <w:left w:val="single" w:sz="4" w:space="0" w:color="auto"/>
              <w:bottom w:val="single" w:sz="4" w:space="0" w:color="auto"/>
              <w:right w:val="single" w:sz="4" w:space="0" w:color="auto"/>
            </w:tcBorders>
            <w:noWrap/>
            <w:hideMark/>
          </w:tcPr>
          <w:p w14:paraId="5EC91D83" w14:textId="77777777" w:rsidR="006574AC" w:rsidRPr="00B166C0" w:rsidRDefault="006574AC">
            <w:pPr>
              <w:rPr>
                <w:rFonts w:eastAsia="Times New Roman" w:cstheme="minorHAnsi"/>
                <w:lang w:val="fr-CA"/>
              </w:rPr>
            </w:pPr>
            <w:r w:rsidRPr="00B166C0">
              <w:rPr>
                <w:rFonts w:eastAsia="Times New Roman" w:cstheme="minorHAnsi"/>
                <w:lang w:val="fr-CA"/>
              </w:rPr>
              <w:t>2017</w:t>
            </w:r>
          </w:p>
        </w:tc>
        <w:tc>
          <w:tcPr>
            <w:tcW w:w="1993" w:type="dxa"/>
            <w:tcBorders>
              <w:top w:val="single" w:sz="4" w:space="0" w:color="auto"/>
              <w:left w:val="single" w:sz="4" w:space="0" w:color="auto"/>
              <w:bottom w:val="single" w:sz="4" w:space="0" w:color="auto"/>
              <w:right w:val="single" w:sz="4" w:space="0" w:color="auto"/>
            </w:tcBorders>
            <w:hideMark/>
          </w:tcPr>
          <w:p w14:paraId="647E1702"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Dear</w:t>
            </w:r>
            <w:proofErr w:type="spellEnd"/>
            <w:r w:rsidRPr="00B166C0">
              <w:rPr>
                <w:rFonts w:eastAsia="Times New Roman" w:cstheme="minorHAnsi"/>
                <w:lang w:val="fr-CA"/>
              </w:rPr>
              <w:t xml:space="preserve"> </w:t>
            </w:r>
            <w:proofErr w:type="spellStart"/>
            <w:r w:rsidRPr="00B166C0">
              <w:rPr>
                <w:rFonts w:eastAsia="Times New Roman" w:cstheme="minorHAnsi"/>
                <w:lang w:val="fr-CA"/>
              </w:rPr>
              <w:t>Everybody</w:t>
            </w:r>
            <w:proofErr w:type="spellEnd"/>
          </w:p>
        </w:tc>
        <w:tc>
          <w:tcPr>
            <w:tcW w:w="2652" w:type="dxa"/>
            <w:tcBorders>
              <w:top w:val="single" w:sz="4" w:space="0" w:color="auto"/>
              <w:left w:val="single" w:sz="4" w:space="0" w:color="auto"/>
              <w:bottom w:val="single" w:sz="4" w:space="0" w:color="auto"/>
              <w:right w:val="single" w:sz="4" w:space="0" w:color="auto"/>
            </w:tcBorders>
            <w:hideMark/>
          </w:tcPr>
          <w:p w14:paraId="5445A18F" w14:textId="77777777" w:rsidR="006574AC" w:rsidRPr="00294D0C" w:rsidRDefault="006574AC">
            <w:pPr>
              <w:rPr>
                <w:rFonts w:eastAsia="Times New Roman" w:cstheme="minorHAnsi"/>
                <w:lang w:val="en-CA"/>
              </w:rPr>
            </w:pPr>
            <w:r w:rsidRPr="00294D0C">
              <w:rPr>
                <w:rFonts w:eastAsia="Times New Roman" w:cstheme="minorHAnsi"/>
                <w:lang w:val="en-CA"/>
              </w:rPr>
              <w:t>Campaign aims to reduce stigma, discrimination of kids, youth with disabilities</w:t>
            </w:r>
          </w:p>
        </w:tc>
        <w:tc>
          <w:tcPr>
            <w:tcW w:w="999" w:type="dxa"/>
            <w:tcBorders>
              <w:top w:val="single" w:sz="4" w:space="0" w:color="auto"/>
              <w:left w:val="single" w:sz="4" w:space="0" w:color="auto"/>
              <w:bottom w:val="single" w:sz="4" w:space="0" w:color="auto"/>
              <w:right w:val="single" w:sz="4" w:space="0" w:color="auto"/>
            </w:tcBorders>
            <w:noWrap/>
            <w:hideMark/>
          </w:tcPr>
          <w:p w14:paraId="0E53D221"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40B0F409" w14:textId="77777777" w:rsidR="006574AC" w:rsidRPr="00294D0C" w:rsidRDefault="006574AC">
            <w:pPr>
              <w:rPr>
                <w:rFonts w:eastAsia="Times New Roman" w:cstheme="minorHAnsi"/>
                <w:lang w:val="en-CA"/>
              </w:rPr>
            </w:pPr>
            <w:r w:rsidRPr="00294D0C">
              <w:rPr>
                <w:rFonts w:cstheme="minorHAnsi"/>
                <w:shd w:val="clear" w:color="auto" w:fill="FFFFFF"/>
                <w:lang w:val="en-CA"/>
              </w:rPr>
              <w:t>Teachers, employers and health-care providers</w:t>
            </w:r>
          </w:p>
        </w:tc>
        <w:tc>
          <w:tcPr>
            <w:tcW w:w="1283" w:type="dxa"/>
            <w:tcBorders>
              <w:top w:val="single" w:sz="4" w:space="0" w:color="auto"/>
              <w:left w:val="single" w:sz="4" w:space="0" w:color="auto"/>
              <w:bottom w:val="single" w:sz="4" w:space="0" w:color="auto"/>
              <w:right w:val="single" w:sz="4" w:space="0" w:color="auto"/>
            </w:tcBorders>
            <w:hideMark/>
          </w:tcPr>
          <w:p w14:paraId="5F8ED203" w14:textId="77777777" w:rsidR="006574AC" w:rsidRPr="00294D0C" w:rsidRDefault="006574AC">
            <w:pPr>
              <w:rPr>
                <w:rFonts w:eastAsia="Times New Roman" w:cstheme="minorHAnsi"/>
                <w:lang w:val="en-CA"/>
              </w:rPr>
            </w:pPr>
            <w:r w:rsidRPr="00294D0C">
              <w:rPr>
                <w:rFonts w:eastAsia="Times New Roman" w:cstheme="minorHAnsi"/>
                <w:lang w:val="en-CA"/>
              </w:rPr>
              <w:t>Kids and youth with disabilities</w:t>
            </w:r>
          </w:p>
        </w:tc>
        <w:tc>
          <w:tcPr>
            <w:tcW w:w="1972" w:type="dxa"/>
            <w:tcBorders>
              <w:top w:val="single" w:sz="4" w:space="0" w:color="auto"/>
              <w:left w:val="single" w:sz="4" w:space="0" w:color="auto"/>
              <w:bottom w:val="single" w:sz="4" w:space="0" w:color="auto"/>
              <w:right w:val="single" w:sz="4" w:space="0" w:color="auto"/>
            </w:tcBorders>
            <w:hideMark/>
          </w:tcPr>
          <w:p w14:paraId="051BA7A4" w14:textId="77777777" w:rsidR="006574AC" w:rsidRPr="00294D0C" w:rsidRDefault="006574AC">
            <w:pPr>
              <w:rPr>
                <w:rFonts w:eastAsia="Times New Roman" w:cstheme="minorHAnsi"/>
                <w:lang w:val="en-CA"/>
              </w:rPr>
            </w:pPr>
            <w:r w:rsidRPr="00294D0C">
              <w:rPr>
                <w:rFonts w:eastAsia="Times New Roman" w:cstheme="minorHAnsi"/>
                <w:lang w:val="en-CA"/>
              </w:rPr>
              <w:t>Mass media advertising (i.e.: Radio and television)</w:t>
            </w:r>
          </w:p>
        </w:tc>
      </w:tr>
      <w:tr w:rsidR="006574AC" w:rsidRPr="00B166C0" w14:paraId="21A7CB1E"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07D4015D" w14:textId="77777777" w:rsidR="006574AC" w:rsidRPr="00294D0C" w:rsidRDefault="006574AC">
            <w:pPr>
              <w:rPr>
                <w:rFonts w:cstheme="minorHAnsi"/>
                <w:lang w:val="en-CA"/>
              </w:rPr>
            </w:pPr>
            <w:r w:rsidRPr="00294D0C">
              <w:rPr>
                <w:rFonts w:cstheme="minorHAnsi"/>
                <w:lang w:val="en-CA"/>
              </w:rPr>
              <w:t>Department of National Defense in Canada</w:t>
            </w:r>
          </w:p>
        </w:tc>
        <w:tc>
          <w:tcPr>
            <w:tcW w:w="1108" w:type="dxa"/>
            <w:tcBorders>
              <w:top w:val="single" w:sz="4" w:space="0" w:color="auto"/>
              <w:left w:val="single" w:sz="4" w:space="0" w:color="auto"/>
              <w:bottom w:val="single" w:sz="4" w:space="0" w:color="auto"/>
              <w:right w:val="single" w:sz="4" w:space="0" w:color="auto"/>
            </w:tcBorders>
            <w:noWrap/>
            <w:hideMark/>
          </w:tcPr>
          <w:p w14:paraId="6B44FB77" w14:textId="77777777" w:rsidR="006574AC" w:rsidRPr="00B166C0" w:rsidRDefault="006574AC">
            <w:pPr>
              <w:rPr>
                <w:rFonts w:eastAsia="Times New Roman" w:cstheme="minorHAnsi"/>
                <w:lang w:val="fr-CA"/>
              </w:rPr>
            </w:pPr>
            <w:r w:rsidRPr="00B166C0">
              <w:rPr>
                <w:rFonts w:eastAsia="Times New Roman" w:cstheme="minorHAnsi"/>
                <w:lang w:val="fr-CA"/>
              </w:rPr>
              <w:t>2016</w:t>
            </w:r>
          </w:p>
        </w:tc>
        <w:tc>
          <w:tcPr>
            <w:tcW w:w="1993" w:type="dxa"/>
            <w:tcBorders>
              <w:top w:val="single" w:sz="4" w:space="0" w:color="auto"/>
              <w:left w:val="single" w:sz="4" w:space="0" w:color="auto"/>
              <w:bottom w:val="single" w:sz="4" w:space="0" w:color="auto"/>
              <w:right w:val="single" w:sz="4" w:space="0" w:color="auto"/>
            </w:tcBorders>
            <w:hideMark/>
          </w:tcPr>
          <w:p w14:paraId="506FE44A" w14:textId="77777777" w:rsidR="006574AC" w:rsidRPr="00294D0C" w:rsidRDefault="006574AC">
            <w:pPr>
              <w:rPr>
                <w:rFonts w:eastAsia="Times New Roman" w:cstheme="minorHAnsi"/>
                <w:lang w:val="en-CA"/>
              </w:rPr>
            </w:pPr>
            <w:r w:rsidRPr="00294D0C">
              <w:rPr>
                <w:rFonts w:eastAsia="Times New Roman" w:cstheme="minorHAnsi"/>
                <w:lang w:val="en-CA"/>
              </w:rPr>
              <w:t>Road to Mental Readiness (R2MR)</w:t>
            </w:r>
          </w:p>
        </w:tc>
        <w:tc>
          <w:tcPr>
            <w:tcW w:w="2652" w:type="dxa"/>
            <w:tcBorders>
              <w:top w:val="single" w:sz="4" w:space="0" w:color="auto"/>
              <w:left w:val="single" w:sz="4" w:space="0" w:color="auto"/>
              <w:bottom w:val="single" w:sz="4" w:space="0" w:color="auto"/>
              <w:right w:val="single" w:sz="4" w:space="0" w:color="auto"/>
            </w:tcBorders>
            <w:hideMark/>
          </w:tcPr>
          <w:p w14:paraId="6F95BFA0" w14:textId="77777777" w:rsidR="006574AC" w:rsidRPr="00294D0C" w:rsidRDefault="006574AC">
            <w:pPr>
              <w:rPr>
                <w:rFonts w:eastAsia="Times New Roman" w:cstheme="minorHAnsi"/>
                <w:lang w:val="en-CA"/>
              </w:rPr>
            </w:pPr>
            <w:r w:rsidRPr="00294D0C">
              <w:rPr>
                <w:rFonts w:eastAsia="Times New Roman" w:cstheme="minorHAnsi"/>
                <w:lang w:val="en-CA"/>
              </w:rPr>
              <w:t>is mental health resilience education and training for Canadian Armed Forces members and their families</w:t>
            </w:r>
          </w:p>
        </w:tc>
        <w:tc>
          <w:tcPr>
            <w:tcW w:w="999" w:type="dxa"/>
            <w:tcBorders>
              <w:top w:val="single" w:sz="4" w:space="0" w:color="auto"/>
              <w:left w:val="single" w:sz="4" w:space="0" w:color="auto"/>
              <w:bottom w:val="single" w:sz="4" w:space="0" w:color="auto"/>
              <w:right w:val="single" w:sz="4" w:space="0" w:color="auto"/>
            </w:tcBorders>
            <w:noWrap/>
            <w:hideMark/>
          </w:tcPr>
          <w:p w14:paraId="5EE547AC"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1CFB76B7" w14:textId="77777777" w:rsidR="006574AC" w:rsidRPr="00B166C0" w:rsidRDefault="006574AC">
            <w:pPr>
              <w:rPr>
                <w:rFonts w:eastAsia="Times New Roman" w:cstheme="minorHAnsi"/>
                <w:lang w:val="fr-CA"/>
              </w:rPr>
            </w:pPr>
            <w:proofErr w:type="spellStart"/>
            <w:r w:rsidRPr="00B166C0">
              <w:rPr>
                <w:rFonts w:cstheme="minorHAnsi"/>
                <w:shd w:val="clear" w:color="auto" w:fill="FFFFFF"/>
                <w:lang w:val="fr-CA"/>
              </w:rPr>
              <w:t>Military</w:t>
            </w:r>
            <w:proofErr w:type="spellEnd"/>
            <w:r w:rsidRPr="00B166C0">
              <w:rPr>
                <w:rFonts w:cstheme="minorHAnsi"/>
                <w:shd w:val="clear" w:color="auto" w:fill="FFFFFF"/>
                <w:lang w:val="fr-CA"/>
              </w:rPr>
              <w:t xml:space="preserve"> </w:t>
            </w:r>
            <w:proofErr w:type="spellStart"/>
            <w:r w:rsidRPr="00B166C0">
              <w:rPr>
                <w:rFonts w:cstheme="minorHAnsi"/>
                <w:shd w:val="clear" w:color="auto" w:fill="FFFFFF"/>
                <w:lang w:val="fr-CA"/>
              </w:rPr>
              <w:t>personal</w:t>
            </w:r>
            <w:proofErr w:type="spellEnd"/>
          </w:p>
        </w:tc>
        <w:tc>
          <w:tcPr>
            <w:tcW w:w="1283" w:type="dxa"/>
            <w:tcBorders>
              <w:top w:val="single" w:sz="4" w:space="0" w:color="auto"/>
              <w:left w:val="single" w:sz="4" w:space="0" w:color="auto"/>
              <w:bottom w:val="single" w:sz="4" w:space="0" w:color="auto"/>
              <w:right w:val="single" w:sz="4" w:space="0" w:color="auto"/>
            </w:tcBorders>
            <w:hideMark/>
          </w:tcPr>
          <w:p w14:paraId="76060D2A"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6133F76C" w14:textId="77777777" w:rsidR="006574AC" w:rsidRPr="00B166C0" w:rsidRDefault="006574AC">
            <w:pPr>
              <w:rPr>
                <w:rFonts w:eastAsia="Times New Roman" w:cstheme="minorHAnsi"/>
                <w:lang w:val="fr-CA"/>
              </w:rPr>
            </w:pPr>
            <w:r w:rsidRPr="00B166C0">
              <w:rPr>
                <w:rFonts w:cstheme="minorHAnsi"/>
                <w:lang w:val="fr-CA"/>
              </w:rPr>
              <w:t>NA</w:t>
            </w:r>
          </w:p>
        </w:tc>
      </w:tr>
      <w:tr w:rsidR="006574AC" w:rsidRPr="00B166C0" w14:paraId="1A402E63"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3D28126B" w14:textId="77777777" w:rsidR="006574AC" w:rsidRPr="00B166C0" w:rsidRDefault="006574AC">
            <w:pPr>
              <w:rPr>
                <w:rFonts w:cstheme="minorHAnsi"/>
                <w:lang w:val="fr-CA"/>
              </w:rPr>
            </w:pPr>
            <w:r w:rsidRPr="00B166C0">
              <w:rPr>
                <w:rFonts w:cstheme="minorHAnsi"/>
                <w:lang w:val="fr-CA"/>
              </w:rPr>
              <w:t xml:space="preserve">Bell </w:t>
            </w:r>
            <w:proofErr w:type="spellStart"/>
            <w:r w:rsidRPr="00B166C0">
              <w:rPr>
                <w:rFonts w:cstheme="minorHAnsi"/>
                <w:lang w:val="fr-CA"/>
              </w:rPr>
              <w:t>Canada's</w:t>
            </w:r>
            <w:proofErr w:type="spellEnd"/>
            <w:r w:rsidRPr="00B166C0">
              <w:rPr>
                <w:rFonts w:cstheme="minorHAnsi"/>
                <w:lang w:val="fr-CA"/>
              </w:rPr>
              <w:t xml:space="preserve"> </w:t>
            </w:r>
          </w:p>
        </w:tc>
        <w:tc>
          <w:tcPr>
            <w:tcW w:w="1108" w:type="dxa"/>
            <w:tcBorders>
              <w:top w:val="single" w:sz="4" w:space="0" w:color="auto"/>
              <w:left w:val="single" w:sz="4" w:space="0" w:color="auto"/>
              <w:bottom w:val="single" w:sz="4" w:space="0" w:color="auto"/>
              <w:right w:val="single" w:sz="4" w:space="0" w:color="auto"/>
            </w:tcBorders>
            <w:noWrap/>
            <w:hideMark/>
          </w:tcPr>
          <w:p w14:paraId="45576884" w14:textId="77777777" w:rsidR="006574AC" w:rsidRPr="00B166C0" w:rsidRDefault="006574AC">
            <w:pPr>
              <w:rPr>
                <w:rFonts w:eastAsia="Times New Roman" w:cstheme="minorHAnsi"/>
                <w:lang w:val="fr-CA"/>
              </w:rPr>
            </w:pPr>
            <w:r w:rsidRPr="00B166C0">
              <w:rPr>
                <w:rFonts w:eastAsia="Times New Roman" w:cstheme="minorHAnsi"/>
                <w:lang w:val="fr-CA"/>
              </w:rPr>
              <w:t>2015</w:t>
            </w:r>
          </w:p>
        </w:tc>
        <w:tc>
          <w:tcPr>
            <w:tcW w:w="1993" w:type="dxa"/>
            <w:tcBorders>
              <w:top w:val="single" w:sz="4" w:space="0" w:color="auto"/>
              <w:left w:val="single" w:sz="4" w:space="0" w:color="auto"/>
              <w:bottom w:val="single" w:sz="4" w:space="0" w:color="auto"/>
              <w:right w:val="single" w:sz="4" w:space="0" w:color="auto"/>
            </w:tcBorders>
            <w:hideMark/>
          </w:tcPr>
          <w:p w14:paraId="45515B08"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Let's</w:t>
            </w:r>
            <w:proofErr w:type="spellEnd"/>
            <w:r w:rsidRPr="00B166C0">
              <w:rPr>
                <w:rFonts w:eastAsia="Times New Roman" w:cstheme="minorHAnsi"/>
                <w:lang w:val="fr-CA"/>
              </w:rPr>
              <w:t xml:space="preserve"> Talk</w:t>
            </w:r>
          </w:p>
        </w:tc>
        <w:tc>
          <w:tcPr>
            <w:tcW w:w="2652" w:type="dxa"/>
            <w:tcBorders>
              <w:top w:val="single" w:sz="4" w:space="0" w:color="auto"/>
              <w:left w:val="single" w:sz="4" w:space="0" w:color="auto"/>
              <w:bottom w:val="single" w:sz="4" w:space="0" w:color="auto"/>
              <w:right w:val="single" w:sz="4" w:space="0" w:color="auto"/>
            </w:tcBorders>
            <w:hideMark/>
          </w:tcPr>
          <w:p w14:paraId="5D1E1BE5" w14:textId="77777777" w:rsidR="006574AC" w:rsidRPr="00294D0C" w:rsidRDefault="006574AC">
            <w:pPr>
              <w:rPr>
                <w:rFonts w:eastAsia="Times New Roman" w:cstheme="minorHAnsi"/>
                <w:lang w:val="en-CA"/>
              </w:rPr>
            </w:pPr>
            <w:r w:rsidRPr="00294D0C">
              <w:rPr>
                <w:shd w:val="clear" w:color="auto" w:fill="FFFFFF"/>
                <w:lang w:val="en-CA"/>
              </w:rPr>
              <w:t>to open a public dialogue about mental illnesses</w:t>
            </w:r>
          </w:p>
        </w:tc>
        <w:tc>
          <w:tcPr>
            <w:tcW w:w="999" w:type="dxa"/>
            <w:tcBorders>
              <w:top w:val="single" w:sz="4" w:space="0" w:color="auto"/>
              <w:left w:val="single" w:sz="4" w:space="0" w:color="auto"/>
              <w:bottom w:val="single" w:sz="4" w:space="0" w:color="auto"/>
              <w:right w:val="single" w:sz="4" w:space="0" w:color="auto"/>
            </w:tcBorders>
            <w:noWrap/>
            <w:hideMark/>
          </w:tcPr>
          <w:p w14:paraId="6720FFCC"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78022C9E" w14:textId="77777777" w:rsidR="006574AC" w:rsidRPr="00B166C0" w:rsidRDefault="006574AC">
            <w:pPr>
              <w:rPr>
                <w:rFonts w:cstheme="minorHAnsi"/>
                <w:shd w:val="clear" w:color="auto" w:fill="FFFFFF"/>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06769EBD"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0FB47D86" w14:textId="77777777" w:rsidR="006574AC" w:rsidRPr="00294D0C" w:rsidRDefault="006574AC">
            <w:pPr>
              <w:rPr>
                <w:rFonts w:cstheme="minorHAnsi"/>
                <w:lang w:val="en-CA"/>
              </w:rPr>
            </w:pPr>
            <w:r w:rsidRPr="00294D0C">
              <w:rPr>
                <w:shd w:val="clear" w:color="auto" w:fill="FFFFFF"/>
                <w:lang w:val="en-CA"/>
              </w:rPr>
              <w:t xml:space="preserve">Uses technology and social media </w:t>
            </w:r>
          </w:p>
        </w:tc>
      </w:tr>
      <w:tr w:rsidR="006574AC" w:rsidRPr="00B166C0" w14:paraId="2CFA4EC2"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2B4041FD" w14:textId="77777777" w:rsidR="006574AC" w:rsidRPr="00294D0C" w:rsidRDefault="006574AC">
            <w:pPr>
              <w:rPr>
                <w:rFonts w:cstheme="minorHAnsi"/>
                <w:lang w:val="en-CA"/>
              </w:rPr>
            </w:pPr>
            <w:r w:rsidRPr="00294D0C">
              <w:rPr>
                <w:rFonts w:cstheme="minorHAnsi"/>
                <w:lang w:val="en-CA"/>
              </w:rPr>
              <w:t>Mental health commission of Canada (MHCC)</w:t>
            </w:r>
          </w:p>
        </w:tc>
        <w:tc>
          <w:tcPr>
            <w:tcW w:w="1108" w:type="dxa"/>
            <w:tcBorders>
              <w:top w:val="single" w:sz="4" w:space="0" w:color="auto"/>
              <w:left w:val="single" w:sz="4" w:space="0" w:color="auto"/>
              <w:bottom w:val="single" w:sz="4" w:space="0" w:color="auto"/>
              <w:right w:val="single" w:sz="4" w:space="0" w:color="auto"/>
            </w:tcBorders>
            <w:noWrap/>
            <w:hideMark/>
          </w:tcPr>
          <w:p w14:paraId="5B305F53"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Since</w:t>
            </w:r>
            <w:proofErr w:type="spellEnd"/>
            <w:r w:rsidRPr="00B166C0">
              <w:rPr>
                <w:rFonts w:eastAsia="Times New Roman" w:cstheme="minorHAnsi"/>
                <w:lang w:val="fr-CA"/>
              </w:rPr>
              <w:t xml:space="preserve"> 2007</w:t>
            </w:r>
          </w:p>
        </w:tc>
        <w:tc>
          <w:tcPr>
            <w:tcW w:w="1993" w:type="dxa"/>
            <w:tcBorders>
              <w:top w:val="single" w:sz="4" w:space="0" w:color="auto"/>
              <w:left w:val="single" w:sz="4" w:space="0" w:color="auto"/>
              <w:bottom w:val="single" w:sz="4" w:space="0" w:color="auto"/>
              <w:right w:val="single" w:sz="4" w:space="0" w:color="auto"/>
            </w:tcBorders>
            <w:hideMark/>
          </w:tcPr>
          <w:p w14:paraId="69C5D9E0" w14:textId="77777777" w:rsidR="006574AC" w:rsidRPr="00294D0C" w:rsidRDefault="006574AC">
            <w:pPr>
              <w:rPr>
                <w:rFonts w:eastAsia="Times New Roman" w:cstheme="minorHAnsi"/>
                <w:lang w:val="en-CA"/>
              </w:rPr>
            </w:pPr>
            <w:r w:rsidRPr="00294D0C">
              <w:rPr>
                <w:rFonts w:cstheme="minorHAnsi"/>
                <w:lang w:val="en-CA"/>
              </w:rPr>
              <w:t>Opening Minds (OM) anti-stigma initiative</w:t>
            </w:r>
          </w:p>
        </w:tc>
        <w:tc>
          <w:tcPr>
            <w:tcW w:w="2652" w:type="dxa"/>
            <w:tcBorders>
              <w:top w:val="single" w:sz="4" w:space="0" w:color="auto"/>
              <w:left w:val="single" w:sz="4" w:space="0" w:color="auto"/>
              <w:bottom w:val="single" w:sz="4" w:space="0" w:color="auto"/>
              <w:right w:val="single" w:sz="4" w:space="0" w:color="auto"/>
            </w:tcBorders>
            <w:hideMark/>
          </w:tcPr>
          <w:p w14:paraId="664467B3" w14:textId="77777777" w:rsidR="006574AC" w:rsidRPr="00AA6293" w:rsidRDefault="006574AC">
            <w:pPr>
              <w:rPr>
                <w:rFonts w:cstheme="minorHAnsi"/>
                <w:shd w:val="clear" w:color="auto" w:fill="FFFFFF"/>
                <w:lang w:val="en-CA"/>
              </w:rPr>
            </w:pPr>
            <w:r w:rsidRPr="00AA6293">
              <w:rPr>
                <w:rFonts w:cstheme="minorHAnsi"/>
                <w:shd w:val="clear" w:color="auto" w:fill="FFFFFF"/>
                <w:lang w:val="en-CA"/>
              </w:rPr>
              <w:t>Anti-Stigma Initiative</w:t>
            </w:r>
          </w:p>
          <w:p w14:paraId="694B2B7F" w14:textId="77777777" w:rsidR="006574AC" w:rsidRPr="00294D0C" w:rsidRDefault="006574AC">
            <w:pPr>
              <w:rPr>
                <w:rFonts w:eastAsia="Times New Roman" w:cstheme="minorHAnsi"/>
                <w:lang w:val="en-CA"/>
              </w:rPr>
            </w:pPr>
            <w:r w:rsidRPr="00294D0C">
              <w:rPr>
                <w:rFonts w:cstheme="minorHAnsi"/>
                <w:lang w:val="en-CA"/>
              </w:rPr>
              <w:t>to improvements day-to-day lives of those living with a mental illness</w:t>
            </w:r>
          </w:p>
        </w:tc>
        <w:tc>
          <w:tcPr>
            <w:tcW w:w="999" w:type="dxa"/>
            <w:tcBorders>
              <w:top w:val="single" w:sz="4" w:space="0" w:color="auto"/>
              <w:left w:val="single" w:sz="4" w:space="0" w:color="auto"/>
              <w:bottom w:val="single" w:sz="4" w:space="0" w:color="auto"/>
              <w:right w:val="single" w:sz="4" w:space="0" w:color="auto"/>
            </w:tcBorders>
            <w:noWrap/>
            <w:hideMark/>
          </w:tcPr>
          <w:p w14:paraId="03D08F71"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731B8F88" w14:textId="77777777" w:rsidR="006574AC" w:rsidRPr="00294D0C" w:rsidRDefault="006574AC">
            <w:pPr>
              <w:rPr>
                <w:rFonts w:eastAsia="Times New Roman" w:cstheme="minorHAnsi"/>
                <w:lang w:val="en-CA"/>
              </w:rPr>
            </w:pPr>
            <w:r w:rsidRPr="00294D0C">
              <w:rPr>
                <w:rFonts w:cstheme="minorHAnsi"/>
                <w:shd w:val="clear" w:color="auto" w:fill="FFFFFF"/>
                <w:lang w:val="en-CA"/>
              </w:rPr>
              <w:t xml:space="preserve">1) health care providers, 2) youth, 3) </w:t>
            </w:r>
            <w:r w:rsidRPr="00294D0C">
              <w:rPr>
                <w:rFonts w:cstheme="minorHAnsi"/>
                <w:shd w:val="clear" w:color="auto" w:fill="FFFFFF"/>
                <w:lang w:val="en-CA"/>
              </w:rPr>
              <w:lastRenderedPageBreak/>
              <w:t>Workforce, 4) media</w:t>
            </w:r>
          </w:p>
        </w:tc>
        <w:tc>
          <w:tcPr>
            <w:tcW w:w="1283" w:type="dxa"/>
            <w:tcBorders>
              <w:top w:val="single" w:sz="4" w:space="0" w:color="auto"/>
              <w:left w:val="single" w:sz="4" w:space="0" w:color="auto"/>
              <w:bottom w:val="single" w:sz="4" w:space="0" w:color="auto"/>
              <w:right w:val="single" w:sz="4" w:space="0" w:color="auto"/>
            </w:tcBorders>
            <w:hideMark/>
          </w:tcPr>
          <w:p w14:paraId="035E3811" w14:textId="77777777" w:rsidR="006574AC" w:rsidRPr="00B166C0" w:rsidRDefault="006574AC">
            <w:pPr>
              <w:rPr>
                <w:rFonts w:eastAsia="Times New Roman" w:cstheme="minorHAnsi"/>
                <w:lang w:val="fr-CA"/>
              </w:rPr>
            </w:pPr>
            <w:r w:rsidRPr="00B166C0">
              <w:rPr>
                <w:rFonts w:eastAsia="Times New Roman" w:cstheme="minorHAnsi"/>
                <w:lang w:val="fr-CA"/>
              </w:rPr>
              <w:lastRenderedPageBreak/>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509987C4" w14:textId="77777777" w:rsidR="006574AC" w:rsidRPr="00B166C0" w:rsidRDefault="006574AC">
            <w:pPr>
              <w:rPr>
                <w:rFonts w:eastAsia="Times New Roman" w:cstheme="minorHAnsi"/>
                <w:lang w:val="fr-CA"/>
              </w:rPr>
            </w:pPr>
            <w:r w:rsidRPr="00B166C0">
              <w:rPr>
                <w:rFonts w:eastAsia="Times New Roman" w:cstheme="minorHAnsi"/>
                <w:lang w:val="fr-CA"/>
              </w:rPr>
              <w:t>Contact-</w:t>
            </w:r>
            <w:proofErr w:type="spellStart"/>
            <w:r w:rsidRPr="00B166C0">
              <w:rPr>
                <w:rFonts w:eastAsia="Times New Roman" w:cstheme="minorHAnsi"/>
                <w:lang w:val="fr-CA"/>
              </w:rPr>
              <w:t>based</w:t>
            </w:r>
            <w:proofErr w:type="spellEnd"/>
            <w:r w:rsidRPr="00B166C0">
              <w:rPr>
                <w:rFonts w:eastAsia="Times New Roman" w:cstheme="minorHAnsi"/>
                <w:lang w:val="fr-CA"/>
              </w:rPr>
              <w:t xml:space="preserve"> </w:t>
            </w:r>
            <w:proofErr w:type="spellStart"/>
            <w:r w:rsidRPr="00B166C0">
              <w:rPr>
                <w:rFonts w:eastAsia="Times New Roman" w:cstheme="minorHAnsi"/>
                <w:lang w:val="fr-CA"/>
              </w:rPr>
              <w:t>education</w:t>
            </w:r>
            <w:proofErr w:type="spellEnd"/>
          </w:p>
        </w:tc>
      </w:tr>
      <w:tr w:rsidR="006574AC" w:rsidRPr="00B166C0" w14:paraId="749E9102"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19AC392D" w14:textId="77777777" w:rsidR="006574AC" w:rsidRPr="00B166C0" w:rsidRDefault="006574AC">
            <w:pPr>
              <w:rPr>
                <w:rFonts w:cstheme="minorHAnsi"/>
                <w:lang w:val="fr-CA"/>
              </w:rPr>
            </w:pPr>
            <w:proofErr w:type="spellStart"/>
            <w:r w:rsidRPr="00B166C0">
              <w:rPr>
                <w:rFonts w:eastAsia="Times New Roman" w:cstheme="minorHAnsi"/>
                <w:lang w:val="fr-CA"/>
              </w:rPr>
              <w:t>Government</w:t>
            </w:r>
            <w:proofErr w:type="spellEnd"/>
            <w:r w:rsidRPr="00B166C0">
              <w:rPr>
                <w:rFonts w:eastAsia="Times New Roman" w:cstheme="minorHAnsi"/>
                <w:lang w:val="fr-CA"/>
              </w:rPr>
              <w:t xml:space="preserve"> of Canada</w:t>
            </w:r>
          </w:p>
        </w:tc>
        <w:tc>
          <w:tcPr>
            <w:tcW w:w="1108" w:type="dxa"/>
            <w:tcBorders>
              <w:top w:val="single" w:sz="4" w:space="0" w:color="auto"/>
              <w:left w:val="single" w:sz="4" w:space="0" w:color="auto"/>
              <w:bottom w:val="single" w:sz="4" w:space="0" w:color="auto"/>
              <w:right w:val="single" w:sz="4" w:space="0" w:color="auto"/>
            </w:tcBorders>
            <w:noWrap/>
            <w:hideMark/>
          </w:tcPr>
          <w:p w14:paraId="7F1A3EDF" w14:textId="77777777" w:rsidR="006574AC" w:rsidRPr="00B166C0" w:rsidRDefault="006574AC">
            <w:pPr>
              <w:rPr>
                <w:rFonts w:eastAsia="Times New Roman" w:cstheme="minorHAnsi"/>
                <w:lang w:val="fr-CA"/>
              </w:rPr>
            </w:pPr>
            <w:r w:rsidRPr="00B166C0">
              <w:rPr>
                <w:rFonts w:eastAsia="Times New Roman" w:cstheme="minorHAnsi"/>
                <w:lang w:val="fr-CA"/>
              </w:rPr>
              <w:t>2006</w:t>
            </w:r>
          </w:p>
        </w:tc>
        <w:tc>
          <w:tcPr>
            <w:tcW w:w="1993" w:type="dxa"/>
            <w:tcBorders>
              <w:top w:val="single" w:sz="4" w:space="0" w:color="auto"/>
              <w:left w:val="single" w:sz="4" w:space="0" w:color="auto"/>
              <w:bottom w:val="single" w:sz="4" w:space="0" w:color="auto"/>
              <w:right w:val="single" w:sz="4" w:space="0" w:color="auto"/>
            </w:tcBorders>
            <w:hideMark/>
          </w:tcPr>
          <w:p w14:paraId="2CEAF4D0" w14:textId="77777777" w:rsidR="006574AC" w:rsidRPr="00294D0C" w:rsidRDefault="006574AC">
            <w:pPr>
              <w:rPr>
                <w:rFonts w:eastAsia="Times New Roman" w:cstheme="minorHAnsi"/>
                <w:lang w:val="en-CA"/>
              </w:rPr>
            </w:pPr>
            <w:r w:rsidRPr="00294D0C">
              <w:rPr>
                <w:rFonts w:eastAsia="Times New Roman" w:cstheme="minorHAnsi"/>
                <w:lang w:val="en-CA"/>
              </w:rPr>
              <w:t>A way with Words and Images: Suggestions for the Portrayal of People with Disabilities</w:t>
            </w:r>
          </w:p>
        </w:tc>
        <w:tc>
          <w:tcPr>
            <w:tcW w:w="2652" w:type="dxa"/>
            <w:tcBorders>
              <w:top w:val="single" w:sz="4" w:space="0" w:color="auto"/>
              <w:left w:val="single" w:sz="4" w:space="0" w:color="auto"/>
              <w:bottom w:val="single" w:sz="4" w:space="0" w:color="auto"/>
              <w:right w:val="single" w:sz="4" w:space="0" w:color="auto"/>
            </w:tcBorders>
            <w:hideMark/>
          </w:tcPr>
          <w:p w14:paraId="4CBE9685" w14:textId="77777777" w:rsidR="006574AC" w:rsidRPr="00294D0C" w:rsidRDefault="006574AC">
            <w:pPr>
              <w:rPr>
                <w:rFonts w:eastAsia="Times New Roman" w:cstheme="minorHAnsi"/>
                <w:lang w:val="en-CA"/>
              </w:rPr>
            </w:pPr>
            <w:r w:rsidRPr="00294D0C">
              <w:rPr>
                <w:rFonts w:eastAsia="Times New Roman" w:cstheme="minorHAnsi"/>
                <w:lang w:val="en-CA"/>
              </w:rPr>
              <w:t>This booklet seeks to promote a fair and accurate portrayal of people with disabilities. It recommends current and appropriate terminology to help you reach this goal</w:t>
            </w:r>
          </w:p>
        </w:tc>
        <w:tc>
          <w:tcPr>
            <w:tcW w:w="999" w:type="dxa"/>
            <w:tcBorders>
              <w:top w:val="single" w:sz="4" w:space="0" w:color="auto"/>
              <w:left w:val="single" w:sz="4" w:space="0" w:color="auto"/>
              <w:bottom w:val="single" w:sz="4" w:space="0" w:color="auto"/>
              <w:right w:val="single" w:sz="4" w:space="0" w:color="auto"/>
            </w:tcBorders>
            <w:noWrap/>
            <w:hideMark/>
          </w:tcPr>
          <w:p w14:paraId="46A146AE"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34215D4D" w14:textId="77777777" w:rsidR="006574AC" w:rsidRPr="00B166C0" w:rsidRDefault="006574AC">
            <w:pPr>
              <w:rPr>
                <w:rFonts w:eastAsia="Times New Roman" w:cstheme="minorHAnsi"/>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7F050F83" w14:textId="77777777" w:rsidR="006574AC" w:rsidRPr="00B166C0" w:rsidRDefault="006574AC">
            <w:pPr>
              <w:rPr>
                <w:rFonts w:eastAsia="Times New Roman" w:cstheme="minorHAnsi"/>
                <w:lang w:val="fr-CA"/>
              </w:rPr>
            </w:pPr>
            <w:r w:rsidRPr="00B166C0">
              <w:rPr>
                <w:rFonts w:eastAsia="Times New Roman" w:cstheme="minorHAnsi"/>
                <w:lang w:val="fr-CA"/>
              </w:rPr>
              <w:t xml:space="preserve">All </w:t>
            </w:r>
            <w:proofErr w:type="spellStart"/>
            <w:r w:rsidRPr="00B166C0">
              <w:rPr>
                <w:rFonts w:eastAsia="Times New Roman" w:cstheme="minorHAnsi"/>
                <w:lang w:val="fr-CA"/>
              </w:rPr>
              <w:t>PWDs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00310BCE" w14:textId="77777777" w:rsidR="006574AC" w:rsidRPr="00B166C0" w:rsidRDefault="006574AC">
            <w:pPr>
              <w:rPr>
                <w:rFonts w:eastAsia="Times New Roman" w:cstheme="minorHAnsi"/>
                <w:lang w:val="fr-CA"/>
              </w:rPr>
            </w:pPr>
            <w:r w:rsidRPr="00B166C0">
              <w:rPr>
                <w:rFonts w:eastAsia="Times New Roman" w:cstheme="minorHAnsi"/>
                <w:lang w:val="fr-CA"/>
              </w:rPr>
              <w:t>Publication</w:t>
            </w:r>
          </w:p>
        </w:tc>
      </w:tr>
      <w:tr w:rsidR="006574AC" w:rsidRPr="00B166C0" w14:paraId="6C7C12F5"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022DFC42" w14:textId="77777777" w:rsidR="006574AC" w:rsidRPr="00294D0C" w:rsidRDefault="006574AC">
            <w:pPr>
              <w:rPr>
                <w:rFonts w:cstheme="minorHAnsi"/>
                <w:lang w:val="en-CA"/>
              </w:rPr>
            </w:pPr>
            <w:r w:rsidRPr="00294D0C">
              <w:rPr>
                <w:rFonts w:cstheme="minorHAnsi"/>
                <w:lang w:val="en-CA"/>
              </w:rPr>
              <w:t>Canadian Psychiatric Research Foundation (CPRF)</w:t>
            </w:r>
          </w:p>
        </w:tc>
        <w:tc>
          <w:tcPr>
            <w:tcW w:w="1108" w:type="dxa"/>
            <w:tcBorders>
              <w:top w:val="single" w:sz="4" w:space="0" w:color="auto"/>
              <w:left w:val="single" w:sz="4" w:space="0" w:color="auto"/>
              <w:bottom w:val="single" w:sz="4" w:space="0" w:color="auto"/>
              <w:right w:val="single" w:sz="4" w:space="0" w:color="auto"/>
            </w:tcBorders>
            <w:noWrap/>
            <w:hideMark/>
          </w:tcPr>
          <w:p w14:paraId="39331B83" w14:textId="77777777" w:rsidR="006574AC" w:rsidRPr="00B166C0" w:rsidRDefault="006574AC">
            <w:pPr>
              <w:rPr>
                <w:rFonts w:eastAsia="Times New Roman" w:cstheme="minorHAnsi"/>
                <w:lang w:val="fr-CA"/>
              </w:rPr>
            </w:pPr>
            <w:r w:rsidRPr="00B166C0">
              <w:rPr>
                <w:rFonts w:eastAsia="Times New Roman" w:cstheme="minorHAnsi"/>
                <w:lang w:val="fr-CA"/>
              </w:rPr>
              <w:t>2004</w:t>
            </w:r>
          </w:p>
        </w:tc>
        <w:tc>
          <w:tcPr>
            <w:tcW w:w="1993" w:type="dxa"/>
            <w:tcBorders>
              <w:top w:val="single" w:sz="4" w:space="0" w:color="auto"/>
              <w:left w:val="single" w:sz="4" w:space="0" w:color="auto"/>
              <w:bottom w:val="single" w:sz="4" w:space="0" w:color="auto"/>
              <w:right w:val="single" w:sz="4" w:space="0" w:color="auto"/>
            </w:tcBorders>
            <w:hideMark/>
          </w:tcPr>
          <w:p w14:paraId="78B33885" w14:textId="77777777" w:rsidR="006574AC" w:rsidRPr="00B166C0" w:rsidRDefault="006574AC">
            <w:pPr>
              <w:rPr>
                <w:rFonts w:eastAsia="Times New Roman" w:cstheme="minorHAnsi"/>
                <w:lang w:val="fr-CA"/>
              </w:rPr>
            </w:pPr>
            <w:r w:rsidRPr="00B166C0">
              <w:rPr>
                <w:rFonts w:eastAsia="Times New Roman" w:cstheme="minorHAnsi"/>
                <w:lang w:val="fr-CA"/>
              </w:rPr>
              <w:t>Imagine Campaign</w:t>
            </w:r>
          </w:p>
        </w:tc>
        <w:tc>
          <w:tcPr>
            <w:tcW w:w="2652" w:type="dxa"/>
            <w:tcBorders>
              <w:top w:val="single" w:sz="4" w:space="0" w:color="auto"/>
              <w:left w:val="single" w:sz="4" w:space="0" w:color="auto"/>
              <w:bottom w:val="single" w:sz="4" w:space="0" w:color="auto"/>
              <w:right w:val="single" w:sz="4" w:space="0" w:color="auto"/>
            </w:tcBorders>
            <w:hideMark/>
          </w:tcPr>
          <w:p w14:paraId="0E8C458C" w14:textId="77777777" w:rsidR="006574AC" w:rsidRPr="00B166C0" w:rsidRDefault="006574AC">
            <w:pPr>
              <w:rPr>
                <w:rFonts w:eastAsia="Times New Roman" w:cstheme="minorHAnsi"/>
                <w:lang w:val="fr-CA"/>
              </w:rPr>
            </w:pPr>
            <w:r w:rsidRPr="00B166C0">
              <w:rPr>
                <w:rFonts w:eastAsia="Times New Roman" w:cstheme="minorHAnsi"/>
                <w:lang w:val="fr-CA"/>
              </w:rPr>
              <w:t>NA</w:t>
            </w:r>
          </w:p>
        </w:tc>
        <w:tc>
          <w:tcPr>
            <w:tcW w:w="999" w:type="dxa"/>
            <w:tcBorders>
              <w:top w:val="single" w:sz="4" w:space="0" w:color="auto"/>
              <w:left w:val="single" w:sz="4" w:space="0" w:color="auto"/>
              <w:bottom w:val="single" w:sz="4" w:space="0" w:color="auto"/>
              <w:right w:val="single" w:sz="4" w:space="0" w:color="auto"/>
            </w:tcBorders>
            <w:noWrap/>
            <w:hideMark/>
          </w:tcPr>
          <w:p w14:paraId="3654CFD2"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6EB57B76" w14:textId="77777777" w:rsidR="006574AC" w:rsidRPr="00B166C0" w:rsidRDefault="006574AC">
            <w:pPr>
              <w:rPr>
                <w:rFonts w:eastAsia="Times New Roman" w:cstheme="minorHAnsi"/>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434E4558"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2CC714F7" w14:textId="77777777" w:rsidR="006574AC" w:rsidRPr="00294D0C" w:rsidRDefault="006574AC">
            <w:pPr>
              <w:rPr>
                <w:rFonts w:eastAsia="Times New Roman" w:cstheme="minorHAnsi"/>
                <w:lang w:val="en-CA"/>
              </w:rPr>
            </w:pPr>
            <w:r w:rsidRPr="00294D0C">
              <w:rPr>
                <w:rFonts w:eastAsia="Times New Roman" w:cstheme="minorHAnsi"/>
                <w:lang w:val="en-CA"/>
              </w:rPr>
              <w:t>Mass media advertising (i.e.: Publication, radio and television)</w:t>
            </w:r>
          </w:p>
        </w:tc>
      </w:tr>
      <w:tr w:rsidR="006574AC" w:rsidRPr="00B166C0" w14:paraId="7E68C412"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6EF028ED" w14:textId="77777777" w:rsidR="006574AC" w:rsidRPr="00B166C0" w:rsidRDefault="006574AC">
            <w:pPr>
              <w:rPr>
                <w:rFonts w:cstheme="minorHAnsi"/>
                <w:lang w:val="fr-CA"/>
              </w:rPr>
            </w:pPr>
            <w:r w:rsidRPr="00B166C0">
              <w:rPr>
                <w:rFonts w:eastAsia="Times New Roman" w:cstheme="minorHAnsi"/>
                <w:lang w:val="fr-CA"/>
              </w:rPr>
              <w:t xml:space="preserve">BC Association of </w:t>
            </w:r>
            <w:proofErr w:type="spellStart"/>
            <w:r w:rsidRPr="00B166C0">
              <w:rPr>
                <w:rFonts w:eastAsia="Times New Roman" w:cstheme="minorHAnsi"/>
                <w:lang w:val="fr-CA"/>
              </w:rPr>
              <w:t>Broadcasters</w:t>
            </w:r>
            <w:proofErr w:type="spellEnd"/>
          </w:p>
        </w:tc>
        <w:tc>
          <w:tcPr>
            <w:tcW w:w="1108" w:type="dxa"/>
            <w:tcBorders>
              <w:top w:val="single" w:sz="4" w:space="0" w:color="auto"/>
              <w:left w:val="single" w:sz="4" w:space="0" w:color="auto"/>
              <w:bottom w:val="single" w:sz="4" w:space="0" w:color="auto"/>
              <w:right w:val="single" w:sz="4" w:space="0" w:color="auto"/>
            </w:tcBorders>
            <w:noWrap/>
            <w:hideMark/>
          </w:tcPr>
          <w:p w14:paraId="0E5F09E8" w14:textId="77777777" w:rsidR="006574AC" w:rsidRPr="00B166C0" w:rsidRDefault="006574AC">
            <w:pPr>
              <w:rPr>
                <w:rFonts w:eastAsia="Times New Roman" w:cstheme="minorHAnsi"/>
                <w:lang w:val="fr-CA"/>
              </w:rPr>
            </w:pPr>
            <w:r w:rsidRPr="00B166C0">
              <w:rPr>
                <w:rFonts w:eastAsia="Times New Roman" w:cstheme="minorHAnsi"/>
                <w:lang w:val="fr-CA"/>
              </w:rPr>
              <w:t>2003–04</w:t>
            </w:r>
          </w:p>
        </w:tc>
        <w:tc>
          <w:tcPr>
            <w:tcW w:w="1993" w:type="dxa"/>
            <w:tcBorders>
              <w:top w:val="single" w:sz="4" w:space="0" w:color="auto"/>
              <w:left w:val="single" w:sz="4" w:space="0" w:color="auto"/>
              <w:bottom w:val="single" w:sz="4" w:space="0" w:color="auto"/>
              <w:right w:val="single" w:sz="4" w:space="0" w:color="auto"/>
            </w:tcBorders>
            <w:hideMark/>
          </w:tcPr>
          <w:p w14:paraId="6F0BBBDB" w14:textId="77777777" w:rsidR="006574AC" w:rsidRPr="00294D0C" w:rsidRDefault="006574AC">
            <w:pPr>
              <w:rPr>
                <w:rFonts w:eastAsia="Times New Roman" w:cstheme="minorHAnsi"/>
                <w:lang w:val="en-CA"/>
              </w:rPr>
            </w:pPr>
            <w:r w:rsidRPr="00294D0C">
              <w:rPr>
                <w:rFonts w:eastAsia="Times New Roman" w:cstheme="minorHAnsi"/>
                <w:lang w:val="en-CA"/>
              </w:rPr>
              <w:t>Award-winning campaigns was presented by the BC Schizophrenia Society</w:t>
            </w:r>
          </w:p>
        </w:tc>
        <w:tc>
          <w:tcPr>
            <w:tcW w:w="2652" w:type="dxa"/>
            <w:tcBorders>
              <w:top w:val="single" w:sz="4" w:space="0" w:color="auto"/>
              <w:left w:val="single" w:sz="4" w:space="0" w:color="auto"/>
              <w:bottom w:val="single" w:sz="4" w:space="0" w:color="auto"/>
              <w:right w:val="single" w:sz="4" w:space="0" w:color="auto"/>
            </w:tcBorders>
            <w:hideMark/>
          </w:tcPr>
          <w:p w14:paraId="3032B1B4"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Reduce</w:t>
            </w:r>
            <w:proofErr w:type="spellEnd"/>
            <w:r w:rsidRPr="00B166C0">
              <w:rPr>
                <w:rFonts w:eastAsia="Times New Roman" w:cstheme="minorHAnsi"/>
                <w:lang w:val="fr-CA"/>
              </w:rPr>
              <w:t xml:space="preserve"> </w:t>
            </w:r>
            <w:proofErr w:type="spellStart"/>
            <w:r w:rsidRPr="00B166C0">
              <w:rPr>
                <w:rFonts w:eastAsia="Times New Roman" w:cstheme="minorHAnsi"/>
                <w:lang w:val="fr-CA"/>
              </w:rPr>
              <w:t>towards</w:t>
            </w:r>
            <w:proofErr w:type="spellEnd"/>
            <w:r w:rsidRPr="00B166C0">
              <w:rPr>
                <w:rFonts w:eastAsia="Times New Roman" w:cstheme="minorHAnsi"/>
                <w:lang w:val="fr-CA"/>
              </w:rPr>
              <w:t xml:space="preserve"> </w:t>
            </w:r>
            <w:proofErr w:type="spellStart"/>
            <w:r w:rsidRPr="00B166C0">
              <w:rPr>
                <w:rFonts w:eastAsia="Times New Roman" w:cstheme="minorHAnsi"/>
                <w:lang w:val="fr-CA"/>
              </w:rPr>
              <w:t>schizophrenia</w:t>
            </w:r>
            <w:proofErr w:type="spellEnd"/>
          </w:p>
        </w:tc>
        <w:tc>
          <w:tcPr>
            <w:tcW w:w="999" w:type="dxa"/>
            <w:tcBorders>
              <w:top w:val="single" w:sz="4" w:space="0" w:color="auto"/>
              <w:left w:val="single" w:sz="4" w:space="0" w:color="auto"/>
              <w:bottom w:val="single" w:sz="4" w:space="0" w:color="auto"/>
              <w:right w:val="single" w:sz="4" w:space="0" w:color="auto"/>
            </w:tcBorders>
            <w:noWrap/>
            <w:hideMark/>
          </w:tcPr>
          <w:p w14:paraId="23D804A8"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313778B3" w14:textId="77777777" w:rsidR="006574AC" w:rsidRPr="00B166C0" w:rsidRDefault="006574AC">
            <w:pPr>
              <w:rPr>
                <w:rFonts w:eastAsia="Times New Roman" w:cstheme="minorHAnsi"/>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381E326F"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7981AA22" w14:textId="77777777" w:rsidR="006574AC" w:rsidRPr="00294D0C" w:rsidRDefault="006574AC">
            <w:pPr>
              <w:rPr>
                <w:rFonts w:eastAsia="Times New Roman" w:cstheme="minorHAnsi"/>
                <w:lang w:val="en-CA"/>
              </w:rPr>
            </w:pPr>
            <w:r w:rsidRPr="00294D0C">
              <w:rPr>
                <w:rFonts w:eastAsia="Times New Roman" w:cstheme="minorHAnsi"/>
                <w:lang w:val="en-CA"/>
              </w:rPr>
              <w:t>Mass media advertising (i.e.: Television)</w:t>
            </w:r>
          </w:p>
        </w:tc>
      </w:tr>
      <w:tr w:rsidR="006574AC" w:rsidRPr="00B166C0" w14:paraId="738E0FD9"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1436F222" w14:textId="77777777" w:rsidR="006574AC" w:rsidRPr="00294D0C" w:rsidRDefault="006574AC">
            <w:pPr>
              <w:rPr>
                <w:rFonts w:cstheme="minorHAnsi"/>
                <w:lang w:val="en-CA"/>
              </w:rPr>
            </w:pPr>
            <w:r w:rsidRPr="00294D0C">
              <w:rPr>
                <w:rFonts w:eastAsia="Times New Roman" w:cstheme="minorHAnsi"/>
                <w:lang w:val="en-CA"/>
              </w:rPr>
              <w:t>Canadian Mental Health Association’s BC Division</w:t>
            </w:r>
          </w:p>
        </w:tc>
        <w:tc>
          <w:tcPr>
            <w:tcW w:w="1108" w:type="dxa"/>
            <w:tcBorders>
              <w:top w:val="single" w:sz="4" w:space="0" w:color="auto"/>
              <w:left w:val="single" w:sz="4" w:space="0" w:color="auto"/>
              <w:bottom w:val="single" w:sz="4" w:space="0" w:color="auto"/>
              <w:right w:val="single" w:sz="4" w:space="0" w:color="auto"/>
            </w:tcBorders>
            <w:noWrap/>
            <w:hideMark/>
          </w:tcPr>
          <w:p w14:paraId="1AF3C51E" w14:textId="77777777" w:rsidR="006574AC" w:rsidRPr="00B166C0" w:rsidRDefault="006574AC">
            <w:pPr>
              <w:rPr>
                <w:rFonts w:eastAsia="Times New Roman" w:cstheme="minorHAnsi"/>
                <w:lang w:val="fr-CA"/>
              </w:rPr>
            </w:pPr>
            <w:r w:rsidRPr="00B166C0">
              <w:rPr>
                <w:rFonts w:eastAsia="Times New Roman" w:cstheme="minorHAnsi"/>
                <w:lang w:val="fr-CA"/>
              </w:rPr>
              <w:t>1998-99</w:t>
            </w:r>
          </w:p>
        </w:tc>
        <w:tc>
          <w:tcPr>
            <w:tcW w:w="1993" w:type="dxa"/>
            <w:tcBorders>
              <w:top w:val="single" w:sz="4" w:space="0" w:color="auto"/>
              <w:left w:val="single" w:sz="4" w:space="0" w:color="auto"/>
              <w:bottom w:val="single" w:sz="4" w:space="0" w:color="auto"/>
              <w:right w:val="single" w:sz="4" w:space="0" w:color="auto"/>
            </w:tcBorders>
            <w:hideMark/>
          </w:tcPr>
          <w:p w14:paraId="14DDBD4F" w14:textId="77777777" w:rsidR="006574AC" w:rsidRPr="00B166C0" w:rsidRDefault="006574AC">
            <w:pPr>
              <w:rPr>
                <w:rFonts w:eastAsia="Times New Roman" w:cstheme="minorHAnsi"/>
                <w:lang w:val="fr-CA"/>
              </w:rPr>
            </w:pPr>
            <w:r w:rsidRPr="00B166C0">
              <w:rPr>
                <w:rFonts w:eastAsia="Times New Roman" w:cstheme="minorHAnsi"/>
                <w:lang w:val="fr-CA"/>
              </w:rPr>
              <w:t xml:space="preserve">Humanity </w:t>
            </w:r>
            <w:proofErr w:type="spellStart"/>
            <w:r w:rsidRPr="00B166C0">
              <w:rPr>
                <w:rFonts w:eastAsia="Times New Roman" w:cstheme="minorHAnsi"/>
                <w:lang w:val="fr-CA"/>
              </w:rPr>
              <w:t>Award</w:t>
            </w:r>
            <w:proofErr w:type="spellEnd"/>
            <w:r w:rsidRPr="00B166C0">
              <w:rPr>
                <w:rFonts w:eastAsia="Times New Roman" w:cstheme="minorHAnsi"/>
                <w:lang w:val="fr-CA"/>
              </w:rPr>
              <w:t xml:space="preserve"> </w:t>
            </w:r>
            <w:proofErr w:type="spellStart"/>
            <w:r w:rsidRPr="00B166C0">
              <w:rPr>
                <w:rFonts w:eastAsia="Times New Roman" w:cstheme="minorHAnsi"/>
                <w:lang w:val="fr-CA"/>
              </w:rPr>
              <w:t>campaigns</w:t>
            </w:r>
            <w:proofErr w:type="spellEnd"/>
          </w:p>
        </w:tc>
        <w:tc>
          <w:tcPr>
            <w:tcW w:w="2652" w:type="dxa"/>
            <w:tcBorders>
              <w:top w:val="single" w:sz="4" w:space="0" w:color="auto"/>
              <w:left w:val="single" w:sz="4" w:space="0" w:color="auto"/>
              <w:bottom w:val="single" w:sz="4" w:space="0" w:color="auto"/>
              <w:right w:val="single" w:sz="4" w:space="0" w:color="auto"/>
            </w:tcBorders>
            <w:hideMark/>
          </w:tcPr>
          <w:p w14:paraId="19B43606" w14:textId="77777777" w:rsidR="006574AC" w:rsidRPr="00294D0C" w:rsidRDefault="006574AC">
            <w:pPr>
              <w:rPr>
                <w:rFonts w:eastAsia="Times New Roman" w:cstheme="minorHAnsi"/>
                <w:lang w:val="en-CA"/>
              </w:rPr>
            </w:pPr>
            <w:r w:rsidRPr="00294D0C">
              <w:rPr>
                <w:rFonts w:eastAsia="Times New Roman" w:cstheme="minorHAnsi"/>
                <w:lang w:val="en-CA"/>
              </w:rPr>
              <w:t>Change attitude towards mental illness</w:t>
            </w:r>
          </w:p>
        </w:tc>
        <w:tc>
          <w:tcPr>
            <w:tcW w:w="999" w:type="dxa"/>
            <w:tcBorders>
              <w:top w:val="single" w:sz="4" w:space="0" w:color="auto"/>
              <w:left w:val="single" w:sz="4" w:space="0" w:color="auto"/>
              <w:bottom w:val="single" w:sz="4" w:space="0" w:color="auto"/>
              <w:right w:val="single" w:sz="4" w:space="0" w:color="auto"/>
            </w:tcBorders>
            <w:noWrap/>
            <w:hideMark/>
          </w:tcPr>
          <w:p w14:paraId="3189521B"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7C1FAC0C" w14:textId="77777777" w:rsidR="006574AC" w:rsidRPr="00B166C0" w:rsidRDefault="006574AC">
            <w:pPr>
              <w:rPr>
                <w:rFonts w:eastAsia="Times New Roman" w:cstheme="minorHAnsi"/>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66184B2F" w14:textId="77777777" w:rsidR="006574AC" w:rsidRPr="00B166C0" w:rsidRDefault="006574AC">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4D09299B" w14:textId="77777777" w:rsidR="006574AC" w:rsidRPr="00294D0C" w:rsidRDefault="006574AC">
            <w:pPr>
              <w:rPr>
                <w:rFonts w:eastAsia="Times New Roman" w:cstheme="minorHAnsi"/>
                <w:lang w:val="en-CA"/>
              </w:rPr>
            </w:pPr>
            <w:r w:rsidRPr="00294D0C">
              <w:rPr>
                <w:rFonts w:eastAsia="Times New Roman" w:cstheme="minorHAnsi"/>
                <w:lang w:val="en-CA"/>
              </w:rPr>
              <w:t>Bus shelter posters, radio and television</w:t>
            </w:r>
          </w:p>
        </w:tc>
      </w:tr>
      <w:tr w:rsidR="006574AC" w:rsidRPr="00B166C0" w14:paraId="29B83D48" w14:textId="77777777" w:rsidTr="006574AC">
        <w:trPr>
          <w:trHeight w:val="127"/>
        </w:trPr>
        <w:tc>
          <w:tcPr>
            <w:tcW w:w="2065" w:type="dxa"/>
            <w:tcBorders>
              <w:top w:val="single" w:sz="4" w:space="0" w:color="auto"/>
              <w:left w:val="single" w:sz="4" w:space="0" w:color="auto"/>
              <w:bottom w:val="single" w:sz="4" w:space="0" w:color="auto"/>
              <w:right w:val="single" w:sz="4" w:space="0" w:color="auto"/>
            </w:tcBorders>
            <w:noWrap/>
            <w:hideMark/>
          </w:tcPr>
          <w:p w14:paraId="2C02F14B"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Government</w:t>
            </w:r>
            <w:proofErr w:type="spellEnd"/>
            <w:r w:rsidRPr="00B166C0">
              <w:rPr>
                <w:rFonts w:eastAsia="Times New Roman" w:cstheme="minorHAnsi"/>
                <w:lang w:val="fr-CA"/>
              </w:rPr>
              <w:t xml:space="preserve"> of Canada</w:t>
            </w:r>
          </w:p>
        </w:tc>
        <w:tc>
          <w:tcPr>
            <w:tcW w:w="1108" w:type="dxa"/>
            <w:tcBorders>
              <w:top w:val="single" w:sz="4" w:space="0" w:color="auto"/>
              <w:left w:val="single" w:sz="4" w:space="0" w:color="auto"/>
              <w:bottom w:val="single" w:sz="4" w:space="0" w:color="auto"/>
              <w:right w:val="single" w:sz="4" w:space="0" w:color="auto"/>
            </w:tcBorders>
            <w:noWrap/>
            <w:hideMark/>
          </w:tcPr>
          <w:p w14:paraId="07EF8EA9" w14:textId="77777777" w:rsidR="006574AC" w:rsidRPr="00B166C0" w:rsidRDefault="006574AC">
            <w:pPr>
              <w:rPr>
                <w:rFonts w:eastAsia="Times New Roman" w:cstheme="minorHAnsi"/>
                <w:lang w:val="fr-CA"/>
              </w:rPr>
            </w:pPr>
            <w:proofErr w:type="spellStart"/>
            <w:r w:rsidRPr="00B166C0">
              <w:rPr>
                <w:rFonts w:eastAsia="Times New Roman" w:cstheme="minorHAnsi"/>
                <w:lang w:val="fr-CA"/>
              </w:rPr>
              <w:t>Since</w:t>
            </w:r>
            <w:proofErr w:type="spellEnd"/>
            <w:r w:rsidRPr="00B166C0">
              <w:rPr>
                <w:rFonts w:eastAsia="Times New Roman" w:cstheme="minorHAnsi"/>
                <w:lang w:val="fr-CA"/>
              </w:rPr>
              <w:t xml:space="preserve"> 1988</w:t>
            </w:r>
          </w:p>
        </w:tc>
        <w:tc>
          <w:tcPr>
            <w:tcW w:w="1993" w:type="dxa"/>
            <w:tcBorders>
              <w:top w:val="single" w:sz="4" w:space="0" w:color="auto"/>
              <w:left w:val="single" w:sz="4" w:space="0" w:color="auto"/>
              <w:bottom w:val="single" w:sz="4" w:space="0" w:color="auto"/>
              <w:right w:val="single" w:sz="4" w:space="0" w:color="auto"/>
            </w:tcBorders>
            <w:hideMark/>
          </w:tcPr>
          <w:p w14:paraId="0C4096A8" w14:textId="77777777" w:rsidR="006574AC" w:rsidRPr="00294D0C" w:rsidRDefault="006574AC">
            <w:pPr>
              <w:rPr>
                <w:rFonts w:eastAsia="Times New Roman" w:cstheme="minorHAnsi"/>
                <w:lang w:val="en-CA"/>
              </w:rPr>
            </w:pPr>
            <w:r w:rsidRPr="00294D0C">
              <w:rPr>
                <w:rFonts w:eastAsia="Times New Roman" w:cstheme="minorHAnsi"/>
                <w:lang w:val="en-CA"/>
              </w:rPr>
              <w:t>National Access Awareness Week (NAAW)</w:t>
            </w:r>
          </w:p>
        </w:tc>
        <w:tc>
          <w:tcPr>
            <w:tcW w:w="2652" w:type="dxa"/>
            <w:tcBorders>
              <w:top w:val="single" w:sz="4" w:space="0" w:color="auto"/>
              <w:left w:val="single" w:sz="4" w:space="0" w:color="auto"/>
              <w:bottom w:val="single" w:sz="4" w:space="0" w:color="auto"/>
              <w:right w:val="single" w:sz="4" w:space="0" w:color="auto"/>
            </w:tcBorders>
            <w:hideMark/>
          </w:tcPr>
          <w:p w14:paraId="24E0536B" w14:textId="77777777" w:rsidR="006574AC" w:rsidRPr="00294D0C" w:rsidRDefault="006574AC">
            <w:pPr>
              <w:rPr>
                <w:rFonts w:eastAsia="Times New Roman" w:cstheme="minorHAnsi"/>
                <w:lang w:val="en-CA"/>
              </w:rPr>
            </w:pPr>
            <w:r w:rsidRPr="00294D0C">
              <w:rPr>
                <w:rFonts w:eastAsia="Times New Roman" w:cstheme="minorHAnsi"/>
                <w:lang w:val="en-CA"/>
              </w:rPr>
              <w:t xml:space="preserve">1) to celebrate contributions of PWD, 2) to remove barriers to accessibility and inclusion, 3) ongoing work we all </w:t>
            </w:r>
            <w:proofErr w:type="gramStart"/>
            <w:r w:rsidRPr="00294D0C">
              <w:rPr>
                <w:rFonts w:eastAsia="Times New Roman" w:cstheme="minorHAnsi"/>
                <w:lang w:val="en-CA"/>
              </w:rPr>
              <w:t>have to</w:t>
            </w:r>
            <w:proofErr w:type="gramEnd"/>
            <w:r w:rsidRPr="00294D0C">
              <w:rPr>
                <w:rFonts w:eastAsia="Times New Roman" w:cstheme="minorHAnsi"/>
                <w:lang w:val="en-CA"/>
              </w:rPr>
              <w:t xml:space="preserve"> do to counter discrimination against PWD</w:t>
            </w:r>
          </w:p>
        </w:tc>
        <w:tc>
          <w:tcPr>
            <w:tcW w:w="999" w:type="dxa"/>
            <w:tcBorders>
              <w:top w:val="single" w:sz="4" w:space="0" w:color="auto"/>
              <w:left w:val="single" w:sz="4" w:space="0" w:color="auto"/>
              <w:bottom w:val="single" w:sz="4" w:space="0" w:color="auto"/>
              <w:right w:val="single" w:sz="4" w:space="0" w:color="auto"/>
            </w:tcBorders>
            <w:noWrap/>
            <w:hideMark/>
          </w:tcPr>
          <w:p w14:paraId="4CED060A" w14:textId="77777777" w:rsidR="006574AC" w:rsidRPr="00B166C0" w:rsidRDefault="006574AC">
            <w:pPr>
              <w:rPr>
                <w:rFonts w:eastAsia="Times New Roman" w:cstheme="minorHAnsi"/>
                <w:lang w:val="fr-CA"/>
              </w:rPr>
            </w:pPr>
            <w:r w:rsidRPr="00B166C0">
              <w:rPr>
                <w:rFonts w:eastAsia="Times New Roman" w:cstheme="minorHAnsi"/>
                <w:lang w:val="fr-CA"/>
              </w:rPr>
              <w:t>Canada</w:t>
            </w:r>
          </w:p>
        </w:tc>
        <w:tc>
          <w:tcPr>
            <w:tcW w:w="1243" w:type="dxa"/>
            <w:tcBorders>
              <w:top w:val="single" w:sz="4" w:space="0" w:color="auto"/>
              <w:left w:val="single" w:sz="4" w:space="0" w:color="auto"/>
              <w:bottom w:val="single" w:sz="4" w:space="0" w:color="auto"/>
              <w:right w:val="single" w:sz="4" w:space="0" w:color="auto"/>
            </w:tcBorders>
            <w:noWrap/>
            <w:hideMark/>
          </w:tcPr>
          <w:p w14:paraId="3C0D8320" w14:textId="77777777" w:rsidR="006574AC" w:rsidRPr="00B166C0" w:rsidRDefault="006574AC">
            <w:pPr>
              <w:rPr>
                <w:rFonts w:eastAsia="Times New Roman" w:cstheme="minorHAnsi"/>
                <w:lang w:val="fr-CA"/>
              </w:rPr>
            </w:pPr>
            <w:r w:rsidRPr="00B166C0">
              <w:rPr>
                <w:rFonts w:eastAsia="Times New Roman" w:cstheme="minorHAnsi"/>
                <w:lang w:val="fr-CA"/>
              </w:rPr>
              <w:t>General population</w:t>
            </w:r>
          </w:p>
        </w:tc>
        <w:tc>
          <w:tcPr>
            <w:tcW w:w="1283" w:type="dxa"/>
            <w:tcBorders>
              <w:top w:val="single" w:sz="4" w:space="0" w:color="auto"/>
              <w:left w:val="single" w:sz="4" w:space="0" w:color="auto"/>
              <w:bottom w:val="single" w:sz="4" w:space="0" w:color="auto"/>
              <w:right w:val="single" w:sz="4" w:space="0" w:color="auto"/>
            </w:tcBorders>
            <w:hideMark/>
          </w:tcPr>
          <w:p w14:paraId="6D6C4621" w14:textId="77777777" w:rsidR="006574AC" w:rsidRPr="00B166C0" w:rsidRDefault="006574AC">
            <w:pPr>
              <w:rPr>
                <w:rFonts w:eastAsia="Times New Roman" w:cstheme="minorHAnsi"/>
                <w:lang w:val="fr-CA"/>
              </w:rPr>
            </w:pPr>
            <w:r w:rsidRPr="00B166C0">
              <w:rPr>
                <w:rFonts w:eastAsia="Times New Roman" w:cstheme="minorHAnsi"/>
                <w:lang w:val="fr-CA"/>
              </w:rPr>
              <w:t xml:space="preserve">All </w:t>
            </w:r>
            <w:proofErr w:type="spellStart"/>
            <w:r w:rsidRPr="00B166C0">
              <w:rPr>
                <w:rFonts w:eastAsia="Times New Roman" w:cstheme="minorHAnsi"/>
                <w:lang w:val="fr-CA"/>
              </w:rPr>
              <w:t>PWDs</w:t>
            </w:r>
            <w:proofErr w:type="spellEnd"/>
          </w:p>
        </w:tc>
        <w:tc>
          <w:tcPr>
            <w:tcW w:w="1972" w:type="dxa"/>
            <w:tcBorders>
              <w:top w:val="single" w:sz="4" w:space="0" w:color="auto"/>
              <w:left w:val="single" w:sz="4" w:space="0" w:color="auto"/>
              <w:bottom w:val="single" w:sz="4" w:space="0" w:color="auto"/>
              <w:right w:val="single" w:sz="4" w:space="0" w:color="auto"/>
            </w:tcBorders>
            <w:hideMark/>
          </w:tcPr>
          <w:p w14:paraId="6DCB4238" w14:textId="77777777" w:rsidR="006574AC" w:rsidRPr="00B166C0" w:rsidRDefault="006574AC">
            <w:pPr>
              <w:rPr>
                <w:rFonts w:eastAsia="Times New Roman" w:cstheme="minorHAnsi"/>
                <w:lang w:val="fr-CA"/>
              </w:rPr>
            </w:pPr>
            <w:proofErr w:type="gramStart"/>
            <w:r w:rsidRPr="00B166C0">
              <w:rPr>
                <w:rFonts w:eastAsia="Times New Roman" w:cstheme="minorHAnsi"/>
                <w:lang w:val="fr-CA"/>
              </w:rPr>
              <w:t>Varies</w:t>
            </w:r>
            <w:proofErr w:type="gramEnd"/>
          </w:p>
        </w:tc>
      </w:tr>
    </w:tbl>
    <w:p w14:paraId="78AC2EC3" w14:textId="77777777" w:rsidR="00CB7EA5" w:rsidRPr="00B166C0" w:rsidRDefault="00CB7EA5" w:rsidP="00CB7EA5">
      <w:pPr>
        <w:rPr>
          <w:rFonts w:cstheme="minorHAnsi"/>
          <w:b/>
          <w:bCs/>
          <w:sz w:val="24"/>
          <w:szCs w:val="24"/>
          <w:lang w:val="fr-CA"/>
        </w:rPr>
      </w:pPr>
      <w:r w:rsidRPr="00B166C0">
        <w:rPr>
          <w:rFonts w:cstheme="minorHAnsi"/>
          <w:b/>
          <w:bCs/>
          <w:sz w:val="24"/>
          <w:szCs w:val="24"/>
          <w:lang w:val="fr-CA"/>
        </w:rPr>
        <w:br w:type="page"/>
      </w:r>
    </w:p>
    <w:tbl>
      <w:tblPr>
        <w:tblW w:w="13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992"/>
        <w:gridCol w:w="2126"/>
        <w:gridCol w:w="2197"/>
        <w:gridCol w:w="1347"/>
        <w:gridCol w:w="1260"/>
        <w:gridCol w:w="1008"/>
        <w:gridCol w:w="2160"/>
      </w:tblGrid>
      <w:tr w:rsidR="00CB7EA5" w:rsidRPr="00B166C0" w14:paraId="1515ED32" w14:textId="77777777" w:rsidTr="00644C1A">
        <w:trPr>
          <w:trHeight w:val="264"/>
          <w:tblHeader/>
        </w:trPr>
        <w:tc>
          <w:tcPr>
            <w:tcW w:w="2122" w:type="dxa"/>
            <w:shd w:val="clear" w:color="auto" w:fill="D0CECE" w:themeFill="background2" w:themeFillShade="E6"/>
            <w:noWrap/>
            <w:hideMark/>
          </w:tcPr>
          <w:bookmarkEnd w:id="101"/>
          <w:bookmarkEnd w:id="102"/>
          <w:p w14:paraId="008ADFC3" w14:textId="77777777" w:rsidR="00CB7EA5" w:rsidRPr="00B166C0" w:rsidRDefault="00CB7EA5" w:rsidP="00CB7EA5">
            <w:pPr>
              <w:rPr>
                <w:rFonts w:eastAsia="Times New Roman" w:cstheme="minorHAnsi"/>
                <w:b/>
                <w:bCs/>
                <w:lang w:val="fr-CA"/>
              </w:rPr>
            </w:pPr>
            <w:proofErr w:type="spellStart"/>
            <w:r w:rsidRPr="00B166C0">
              <w:rPr>
                <w:rFonts w:eastAsia="Times New Roman" w:cstheme="minorHAnsi"/>
                <w:b/>
                <w:bCs/>
                <w:lang w:val="fr-CA"/>
              </w:rPr>
              <w:lastRenderedPageBreak/>
              <w:t>Author</w:t>
            </w:r>
            <w:proofErr w:type="spellEnd"/>
            <w:r w:rsidRPr="00B166C0">
              <w:rPr>
                <w:rFonts w:eastAsia="Times New Roman" w:cstheme="minorHAnsi"/>
                <w:b/>
                <w:bCs/>
                <w:lang w:val="fr-CA"/>
              </w:rPr>
              <w:t>(s)</w:t>
            </w:r>
          </w:p>
        </w:tc>
        <w:tc>
          <w:tcPr>
            <w:tcW w:w="992" w:type="dxa"/>
            <w:shd w:val="clear" w:color="auto" w:fill="D0CECE" w:themeFill="background2" w:themeFillShade="E6"/>
            <w:noWrap/>
            <w:hideMark/>
          </w:tcPr>
          <w:p w14:paraId="6AB6E520" w14:textId="77777777" w:rsidR="00CB7EA5" w:rsidRPr="00B166C0" w:rsidRDefault="00CB7EA5" w:rsidP="00CB7EA5">
            <w:pPr>
              <w:rPr>
                <w:rFonts w:eastAsia="Times New Roman" w:cstheme="minorHAnsi"/>
                <w:b/>
                <w:bCs/>
                <w:lang w:val="fr-CA"/>
              </w:rPr>
            </w:pPr>
            <w:proofErr w:type="spellStart"/>
            <w:r w:rsidRPr="00B166C0">
              <w:rPr>
                <w:rFonts w:eastAsia="Times New Roman" w:cstheme="minorHAnsi"/>
                <w:b/>
                <w:bCs/>
                <w:lang w:val="fr-CA"/>
              </w:rPr>
              <w:t>Year</w:t>
            </w:r>
            <w:proofErr w:type="spellEnd"/>
          </w:p>
        </w:tc>
        <w:tc>
          <w:tcPr>
            <w:tcW w:w="2126" w:type="dxa"/>
            <w:shd w:val="clear" w:color="auto" w:fill="D0CECE" w:themeFill="background2" w:themeFillShade="E6"/>
            <w:noWrap/>
            <w:hideMark/>
          </w:tcPr>
          <w:p w14:paraId="0580D9B1" w14:textId="77777777" w:rsidR="00CB7EA5" w:rsidRPr="00B166C0" w:rsidRDefault="00CB7EA5" w:rsidP="00CB7EA5">
            <w:pPr>
              <w:rPr>
                <w:rFonts w:eastAsia="Times New Roman" w:cstheme="minorHAnsi"/>
                <w:b/>
                <w:bCs/>
                <w:lang w:val="fr-CA"/>
              </w:rPr>
            </w:pPr>
            <w:r w:rsidRPr="00B166C0">
              <w:rPr>
                <w:rFonts w:eastAsia="Times New Roman" w:cstheme="minorHAnsi"/>
                <w:b/>
                <w:bCs/>
                <w:lang w:val="fr-CA"/>
              </w:rPr>
              <w:t>Initiatives/Programs</w:t>
            </w:r>
          </w:p>
        </w:tc>
        <w:tc>
          <w:tcPr>
            <w:tcW w:w="2197" w:type="dxa"/>
            <w:shd w:val="clear" w:color="auto" w:fill="D0CECE" w:themeFill="background2" w:themeFillShade="E6"/>
          </w:tcPr>
          <w:p w14:paraId="3B2C0ACE" w14:textId="77777777" w:rsidR="00CB7EA5" w:rsidRPr="00B166C0" w:rsidRDefault="00CB7EA5" w:rsidP="00CB7EA5">
            <w:pPr>
              <w:rPr>
                <w:rFonts w:eastAsia="Times New Roman" w:cstheme="minorHAnsi"/>
                <w:b/>
                <w:bCs/>
                <w:lang w:val="fr-CA"/>
              </w:rPr>
            </w:pPr>
            <w:r w:rsidRPr="00B166C0">
              <w:rPr>
                <w:rFonts w:eastAsia="Times New Roman" w:cstheme="minorHAnsi"/>
                <w:b/>
                <w:bCs/>
                <w:lang w:val="fr-CA"/>
              </w:rPr>
              <w:t>Objective(s)</w:t>
            </w:r>
          </w:p>
        </w:tc>
        <w:tc>
          <w:tcPr>
            <w:tcW w:w="1347" w:type="dxa"/>
            <w:shd w:val="clear" w:color="auto" w:fill="D0CECE" w:themeFill="background2" w:themeFillShade="E6"/>
            <w:hideMark/>
          </w:tcPr>
          <w:p w14:paraId="23A760D2" w14:textId="77777777" w:rsidR="00CB7EA5" w:rsidRPr="00B166C0" w:rsidRDefault="00CB7EA5" w:rsidP="00CB7EA5">
            <w:pPr>
              <w:rPr>
                <w:rFonts w:eastAsia="Times New Roman" w:cstheme="minorHAnsi"/>
                <w:b/>
                <w:bCs/>
                <w:lang w:val="fr-CA"/>
              </w:rPr>
            </w:pPr>
            <w:r w:rsidRPr="00B166C0">
              <w:rPr>
                <w:rFonts w:eastAsia="Times New Roman" w:cstheme="minorHAnsi"/>
                <w:b/>
                <w:bCs/>
                <w:lang w:val="fr-CA"/>
              </w:rPr>
              <w:t xml:space="preserve">Country </w:t>
            </w:r>
          </w:p>
        </w:tc>
        <w:tc>
          <w:tcPr>
            <w:tcW w:w="1260" w:type="dxa"/>
            <w:shd w:val="clear" w:color="auto" w:fill="D0CECE" w:themeFill="background2" w:themeFillShade="E6"/>
            <w:noWrap/>
            <w:hideMark/>
          </w:tcPr>
          <w:p w14:paraId="673A25EA" w14:textId="77777777" w:rsidR="00CB7EA5" w:rsidRPr="00B166C0" w:rsidRDefault="00CB7EA5" w:rsidP="00CB7EA5">
            <w:pPr>
              <w:rPr>
                <w:rFonts w:eastAsia="Times New Roman" w:cstheme="minorHAnsi"/>
                <w:b/>
                <w:bCs/>
                <w:lang w:val="fr-CA"/>
              </w:rPr>
            </w:pPr>
            <w:r w:rsidRPr="00B166C0">
              <w:rPr>
                <w:rFonts w:eastAsia="Times New Roman" w:cstheme="minorHAnsi"/>
                <w:b/>
                <w:bCs/>
                <w:lang w:val="fr-CA"/>
              </w:rPr>
              <w:t>Target Population</w:t>
            </w:r>
          </w:p>
        </w:tc>
        <w:tc>
          <w:tcPr>
            <w:tcW w:w="1008" w:type="dxa"/>
            <w:shd w:val="clear" w:color="auto" w:fill="D0CECE" w:themeFill="background2" w:themeFillShade="E6"/>
            <w:noWrap/>
            <w:hideMark/>
          </w:tcPr>
          <w:p w14:paraId="3CCD62BE" w14:textId="77777777" w:rsidR="00CB7EA5" w:rsidRPr="00B166C0" w:rsidRDefault="00CB7EA5" w:rsidP="00CB7EA5">
            <w:pPr>
              <w:rPr>
                <w:rFonts w:eastAsia="Times New Roman" w:cstheme="minorHAnsi"/>
                <w:b/>
                <w:bCs/>
                <w:lang w:val="fr-CA"/>
              </w:rPr>
            </w:pPr>
            <w:r w:rsidRPr="00B166C0">
              <w:rPr>
                <w:rFonts w:eastAsia="Times New Roman" w:cstheme="minorHAnsi"/>
                <w:b/>
                <w:bCs/>
                <w:lang w:val="fr-CA"/>
              </w:rPr>
              <w:t xml:space="preserve">Type of </w:t>
            </w:r>
            <w:proofErr w:type="spellStart"/>
            <w:r w:rsidRPr="00B166C0">
              <w:rPr>
                <w:rFonts w:eastAsia="Times New Roman" w:cstheme="minorHAnsi"/>
                <w:b/>
                <w:bCs/>
                <w:lang w:val="fr-CA"/>
              </w:rPr>
              <w:t>Disability</w:t>
            </w:r>
            <w:proofErr w:type="spellEnd"/>
          </w:p>
        </w:tc>
        <w:tc>
          <w:tcPr>
            <w:tcW w:w="2160" w:type="dxa"/>
            <w:shd w:val="clear" w:color="auto" w:fill="D0CECE" w:themeFill="background2" w:themeFillShade="E6"/>
          </w:tcPr>
          <w:p w14:paraId="2E51D99B" w14:textId="77777777" w:rsidR="00CB7EA5" w:rsidRPr="00B166C0" w:rsidRDefault="00CB7EA5" w:rsidP="00CB7EA5">
            <w:pPr>
              <w:rPr>
                <w:rFonts w:eastAsia="Times New Roman" w:cstheme="minorHAnsi"/>
                <w:b/>
                <w:bCs/>
                <w:lang w:val="fr-CA"/>
              </w:rPr>
            </w:pPr>
            <w:r w:rsidRPr="00B166C0">
              <w:rPr>
                <w:rFonts w:eastAsia="Times New Roman" w:cstheme="minorHAnsi"/>
                <w:b/>
                <w:bCs/>
                <w:lang w:val="fr-CA"/>
              </w:rPr>
              <w:t>Platform/</w:t>
            </w:r>
            <w:proofErr w:type="spellStart"/>
            <w:r w:rsidRPr="00B166C0">
              <w:rPr>
                <w:rFonts w:eastAsia="Times New Roman" w:cstheme="minorHAnsi"/>
                <w:b/>
                <w:bCs/>
                <w:lang w:val="fr-CA"/>
              </w:rPr>
              <w:t>approach</w:t>
            </w:r>
            <w:proofErr w:type="spellEnd"/>
          </w:p>
        </w:tc>
      </w:tr>
      <w:tr w:rsidR="00CB7EA5" w:rsidRPr="00B166C0" w14:paraId="1F360A0A" w14:textId="77777777" w:rsidTr="00644C1A">
        <w:trPr>
          <w:trHeight w:val="264"/>
        </w:trPr>
        <w:tc>
          <w:tcPr>
            <w:tcW w:w="2122" w:type="dxa"/>
            <w:shd w:val="clear" w:color="auto" w:fill="auto"/>
            <w:noWrap/>
          </w:tcPr>
          <w:p w14:paraId="0539617F"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Kim et al., </w:t>
            </w:r>
          </w:p>
          <w:p w14:paraId="055DFFCF" w14:textId="77777777" w:rsidR="00CB7EA5" w:rsidRPr="00B166C0" w:rsidRDefault="00CB7EA5" w:rsidP="00CB7EA5">
            <w:pPr>
              <w:rPr>
                <w:rFonts w:eastAsia="Times New Roman" w:cstheme="minorHAnsi"/>
                <w:lang w:val="fr-CA"/>
              </w:rPr>
            </w:pPr>
            <w:r w:rsidRPr="00B166C0">
              <w:rPr>
                <w:rFonts w:cstheme="minorHAnsi"/>
                <w:lang w:val="fr-CA"/>
              </w:rPr>
              <w:t>(</w:t>
            </w:r>
            <w:proofErr w:type="spellStart"/>
            <w:r w:rsidRPr="00B166C0">
              <w:rPr>
                <w:rFonts w:cstheme="minorHAnsi"/>
                <w:lang w:val="fr-CA"/>
              </w:rPr>
              <w:t>Dementia</w:t>
            </w:r>
            <w:proofErr w:type="spellEnd"/>
            <w:r w:rsidRPr="00B166C0">
              <w:rPr>
                <w:rFonts w:cstheme="minorHAnsi"/>
                <w:lang w:val="fr-CA"/>
              </w:rPr>
              <w:t xml:space="preserve"> </w:t>
            </w:r>
            <w:proofErr w:type="spellStart"/>
            <w:r w:rsidRPr="00B166C0">
              <w:rPr>
                <w:rFonts w:cstheme="minorHAnsi"/>
                <w:lang w:val="fr-CA"/>
              </w:rPr>
              <w:t>Australia</w:t>
            </w:r>
            <w:proofErr w:type="spellEnd"/>
            <w:r w:rsidRPr="00B166C0">
              <w:rPr>
                <w:rFonts w:cstheme="minorHAnsi"/>
                <w:lang w:val="fr-CA"/>
              </w:rPr>
              <w:t xml:space="preserve"> Ltd.)</w:t>
            </w:r>
          </w:p>
        </w:tc>
        <w:tc>
          <w:tcPr>
            <w:tcW w:w="992" w:type="dxa"/>
            <w:shd w:val="clear" w:color="auto" w:fill="auto"/>
            <w:noWrap/>
          </w:tcPr>
          <w:p w14:paraId="022B644C" w14:textId="77777777" w:rsidR="00CB7EA5" w:rsidRPr="00B166C0" w:rsidRDefault="00CB7EA5" w:rsidP="00CB7EA5">
            <w:pPr>
              <w:rPr>
                <w:rFonts w:eastAsia="Times New Roman" w:cstheme="minorHAnsi"/>
                <w:lang w:val="fr-CA"/>
              </w:rPr>
            </w:pPr>
            <w:r w:rsidRPr="00B166C0">
              <w:rPr>
                <w:rFonts w:eastAsia="Times New Roman" w:cstheme="minorHAnsi"/>
                <w:lang w:val="fr-CA"/>
              </w:rPr>
              <w:t>2021</w:t>
            </w:r>
          </w:p>
        </w:tc>
        <w:tc>
          <w:tcPr>
            <w:tcW w:w="2126" w:type="dxa"/>
            <w:shd w:val="clear" w:color="auto" w:fill="auto"/>
            <w:noWrap/>
          </w:tcPr>
          <w:p w14:paraId="55B35EA5" w14:textId="77777777" w:rsidR="00CB7EA5" w:rsidRPr="00B166C0" w:rsidRDefault="00CB7EA5" w:rsidP="00CB7EA5">
            <w:pPr>
              <w:rPr>
                <w:rFonts w:eastAsia="Times New Roman" w:cstheme="minorHAnsi"/>
                <w:b/>
                <w:bCs/>
                <w:lang w:val="fr-CA"/>
              </w:rPr>
            </w:pPr>
            <w:proofErr w:type="spellStart"/>
            <w:r w:rsidRPr="00B166C0">
              <w:rPr>
                <w:rFonts w:eastAsia="Times New Roman" w:cstheme="minorHAnsi"/>
                <w:lang w:val="fr-CA"/>
              </w:rPr>
              <w:t>Dementia</w:t>
            </w:r>
            <w:proofErr w:type="spellEnd"/>
            <w:r w:rsidRPr="00B166C0">
              <w:rPr>
                <w:rFonts w:eastAsia="Times New Roman" w:cstheme="minorHAnsi"/>
                <w:lang w:val="fr-CA"/>
              </w:rPr>
              <w:t xml:space="preserve"> Stigma Reduction (</w:t>
            </w:r>
            <w:proofErr w:type="spellStart"/>
            <w:r w:rsidRPr="00B166C0">
              <w:rPr>
                <w:rFonts w:eastAsia="Times New Roman" w:cstheme="minorHAnsi"/>
                <w:lang w:val="fr-CA"/>
              </w:rPr>
              <w:t>DESeRvE</w:t>
            </w:r>
            <w:proofErr w:type="spellEnd"/>
            <w:r w:rsidRPr="00B166C0">
              <w:rPr>
                <w:rFonts w:eastAsia="Times New Roman" w:cstheme="minorHAnsi"/>
                <w:lang w:val="fr-CA"/>
              </w:rPr>
              <w:t>)</w:t>
            </w:r>
          </w:p>
        </w:tc>
        <w:tc>
          <w:tcPr>
            <w:tcW w:w="2197" w:type="dxa"/>
          </w:tcPr>
          <w:p w14:paraId="5D42D222"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reducing the </w:t>
            </w:r>
            <w:proofErr w:type="gramStart"/>
            <w:r w:rsidRPr="00294D0C">
              <w:rPr>
                <w:rFonts w:eastAsia="Times New Roman" w:cstheme="minorHAnsi"/>
                <w:lang w:val="en-CA"/>
              </w:rPr>
              <w:t>general public</w:t>
            </w:r>
            <w:proofErr w:type="gramEnd"/>
            <w:r w:rsidRPr="00294D0C">
              <w:rPr>
                <w:rFonts w:eastAsia="Times New Roman" w:cstheme="minorHAnsi"/>
                <w:lang w:val="en-CA"/>
              </w:rPr>
              <w:t xml:space="preserve"> dementia-related stigma </w:t>
            </w:r>
          </w:p>
        </w:tc>
        <w:tc>
          <w:tcPr>
            <w:tcW w:w="1347" w:type="dxa"/>
            <w:shd w:val="clear" w:color="auto" w:fill="auto"/>
          </w:tcPr>
          <w:p w14:paraId="67844C4C" w14:textId="77777777" w:rsidR="00CB7EA5" w:rsidRPr="00B166C0" w:rsidRDefault="00CB7EA5" w:rsidP="00CB7EA5">
            <w:pPr>
              <w:rPr>
                <w:rFonts w:eastAsia="Times New Roman" w:cstheme="minorHAnsi"/>
                <w:b/>
                <w:bCs/>
                <w:lang w:val="fr-CA"/>
              </w:rPr>
            </w:pPr>
            <w:proofErr w:type="spellStart"/>
            <w:r w:rsidRPr="00B166C0">
              <w:rPr>
                <w:rFonts w:eastAsia="Times New Roman" w:cstheme="minorHAnsi"/>
                <w:lang w:val="fr-CA"/>
              </w:rPr>
              <w:t>Australia</w:t>
            </w:r>
            <w:proofErr w:type="spellEnd"/>
          </w:p>
        </w:tc>
        <w:tc>
          <w:tcPr>
            <w:tcW w:w="1260" w:type="dxa"/>
            <w:shd w:val="clear" w:color="auto" w:fill="auto"/>
            <w:noWrap/>
          </w:tcPr>
          <w:p w14:paraId="596FF9AB" w14:textId="77777777" w:rsidR="00CB7EA5" w:rsidRPr="00B166C0" w:rsidRDefault="00CB7EA5" w:rsidP="00CB7EA5">
            <w:pPr>
              <w:rPr>
                <w:rFonts w:eastAsia="Times New Roman" w:cstheme="minorHAnsi"/>
                <w:b/>
                <w:bCs/>
                <w:lang w:val="fr-CA"/>
              </w:rPr>
            </w:pPr>
            <w:r w:rsidRPr="00B166C0">
              <w:rPr>
                <w:rFonts w:eastAsia="Times New Roman" w:cstheme="minorHAnsi"/>
                <w:lang w:val="fr-CA"/>
              </w:rPr>
              <w:t>General population</w:t>
            </w:r>
          </w:p>
        </w:tc>
        <w:tc>
          <w:tcPr>
            <w:tcW w:w="1008" w:type="dxa"/>
            <w:shd w:val="clear" w:color="auto" w:fill="auto"/>
            <w:noWrap/>
          </w:tcPr>
          <w:p w14:paraId="37C9EAD7" w14:textId="77777777" w:rsidR="00CB7EA5" w:rsidRPr="00B166C0" w:rsidRDefault="00CB7EA5" w:rsidP="00CB7EA5">
            <w:pPr>
              <w:rPr>
                <w:rFonts w:eastAsia="Times New Roman" w:cstheme="minorHAnsi"/>
                <w:b/>
                <w:bCs/>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58430C27"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Education and contact </w:t>
            </w:r>
          </w:p>
        </w:tc>
      </w:tr>
      <w:tr w:rsidR="00CB7EA5" w:rsidRPr="00B166C0" w14:paraId="167BC08D" w14:textId="77777777" w:rsidTr="00644C1A">
        <w:trPr>
          <w:trHeight w:val="264"/>
        </w:trPr>
        <w:tc>
          <w:tcPr>
            <w:tcW w:w="2122" w:type="dxa"/>
            <w:shd w:val="clear" w:color="auto" w:fill="auto"/>
            <w:noWrap/>
          </w:tcPr>
          <w:p w14:paraId="772BDB40" w14:textId="77777777" w:rsidR="00CB7EA5" w:rsidRPr="00B166C0" w:rsidRDefault="00CB7EA5" w:rsidP="00CB7EA5">
            <w:pPr>
              <w:rPr>
                <w:rFonts w:eastAsia="Times New Roman" w:cstheme="minorHAnsi"/>
                <w:lang w:val="fr-CA"/>
              </w:rPr>
            </w:pPr>
            <w:r w:rsidRPr="00B166C0">
              <w:rPr>
                <w:rFonts w:eastAsia="Times New Roman" w:cstheme="minorHAnsi"/>
                <w:lang w:val="fr-CA"/>
              </w:rPr>
              <w:t>Burns et al.</w:t>
            </w:r>
          </w:p>
        </w:tc>
        <w:tc>
          <w:tcPr>
            <w:tcW w:w="992" w:type="dxa"/>
            <w:shd w:val="clear" w:color="auto" w:fill="auto"/>
            <w:noWrap/>
          </w:tcPr>
          <w:p w14:paraId="68871A3D" w14:textId="77777777" w:rsidR="00CB7EA5" w:rsidRPr="00B166C0" w:rsidRDefault="00CB7EA5" w:rsidP="00CB7EA5">
            <w:pPr>
              <w:rPr>
                <w:rFonts w:eastAsia="Times New Roman" w:cstheme="minorHAnsi"/>
                <w:lang w:val="fr-CA"/>
              </w:rPr>
            </w:pPr>
            <w:r w:rsidRPr="00B166C0">
              <w:rPr>
                <w:rFonts w:eastAsia="Times New Roman" w:cstheme="minorHAnsi"/>
                <w:lang w:val="fr-CA"/>
              </w:rPr>
              <w:t>2017</w:t>
            </w:r>
          </w:p>
        </w:tc>
        <w:tc>
          <w:tcPr>
            <w:tcW w:w="2126" w:type="dxa"/>
            <w:shd w:val="clear" w:color="auto" w:fill="auto"/>
            <w:noWrap/>
          </w:tcPr>
          <w:p w14:paraId="220676E5"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Health</w:t>
            </w:r>
            <w:proofErr w:type="spellEnd"/>
            <w:r w:rsidRPr="00B166C0">
              <w:rPr>
                <w:rFonts w:eastAsia="Times New Roman" w:cstheme="minorHAnsi"/>
                <w:lang w:val="fr-CA"/>
              </w:rPr>
              <w:t xml:space="preserve"> First </w:t>
            </w:r>
            <w:proofErr w:type="spellStart"/>
            <w:r w:rsidRPr="00B166C0">
              <w:rPr>
                <w:rFonts w:eastAsia="Times New Roman" w:cstheme="minorHAnsi"/>
                <w:lang w:val="fr-CA"/>
              </w:rPr>
              <w:t>Aid</w:t>
            </w:r>
            <w:proofErr w:type="spellEnd"/>
          </w:p>
        </w:tc>
        <w:tc>
          <w:tcPr>
            <w:tcW w:w="2197" w:type="dxa"/>
          </w:tcPr>
          <w:p w14:paraId="6D0BF5C5" w14:textId="77777777" w:rsidR="00CB7EA5" w:rsidRPr="00294D0C" w:rsidRDefault="00CB7EA5" w:rsidP="00CB7EA5">
            <w:pPr>
              <w:rPr>
                <w:rFonts w:eastAsia="Times New Roman" w:cstheme="minorHAnsi"/>
                <w:lang w:val="en-CA"/>
              </w:rPr>
            </w:pPr>
            <w:r w:rsidRPr="00294D0C">
              <w:rPr>
                <w:rFonts w:eastAsia="Times New Roman" w:cstheme="minorHAnsi"/>
                <w:lang w:val="en-CA"/>
              </w:rPr>
              <w:t>to teaches members of the public how to provide mental health first aid to others and enhances mental health literacy</w:t>
            </w:r>
          </w:p>
        </w:tc>
        <w:tc>
          <w:tcPr>
            <w:tcW w:w="1347" w:type="dxa"/>
            <w:shd w:val="clear" w:color="auto" w:fill="auto"/>
          </w:tcPr>
          <w:p w14:paraId="7EE08AD0"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Australia</w:t>
            </w:r>
            <w:proofErr w:type="spellEnd"/>
          </w:p>
        </w:tc>
        <w:tc>
          <w:tcPr>
            <w:tcW w:w="1260" w:type="dxa"/>
            <w:shd w:val="clear" w:color="auto" w:fill="auto"/>
            <w:noWrap/>
          </w:tcPr>
          <w:p w14:paraId="073A3E55"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Nursing </w:t>
            </w:r>
            <w:proofErr w:type="spellStart"/>
            <w:r w:rsidRPr="00B166C0">
              <w:rPr>
                <w:rFonts w:eastAsia="Times New Roman" w:cstheme="minorHAnsi"/>
                <w:lang w:val="fr-CA"/>
              </w:rPr>
              <w:t>students</w:t>
            </w:r>
            <w:proofErr w:type="spellEnd"/>
          </w:p>
        </w:tc>
        <w:tc>
          <w:tcPr>
            <w:tcW w:w="1008" w:type="dxa"/>
            <w:shd w:val="clear" w:color="auto" w:fill="auto"/>
            <w:noWrap/>
          </w:tcPr>
          <w:p w14:paraId="60760497"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2A9AFA29"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Contact, </w:t>
            </w:r>
            <w:proofErr w:type="spellStart"/>
            <w:r w:rsidRPr="00B166C0">
              <w:rPr>
                <w:rFonts w:eastAsia="Times New Roman" w:cstheme="minorHAnsi"/>
                <w:lang w:val="fr-CA"/>
              </w:rPr>
              <w:t>education</w:t>
            </w:r>
            <w:proofErr w:type="spellEnd"/>
            <w:r w:rsidRPr="00B166C0">
              <w:rPr>
                <w:rFonts w:eastAsia="Times New Roman" w:cstheme="minorHAnsi"/>
                <w:lang w:val="fr-CA"/>
              </w:rPr>
              <w:t>, simulation</w:t>
            </w:r>
          </w:p>
        </w:tc>
      </w:tr>
      <w:tr w:rsidR="00CB7EA5" w:rsidRPr="00B166C0" w14:paraId="629795FE" w14:textId="77777777" w:rsidTr="00644C1A">
        <w:trPr>
          <w:trHeight w:val="264"/>
        </w:trPr>
        <w:tc>
          <w:tcPr>
            <w:tcW w:w="2122" w:type="dxa"/>
            <w:shd w:val="clear" w:color="auto" w:fill="auto"/>
            <w:noWrap/>
          </w:tcPr>
          <w:p w14:paraId="2496A9E8" w14:textId="77777777" w:rsidR="00CB7EA5" w:rsidRPr="00B166C0" w:rsidRDefault="00CB7EA5" w:rsidP="00CB7EA5">
            <w:pPr>
              <w:rPr>
                <w:lang w:val="fr-CA"/>
              </w:rPr>
            </w:pPr>
            <w:proofErr w:type="spellStart"/>
            <w:r w:rsidRPr="00B166C0">
              <w:rPr>
                <w:rFonts w:eastAsia="Times New Roman" w:cstheme="minorHAnsi"/>
                <w:lang w:val="fr-CA"/>
              </w:rPr>
              <w:t>Beyondblue</w:t>
            </w:r>
            <w:proofErr w:type="spellEnd"/>
          </w:p>
        </w:tc>
        <w:tc>
          <w:tcPr>
            <w:tcW w:w="992" w:type="dxa"/>
            <w:shd w:val="clear" w:color="auto" w:fill="auto"/>
            <w:noWrap/>
          </w:tcPr>
          <w:p w14:paraId="4300E41A" w14:textId="77777777" w:rsidR="00CB7EA5" w:rsidRPr="00B166C0" w:rsidRDefault="00CB7EA5" w:rsidP="00CB7EA5">
            <w:pPr>
              <w:rPr>
                <w:rFonts w:eastAsia="Times New Roman" w:cstheme="minorHAnsi"/>
                <w:lang w:val="fr-CA"/>
              </w:rPr>
            </w:pPr>
            <w:r w:rsidRPr="00B166C0">
              <w:rPr>
                <w:rFonts w:eastAsia="Times New Roman" w:cstheme="minorHAnsi"/>
                <w:lang w:val="fr-CA"/>
              </w:rPr>
              <w:t>2015</w:t>
            </w:r>
          </w:p>
        </w:tc>
        <w:tc>
          <w:tcPr>
            <w:tcW w:w="2126" w:type="dxa"/>
            <w:shd w:val="clear" w:color="auto" w:fill="auto"/>
            <w:noWrap/>
          </w:tcPr>
          <w:p w14:paraId="143B837A"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Beyondblue</w:t>
            </w:r>
            <w:proofErr w:type="spellEnd"/>
          </w:p>
        </w:tc>
        <w:tc>
          <w:tcPr>
            <w:tcW w:w="2197" w:type="dxa"/>
          </w:tcPr>
          <w:p w14:paraId="4A2FA47B" w14:textId="77777777" w:rsidR="00CB7EA5" w:rsidRPr="00294D0C" w:rsidRDefault="00CB7EA5" w:rsidP="00CB7EA5">
            <w:pPr>
              <w:rPr>
                <w:rFonts w:eastAsia="Times New Roman" w:cstheme="minorHAnsi"/>
                <w:lang w:val="en-CA"/>
              </w:rPr>
            </w:pPr>
            <w:r w:rsidRPr="00294D0C">
              <w:rPr>
                <w:rFonts w:eastAsia="Times New Roman" w:cstheme="minorHAnsi"/>
                <w:lang w:val="en-CA"/>
              </w:rPr>
              <w:t>to improve the knowledge and skills of primary care practitioners and other health professionals regarding mental health problems</w:t>
            </w:r>
          </w:p>
        </w:tc>
        <w:tc>
          <w:tcPr>
            <w:tcW w:w="1347" w:type="dxa"/>
            <w:shd w:val="clear" w:color="auto" w:fill="auto"/>
          </w:tcPr>
          <w:p w14:paraId="20C5CF43"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Australia</w:t>
            </w:r>
            <w:proofErr w:type="spellEnd"/>
          </w:p>
        </w:tc>
        <w:tc>
          <w:tcPr>
            <w:tcW w:w="1260" w:type="dxa"/>
            <w:shd w:val="clear" w:color="auto" w:fill="auto"/>
            <w:noWrap/>
          </w:tcPr>
          <w:p w14:paraId="5FAD093E" w14:textId="77777777" w:rsidR="00CB7EA5" w:rsidRPr="00294D0C" w:rsidRDefault="00CB7EA5" w:rsidP="00CB7EA5">
            <w:pPr>
              <w:rPr>
                <w:rFonts w:eastAsia="Times New Roman" w:cstheme="minorHAnsi"/>
                <w:lang w:val="en-CA"/>
              </w:rPr>
            </w:pPr>
            <w:r w:rsidRPr="00294D0C">
              <w:rPr>
                <w:rFonts w:eastAsia="Times New Roman" w:cstheme="minorHAnsi"/>
                <w:lang w:val="en-CA"/>
              </w:rPr>
              <w:t>youths aged 12-18, health care providers,</w:t>
            </w:r>
          </w:p>
          <w:p w14:paraId="0C486971" w14:textId="77777777" w:rsidR="00CB7EA5" w:rsidRPr="00294D0C" w:rsidRDefault="00CB7EA5" w:rsidP="00CB7EA5">
            <w:pPr>
              <w:rPr>
                <w:rFonts w:eastAsia="Times New Roman" w:cstheme="minorHAnsi"/>
                <w:lang w:val="en-CA"/>
              </w:rPr>
            </w:pPr>
            <w:r w:rsidRPr="00294D0C">
              <w:rPr>
                <w:rFonts w:eastAsia="Times New Roman" w:cstheme="minorHAnsi"/>
                <w:lang w:val="en-CA"/>
              </w:rPr>
              <w:t>employers and the workforce,</w:t>
            </w:r>
          </w:p>
          <w:p w14:paraId="5101C654" w14:textId="77777777" w:rsidR="00CB7EA5" w:rsidRPr="00294D0C" w:rsidRDefault="00CB7EA5" w:rsidP="00CB7EA5">
            <w:pPr>
              <w:rPr>
                <w:rFonts w:eastAsia="Times New Roman" w:cstheme="minorHAnsi"/>
                <w:lang w:val="en-CA"/>
              </w:rPr>
            </w:pPr>
            <w:r w:rsidRPr="00294D0C">
              <w:rPr>
                <w:rFonts w:eastAsia="Times New Roman" w:cstheme="minorHAnsi"/>
                <w:lang w:val="en-CA"/>
              </w:rPr>
              <w:t>news media</w:t>
            </w:r>
          </w:p>
        </w:tc>
        <w:tc>
          <w:tcPr>
            <w:tcW w:w="1008" w:type="dxa"/>
            <w:shd w:val="clear" w:color="auto" w:fill="auto"/>
            <w:noWrap/>
          </w:tcPr>
          <w:p w14:paraId="4C2259C9"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5CDB429E" w14:textId="77777777" w:rsidR="00CB7EA5" w:rsidRPr="00B166C0" w:rsidRDefault="00CB7EA5" w:rsidP="00CB7EA5">
            <w:pPr>
              <w:rPr>
                <w:rFonts w:eastAsia="Times New Roman" w:cstheme="minorHAnsi"/>
                <w:lang w:val="fr-CA"/>
              </w:rPr>
            </w:pPr>
            <w:proofErr w:type="gramStart"/>
            <w:r w:rsidRPr="00B166C0">
              <w:rPr>
                <w:rFonts w:eastAsia="Times New Roman" w:cstheme="minorHAnsi"/>
                <w:lang w:val="fr-CA"/>
              </w:rPr>
              <w:t>contact</w:t>
            </w:r>
            <w:proofErr w:type="gramEnd"/>
            <w:r w:rsidRPr="00B166C0">
              <w:rPr>
                <w:rFonts w:eastAsia="Times New Roman" w:cstheme="minorHAnsi"/>
                <w:lang w:val="fr-CA"/>
              </w:rPr>
              <w:t>-</w:t>
            </w:r>
            <w:proofErr w:type="spellStart"/>
            <w:r w:rsidRPr="00B166C0">
              <w:rPr>
                <w:rFonts w:eastAsia="Times New Roman" w:cstheme="minorHAnsi"/>
                <w:lang w:val="fr-CA"/>
              </w:rPr>
              <w:t>based</w:t>
            </w:r>
            <w:proofErr w:type="spellEnd"/>
            <w:r w:rsidRPr="00B166C0">
              <w:rPr>
                <w:rFonts w:eastAsia="Times New Roman" w:cstheme="minorHAnsi"/>
                <w:lang w:val="fr-CA"/>
              </w:rPr>
              <w:t xml:space="preserve"> </w:t>
            </w:r>
            <w:proofErr w:type="spellStart"/>
            <w:r w:rsidRPr="00B166C0">
              <w:rPr>
                <w:rFonts w:eastAsia="Times New Roman" w:cstheme="minorHAnsi"/>
                <w:lang w:val="fr-CA"/>
              </w:rPr>
              <w:t>education</w:t>
            </w:r>
            <w:proofErr w:type="spellEnd"/>
            <w:r w:rsidRPr="00B166C0">
              <w:rPr>
                <w:rFonts w:eastAsia="Times New Roman" w:cstheme="minorHAnsi"/>
                <w:lang w:val="fr-CA"/>
              </w:rPr>
              <w:t xml:space="preserve"> programs</w:t>
            </w:r>
          </w:p>
        </w:tc>
      </w:tr>
      <w:tr w:rsidR="00CB7EA5" w:rsidRPr="00B166C0" w14:paraId="745ADC67" w14:textId="77777777" w:rsidTr="00644C1A">
        <w:trPr>
          <w:trHeight w:val="264"/>
        </w:trPr>
        <w:tc>
          <w:tcPr>
            <w:tcW w:w="2122" w:type="dxa"/>
            <w:shd w:val="clear" w:color="auto" w:fill="auto"/>
            <w:noWrap/>
          </w:tcPr>
          <w:p w14:paraId="6C620F02" w14:textId="77777777" w:rsidR="00CB7EA5" w:rsidRPr="00B166C0" w:rsidRDefault="00CB7EA5" w:rsidP="00CB7EA5">
            <w:pPr>
              <w:rPr>
                <w:rFonts w:eastAsia="Times New Roman" w:cstheme="minorHAnsi"/>
                <w:lang w:val="fr-CA"/>
              </w:rPr>
            </w:pPr>
            <w:r w:rsidRPr="00B166C0">
              <w:rPr>
                <w:rFonts w:eastAsia="Times New Roman" w:cstheme="minorHAnsi"/>
                <w:lang w:val="fr-CA"/>
              </w:rPr>
              <w:t>Koh et al.,</w:t>
            </w:r>
          </w:p>
          <w:p w14:paraId="08E6A27C" w14:textId="77777777" w:rsidR="00CB7EA5" w:rsidRPr="00B166C0" w:rsidRDefault="00CB7EA5" w:rsidP="00CB7EA5">
            <w:pPr>
              <w:rPr>
                <w:rFonts w:eastAsia="Times New Roman" w:cstheme="minorHAnsi"/>
                <w:lang w:val="fr-CA"/>
              </w:rPr>
            </w:pPr>
            <w:r w:rsidRPr="00B166C0">
              <w:rPr>
                <w:rFonts w:eastAsia="Times New Roman" w:cstheme="minorHAnsi"/>
                <w:lang w:val="fr-CA"/>
              </w:rPr>
              <w:t>(The Dax Centre)</w:t>
            </w:r>
          </w:p>
        </w:tc>
        <w:tc>
          <w:tcPr>
            <w:tcW w:w="992" w:type="dxa"/>
            <w:shd w:val="clear" w:color="auto" w:fill="auto"/>
            <w:noWrap/>
          </w:tcPr>
          <w:p w14:paraId="12F4321C" w14:textId="77777777" w:rsidR="00CB7EA5" w:rsidRPr="00B166C0" w:rsidRDefault="00CB7EA5" w:rsidP="00CB7EA5">
            <w:pPr>
              <w:rPr>
                <w:rFonts w:eastAsia="Times New Roman" w:cstheme="minorHAnsi"/>
                <w:lang w:val="fr-CA"/>
              </w:rPr>
            </w:pPr>
            <w:r w:rsidRPr="00B166C0">
              <w:rPr>
                <w:rFonts w:eastAsia="Times New Roman" w:cstheme="minorHAnsi"/>
                <w:lang w:val="fr-CA"/>
              </w:rPr>
              <w:t>2014</w:t>
            </w:r>
          </w:p>
        </w:tc>
        <w:tc>
          <w:tcPr>
            <w:tcW w:w="2126" w:type="dxa"/>
            <w:shd w:val="clear" w:color="auto" w:fill="auto"/>
            <w:noWrap/>
          </w:tcPr>
          <w:p w14:paraId="3D332574" w14:textId="77777777" w:rsidR="00CB7EA5" w:rsidRPr="00B166C0" w:rsidRDefault="00CB7EA5" w:rsidP="00CB7EA5">
            <w:pPr>
              <w:rPr>
                <w:rFonts w:eastAsia="Times New Roman" w:cstheme="minorHAnsi"/>
                <w:lang w:val="fr-CA"/>
              </w:rPr>
            </w:pPr>
            <w:r w:rsidRPr="00B166C0">
              <w:rPr>
                <w:rFonts w:eastAsia="Times New Roman" w:cstheme="minorHAnsi"/>
                <w:lang w:val="fr-CA"/>
              </w:rPr>
              <w:t>Exhibition Program</w:t>
            </w:r>
          </w:p>
        </w:tc>
        <w:tc>
          <w:tcPr>
            <w:tcW w:w="2197" w:type="dxa"/>
          </w:tcPr>
          <w:p w14:paraId="6E309F57"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Program of art by people with lived experience open to the </w:t>
            </w:r>
            <w:proofErr w:type="gramStart"/>
            <w:r w:rsidRPr="00294D0C">
              <w:rPr>
                <w:rFonts w:eastAsia="Times New Roman" w:cstheme="minorHAnsi"/>
                <w:lang w:val="en-CA"/>
              </w:rPr>
              <w:t>general public</w:t>
            </w:r>
            <w:proofErr w:type="gramEnd"/>
          </w:p>
        </w:tc>
        <w:tc>
          <w:tcPr>
            <w:tcW w:w="1347" w:type="dxa"/>
            <w:shd w:val="clear" w:color="auto" w:fill="auto"/>
          </w:tcPr>
          <w:p w14:paraId="5A5DC264"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Australia</w:t>
            </w:r>
            <w:proofErr w:type="spellEnd"/>
          </w:p>
        </w:tc>
        <w:tc>
          <w:tcPr>
            <w:tcW w:w="1260" w:type="dxa"/>
            <w:shd w:val="clear" w:color="auto" w:fill="auto"/>
            <w:noWrap/>
          </w:tcPr>
          <w:p w14:paraId="59F764D9"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02E4AF9A"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1A316776" w14:textId="77777777" w:rsidR="00CB7EA5" w:rsidRPr="00B166C0" w:rsidRDefault="00CB7EA5" w:rsidP="00CB7EA5">
            <w:pPr>
              <w:rPr>
                <w:rFonts w:eastAsia="Times New Roman" w:cstheme="minorHAnsi"/>
                <w:lang w:val="fr-CA"/>
              </w:rPr>
            </w:pPr>
            <w:r w:rsidRPr="00B166C0">
              <w:rPr>
                <w:rFonts w:eastAsia="Times New Roman" w:cstheme="minorHAnsi"/>
                <w:lang w:val="fr-CA"/>
              </w:rPr>
              <w:t>Education</w:t>
            </w:r>
          </w:p>
        </w:tc>
      </w:tr>
      <w:tr w:rsidR="00CB7EA5" w:rsidRPr="00B166C0" w14:paraId="3889BBE0" w14:textId="77777777" w:rsidTr="00644C1A">
        <w:trPr>
          <w:trHeight w:val="264"/>
        </w:trPr>
        <w:tc>
          <w:tcPr>
            <w:tcW w:w="2122" w:type="dxa"/>
            <w:shd w:val="clear" w:color="auto" w:fill="auto"/>
            <w:noWrap/>
          </w:tcPr>
          <w:p w14:paraId="5CC657A6"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Victorian</w:t>
            </w:r>
            <w:proofErr w:type="spellEnd"/>
            <w:r w:rsidRPr="00B166C0">
              <w:rPr>
                <w:rFonts w:eastAsia="Times New Roman" w:cstheme="minorHAnsi"/>
                <w:lang w:val="fr-CA"/>
              </w:rPr>
              <w:t xml:space="preserve"> Office for </w:t>
            </w:r>
            <w:proofErr w:type="spellStart"/>
            <w:r w:rsidRPr="00B166C0">
              <w:rPr>
                <w:rFonts w:eastAsia="Times New Roman" w:cstheme="minorHAnsi"/>
                <w:lang w:val="fr-CA"/>
              </w:rPr>
              <w:t>Disability</w:t>
            </w:r>
            <w:proofErr w:type="spellEnd"/>
          </w:p>
        </w:tc>
        <w:tc>
          <w:tcPr>
            <w:tcW w:w="992" w:type="dxa"/>
            <w:shd w:val="clear" w:color="auto" w:fill="auto"/>
            <w:noWrap/>
          </w:tcPr>
          <w:p w14:paraId="401D5B70" w14:textId="77777777" w:rsidR="00CB7EA5" w:rsidRPr="00B166C0" w:rsidRDefault="00CB7EA5" w:rsidP="00CB7EA5">
            <w:pPr>
              <w:rPr>
                <w:rFonts w:eastAsia="Times New Roman" w:cstheme="minorHAnsi"/>
                <w:lang w:val="fr-CA"/>
              </w:rPr>
            </w:pPr>
            <w:r w:rsidRPr="00B166C0">
              <w:rPr>
                <w:rFonts w:eastAsia="Times New Roman" w:cstheme="minorHAnsi"/>
                <w:lang w:val="fr-CA"/>
              </w:rPr>
              <w:t>2010</w:t>
            </w:r>
          </w:p>
        </w:tc>
        <w:tc>
          <w:tcPr>
            <w:tcW w:w="2126" w:type="dxa"/>
            <w:shd w:val="clear" w:color="auto" w:fill="auto"/>
            <w:noWrap/>
          </w:tcPr>
          <w:p w14:paraId="4149B340" w14:textId="77777777" w:rsidR="00CB7EA5" w:rsidRPr="00B166C0" w:rsidRDefault="00CB7EA5" w:rsidP="00CB7EA5">
            <w:pPr>
              <w:rPr>
                <w:rFonts w:eastAsia="Times New Roman" w:cstheme="minorHAnsi"/>
                <w:lang w:val="fr-CA"/>
              </w:rPr>
            </w:pPr>
            <w:bookmarkStart w:id="103" w:name="_Hlk89687185"/>
            <w:r w:rsidRPr="00B166C0">
              <w:rPr>
                <w:rFonts w:eastAsia="Times New Roman" w:cstheme="minorHAnsi"/>
                <w:lang w:val="fr-CA"/>
              </w:rPr>
              <w:t>Picture this</w:t>
            </w:r>
            <w:bookmarkEnd w:id="103"/>
          </w:p>
        </w:tc>
        <w:tc>
          <w:tcPr>
            <w:tcW w:w="2197" w:type="dxa"/>
          </w:tcPr>
          <w:p w14:paraId="436E76BE" w14:textId="77777777" w:rsidR="00CB7EA5" w:rsidRPr="00294D0C" w:rsidRDefault="00CB7EA5" w:rsidP="00CB7EA5">
            <w:pPr>
              <w:rPr>
                <w:rFonts w:eastAsia="Times New Roman" w:cstheme="minorHAnsi"/>
                <w:lang w:val="en-CA"/>
              </w:rPr>
            </w:pPr>
            <w:r w:rsidRPr="00294D0C">
              <w:rPr>
                <w:rFonts w:eastAsia="Times New Roman" w:cstheme="minorHAnsi"/>
                <w:lang w:val="en-CA"/>
              </w:rPr>
              <w:t>increasing the cultural participation of PWDs in Victoria Community</w:t>
            </w:r>
          </w:p>
        </w:tc>
        <w:tc>
          <w:tcPr>
            <w:tcW w:w="1347" w:type="dxa"/>
            <w:shd w:val="clear" w:color="auto" w:fill="auto"/>
          </w:tcPr>
          <w:p w14:paraId="7FCE1E5A" w14:textId="77777777" w:rsidR="00CB7EA5" w:rsidRPr="00B166C0" w:rsidRDefault="00CB7EA5" w:rsidP="00CB7EA5">
            <w:pPr>
              <w:rPr>
                <w:rFonts w:eastAsia="Times New Roman" w:cstheme="minorHAnsi"/>
                <w:lang w:val="fr-CA"/>
              </w:rPr>
            </w:pPr>
            <w:bookmarkStart w:id="104" w:name="_Hlk89687207"/>
            <w:proofErr w:type="spellStart"/>
            <w:r w:rsidRPr="00B166C0">
              <w:rPr>
                <w:rFonts w:eastAsia="Times New Roman" w:cstheme="minorHAnsi"/>
                <w:lang w:val="fr-CA"/>
              </w:rPr>
              <w:t>Australia</w:t>
            </w:r>
            <w:bookmarkEnd w:id="104"/>
            <w:proofErr w:type="spellEnd"/>
          </w:p>
        </w:tc>
        <w:tc>
          <w:tcPr>
            <w:tcW w:w="1260" w:type="dxa"/>
            <w:shd w:val="clear" w:color="auto" w:fill="auto"/>
            <w:noWrap/>
          </w:tcPr>
          <w:p w14:paraId="216F5FE7" w14:textId="77777777" w:rsidR="00CB7EA5" w:rsidRPr="00B166C0" w:rsidRDefault="00CB7EA5" w:rsidP="00CB7EA5">
            <w:pPr>
              <w:rPr>
                <w:rFonts w:eastAsia="Times New Roman" w:cstheme="minorHAnsi"/>
                <w:lang w:val="fr-CA"/>
              </w:rPr>
            </w:pPr>
            <w:r w:rsidRPr="00B166C0">
              <w:rPr>
                <w:rFonts w:eastAsia="Times New Roman" w:cstheme="minorHAnsi"/>
                <w:lang w:val="fr-CA"/>
              </w:rPr>
              <w:t>Community</w:t>
            </w:r>
          </w:p>
        </w:tc>
        <w:tc>
          <w:tcPr>
            <w:tcW w:w="1008" w:type="dxa"/>
            <w:shd w:val="clear" w:color="auto" w:fill="auto"/>
            <w:noWrap/>
          </w:tcPr>
          <w:p w14:paraId="48BEE879"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All </w:t>
            </w:r>
            <w:proofErr w:type="spellStart"/>
            <w:r w:rsidRPr="00B166C0">
              <w:rPr>
                <w:rFonts w:eastAsia="Times New Roman" w:cstheme="minorHAnsi"/>
                <w:lang w:val="fr-CA"/>
              </w:rPr>
              <w:t>PWDs</w:t>
            </w:r>
            <w:proofErr w:type="spellEnd"/>
          </w:p>
        </w:tc>
        <w:tc>
          <w:tcPr>
            <w:tcW w:w="2160" w:type="dxa"/>
          </w:tcPr>
          <w:p w14:paraId="5EE955B4" w14:textId="77777777" w:rsidR="00CB7EA5" w:rsidRPr="00B166C0" w:rsidRDefault="00CB7EA5" w:rsidP="00CB7EA5">
            <w:pPr>
              <w:rPr>
                <w:rFonts w:eastAsia="Times New Roman" w:cstheme="minorHAnsi"/>
                <w:lang w:val="fr-CA"/>
              </w:rPr>
            </w:pPr>
            <w:r w:rsidRPr="00B166C0">
              <w:rPr>
                <w:rFonts w:eastAsia="Times New Roman" w:cstheme="minorHAnsi"/>
                <w:lang w:val="fr-CA"/>
              </w:rPr>
              <w:t>Education</w:t>
            </w:r>
          </w:p>
        </w:tc>
      </w:tr>
      <w:tr w:rsidR="00CB7EA5" w:rsidRPr="00B166C0" w14:paraId="13BFDA1F" w14:textId="77777777" w:rsidTr="00644C1A">
        <w:trPr>
          <w:trHeight w:val="264"/>
        </w:trPr>
        <w:tc>
          <w:tcPr>
            <w:tcW w:w="2122" w:type="dxa"/>
            <w:shd w:val="clear" w:color="auto" w:fill="auto"/>
            <w:noWrap/>
          </w:tcPr>
          <w:p w14:paraId="16F93FEB"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Australian</w:t>
            </w:r>
            <w:proofErr w:type="spellEnd"/>
            <w:r w:rsidRPr="00B166C0">
              <w:rPr>
                <w:rFonts w:eastAsia="Times New Roman" w:cstheme="minorHAnsi"/>
                <w:lang w:val="fr-CA"/>
              </w:rPr>
              <w:t xml:space="preserve"> Rotary </w:t>
            </w:r>
            <w:proofErr w:type="spellStart"/>
            <w:r w:rsidRPr="00B166C0">
              <w:rPr>
                <w:rFonts w:eastAsia="Times New Roman" w:cstheme="minorHAnsi"/>
                <w:lang w:val="fr-CA"/>
              </w:rPr>
              <w:t>Health</w:t>
            </w:r>
            <w:proofErr w:type="spellEnd"/>
          </w:p>
        </w:tc>
        <w:tc>
          <w:tcPr>
            <w:tcW w:w="992" w:type="dxa"/>
            <w:shd w:val="clear" w:color="auto" w:fill="auto"/>
            <w:noWrap/>
          </w:tcPr>
          <w:p w14:paraId="7315CF0B"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Since</w:t>
            </w:r>
            <w:proofErr w:type="spellEnd"/>
            <w:r w:rsidRPr="00B166C0">
              <w:rPr>
                <w:rFonts w:eastAsia="Times New Roman" w:cstheme="minorHAnsi"/>
                <w:lang w:val="fr-CA"/>
              </w:rPr>
              <w:t xml:space="preserve"> 2000</w:t>
            </w:r>
          </w:p>
        </w:tc>
        <w:tc>
          <w:tcPr>
            <w:tcW w:w="2126" w:type="dxa"/>
            <w:shd w:val="clear" w:color="auto" w:fill="auto"/>
            <w:noWrap/>
          </w:tcPr>
          <w:p w14:paraId="26B4CD70"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health</w:t>
            </w:r>
            <w:proofErr w:type="spellEnd"/>
            <w:r w:rsidRPr="00B166C0">
              <w:rPr>
                <w:rFonts w:eastAsia="Times New Roman" w:cstheme="minorHAnsi"/>
                <w:lang w:val="fr-CA"/>
              </w:rPr>
              <w:t xml:space="preserve"> </w:t>
            </w:r>
            <w:proofErr w:type="spellStart"/>
            <w:r w:rsidRPr="00B166C0">
              <w:rPr>
                <w:rFonts w:eastAsia="Times New Roman" w:cstheme="minorHAnsi"/>
                <w:lang w:val="fr-CA"/>
              </w:rPr>
              <w:t>awareness</w:t>
            </w:r>
            <w:proofErr w:type="spellEnd"/>
            <w:r w:rsidRPr="00B166C0">
              <w:rPr>
                <w:rFonts w:eastAsia="Times New Roman" w:cstheme="minorHAnsi"/>
                <w:lang w:val="fr-CA"/>
              </w:rPr>
              <w:t xml:space="preserve"> forums</w:t>
            </w:r>
          </w:p>
        </w:tc>
        <w:tc>
          <w:tcPr>
            <w:tcW w:w="2197" w:type="dxa"/>
          </w:tcPr>
          <w:p w14:paraId="0139FFA8" w14:textId="77777777" w:rsidR="00CB7EA5" w:rsidRPr="00294D0C" w:rsidRDefault="00CB7EA5" w:rsidP="00CB7EA5">
            <w:pPr>
              <w:rPr>
                <w:rFonts w:eastAsia="Times New Roman" w:cstheme="minorHAnsi"/>
                <w:lang w:val="en-CA"/>
              </w:rPr>
            </w:pPr>
            <w:r w:rsidRPr="00294D0C">
              <w:rPr>
                <w:rFonts w:eastAsia="Times New Roman" w:cstheme="minorHAnsi"/>
                <w:lang w:val="en-CA"/>
              </w:rPr>
              <w:t>to discuss all aspects of mental health</w:t>
            </w:r>
          </w:p>
        </w:tc>
        <w:tc>
          <w:tcPr>
            <w:tcW w:w="1347" w:type="dxa"/>
            <w:shd w:val="clear" w:color="auto" w:fill="auto"/>
          </w:tcPr>
          <w:p w14:paraId="29118BD3"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Australia</w:t>
            </w:r>
            <w:proofErr w:type="spellEnd"/>
          </w:p>
        </w:tc>
        <w:tc>
          <w:tcPr>
            <w:tcW w:w="1260" w:type="dxa"/>
            <w:shd w:val="clear" w:color="auto" w:fill="auto"/>
            <w:noWrap/>
          </w:tcPr>
          <w:p w14:paraId="212DF58C"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7B31BD4E"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3E385FCC"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Contacts, </w:t>
            </w:r>
            <w:proofErr w:type="spellStart"/>
            <w:r w:rsidRPr="00B166C0">
              <w:rPr>
                <w:rFonts w:eastAsia="Times New Roman" w:cstheme="minorHAnsi"/>
                <w:lang w:val="fr-CA"/>
              </w:rPr>
              <w:t>Protest</w:t>
            </w:r>
            <w:proofErr w:type="spellEnd"/>
            <w:r w:rsidRPr="00B166C0">
              <w:rPr>
                <w:rFonts w:eastAsia="Times New Roman" w:cstheme="minorHAnsi"/>
                <w:lang w:val="fr-CA"/>
              </w:rPr>
              <w:t xml:space="preserve">/ </w:t>
            </w:r>
            <w:proofErr w:type="spellStart"/>
            <w:r w:rsidRPr="00B166C0">
              <w:rPr>
                <w:rFonts w:eastAsia="Times New Roman" w:cstheme="minorHAnsi"/>
                <w:lang w:val="fr-CA"/>
              </w:rPr>
              <w:t>Advocacy</w:t>
            </w:r>
            <w:proofErr w:type="spellEnd"/>
          </w:p>
        </w:tc>
      </w:tr>
      <w:tr w:rsidR="00CB7EA5" w:rsidRPr="00B166C0" w14:paraId="7218A7B4" w14:textId="77777777" w:rsidTr="00644C1A">
        <w:trPr>
          <w:trHeight w:val="264"/>
        </w:trPr>
        <w:tc>
          <w:tcPr>
            <w:tcW w:w="2122" w:type="dxa"/>
            <w:shd w:val="clear" w:color="auto" w:fill="auto"/>
            <w:noWrap/>
          </w:tcPr>
          <w:p w14:paraId="421F95E7"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Likeminds</w:t>
            </w:r>
            <w:proofErr w:type="spellEnd"/>
          </w:p>
        </w:tc>
        <w:tc>
          <w:tcPr>
            <w:tcW w:w="992" w:type="dxa"/>
            <w:shd w:val="clear" w:color="auto" w:fill="auto"/>
            <w:noWrap/>
          </w:tcPr>
          <w:p w14:paraId="50C69310" w14:textId="77777777" w:rsidR="00CB7EA5" w:rsidRPr="00B166C0" w:rsidRDefault="00CB7EA5" w:rsidP="00CB7EA5">
            <w:pPr>
              <w:rPr>
                <w:rFonts w:eastAsia="Times New Roman" w:cstheme="minorHAnsi"/>
                <w:lang w:val="fr-CA"/>
              </w:rPr>
            </w:pPr>
            <w:r w:rsidRPr="00B166C0">
              <w:rPr>
                <w:rFonts w:eastAsia="Times New Roman" w:cstheme="minorHAnsi"/>
                <w:lang w:val="fr-CA"/>
              </w:rPr>
              <w:t>2016</w:t>
            </w:r>
          </w:p>
        </w:tc>
        <w:tc>
          <w:tcPr>
            <w:tcW w:w="2126" w:type="dxa"/>
            <w:shd w:val="clear" w:color="auto" w:fill="auto"/>
            <w:noWrap/>
          </w:tcPr>
          <w:p w14:paraId="6D04A5FA"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Like </w:t>
            </w:r>
            <w:proofErr w:type="spellStart"/>
            <w:r w:rsidRPr="00B166C0">
              <w:rPr>
                <w:rFonts w:eastAsia="Times New Roman" w:cstheme="minorHAnsi"/>
                <w:lang w:val="fr-CA"/>
              </w:rPr>
              <w:t>Minds</w:t>
            </w:r>
            <w:proofErr w:type="spellEnd"/>
            <w:r w:rsidRPr="00B166C0">
              <w:rPr>
                <w:rFonts w:eastAsia="Times New Roman" w:cstheme="minorHAnsi"/>
                <w:lang w:val="fr-CA"/>
              </w:rPr>
              <w:t>, Like</w:t>
            </w:r>
          </w:p>
          <w:p w14:paraId="66604780" w14:textId="77777777" w:rsidR="00CB7EA5" w:rsidRPr="00B166C0" w:rsidRDefault="00CB7EA5" w:rsidP="00CB7EA5">
            <w:pPr>
              <w:rPr>
                <w:rFonts w:eastAsia="Times New Roman" w:cstheme="minorHAnsi"/>
                <w:lang w:val="fr-CA"/>
              </w:rPr>
            </w:pPr>
            <w:r w:rsidRPr="00B166C0">
              <w:rPr>
                <w:rFonts w:eastAsia="Times New Roman" w:cstheme="minorHAnsi"/>
                <w:lang w:val="fr-CA"/>
              </w:rPr>
              <w:t>Mine</w:t>
            </w:r>
          </w:p>
        </w:tc>
        <w:tc>
          <w:tcPr>
            <w:tcW w:w="2197" w:type="dxa"/>
          </w:tcPr>
          <w:p w14:paraId="16A3F80F"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to increase social inclusion and reduce stigma and discrimination against people with </w:t>
            </w:r>
            <w:r w:rsidRPr="00294D0C">
              <w:rPr>
                <w:rFonts w:eastAsia="Times New Roman" w:cstheme="minorHAnsi"/>
                <w:lang w:val="en-CA"/>
              </w:rPr>
              <w:lastRenderedPageBreak/>
              <w:t>experience of mental illness and distress</w:t>
            </w:r>
          </w:p>
        </w:tc>
        <w:tc>
          <w:tcPr>
            <w:tcW w:w="1347" w:type="dxa"/>
            <w:shd w:val="clear" w:color="auto" w:fill="auto"/>
          </w:tcPr>
          <w:p w14:paraId="2B7002E9" w14:textId="77777777" w:rsidR="00CB7EA5" w:rsidRPr="00B166C0" w:rsidRDefault="00CB7EA5" w:rsidP="00CB7EA5">
            <w:pPr>
              <w:rPr>
                <w:rFonts w:eastAsia="Times New Roman" w:cstheme="minorHAnsi"/>
                <w:lang w:val="fr-CA"/>
              </w:rPr>
            </w:pPr>
            <w:r w:rsidRPr="00B166C0">
              <w:rPr>
                <w:rFonts w:eastAsia="Times New Roman" w:cstheme="minorHAnsi"/>
                <w:lang w:val="fr-CA"/>
              </w:rPr>
              <w:lastRenderedPageBreak/>
              <w:t xml:space="preserve">New </w:t>
            </w:r>
            <w:proofErr w:type="spellStart"/>
            <w:r w:rsidRPr="00B166C0">
              <w:rPr>
                <w:rFonts w:eastAsia="Times New Roman" w:cstheme="minorHAnsi"/>
                <w:lang w:val="fr-CA"/>
              </w:rPr>
              <w:t>Zealand</w:t>
            </w:r>
            <w:proofErr w:type="spellEnd"/>
          </w:p>
        </w:tc>
        <w:tc>
          <w:tcPr>
            <w:tcW w:w="1260" w:type="dxa"/>
            <w:shd w:val="clear" w:color="auto" w:fill="auto"/>
            <w:noWrap/>
          </w:tcPr>
          <w:p w14:paraId="032C659D"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5942D7A7"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74581488"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Social marketing campaign TV, community workshops, internet resources and </w:t>
            </w:r>
            <w:r w:rsidRPr="00294D0C">
              <w:rPr>
                <w:rFonts w:eastAsia="Times New Roman" w:cstheme="minorHAnsi"/>
                <w:lang w:val="en-CA"/>
              </w:rPr>
              <w:lastRenderedPageBreak/>
              <w:t>disability provider training</w:t>
            </w:r>
          </w:p>
        </w:tc>
      </w:tr>
      <w:tr w:rsidR="00CB7EA5" w:rsidRPr="00B166C0" w14:paraId="6E93E974" w14:textId="77777777" w:rsidTr="00644C1A">
        <w:trPr>
          <w:trHeight w:val="264"/>
        </w:trPr>
        <w:tc>
          <w:tcPr>
            <w:tcW w:w="2122" w:type="dxa"/>
            <w:shd w:val="clear" w:color="auto" w:fill="auto"/>
            <w:noWrap/>
          </w:tcPr>
          <w:p w14:paraId="36E69FCC" w14:textId="77777777" w:rsidR="00CB7EA5" w:rsidRPr="00B166C0" w:rsidRDefault="00CB7EA5" w:rsidP="00CB7EA5">
            <w:pPr>
              <w:rPr>
                <w:rFonts w:eastAsia="Times New Roman" w:cstheme="minorHAnsi"/>
                <w:lang w:val="fr-CA"/>
              </w:rPr>
            </w:pPr>
            <w:r w:rsidRPr="00B166C0">
              <w:rPr>
                <w:rFonts w:eastAsia="Times New Roman" w:cstheme="minorHAnsi"/>
                <w:lang w:val="fr-CA"/>
              </w:rPr>
              <w:lastRenderedPageBreak/>
              <w:t>Henderson et al.</w:t>
            </w:r>
          </w:p>
        </w:tc>
        <w:tc>
          <w:tcPr>
            <w:tcW w:w="992" w:type="dxa"/>
            <w:shd w:val="clear" w:color="auto" w:fill="auto"/>
            <w:noWrap/>
          </w:tcPr>
          <w:p w14:paraId="488D353E" w14:textId="77777777" w:rsidR="00CB7EA5" w:rsidRPr="00B166C0" w:rsidRDefault="00CB7EA5" w:rsidP="00CB7EA5">
            <w:pPr>
              <w:rPr>
                <w:rFonts w:eastAsia="Times New Roman" w:cstheme="minorHAnsi"/>
                <w:lang w:val="fr-CA"/>
              </w:rPr>
            </w:pPr>
            <w:r w:rsidRPr="00B166C0">
              <w:rPr>
                <w:rFonts w:eastAsia="Times New Roman" w:cstheme="minorHAnsi"/>
                <w:lang w:val="fr-CA"/>
              </w:rPr>
              <w:t>2020</w:t>
            </w:r>
          </w:p>
        </w:tc>
        <w:tc>
          <w:tcPr>
            <w:tcW w:w="2126" w:type="dxa"/>
            <w:shd w:val="clear" w:color="auto" w:fill="auto"/>
            <w:noWrap/>
          </w:tcPr>
          <w:p w14:paraId="6C406715" w14:textId="77777777" w:rsidR="00CB7EA5" w:rsidRPr="00B166C0" w:rsidRDefault="00CB7EA5" w:rsidP="00CB7EA5">
            <w:pPr>
              <w:rPr>
                <w:rFonts w:eastAsia="Times New Roman" w:cstheme="minorHAnsi"/>
                <w:lang w:val="fr-CA"/>
              </w:rPr>
            </w:pPr>
            <w:r w:rsidRPr="00B166C0">
              <w:rPr>
                <w:rFonts w:eastAsia="Times New Roman" w:cstheme="minorHAnsi"/>
                <w:lang w:val="fr-CA"/>
              </w:rPr>
              <w:t>Time to Change program</w:t>
            </w:r>
          </w:p>
        </w:tc>
        <w:tc>
          <w:tcPr>
            <w:tcW w:w="2197" w:type="dxa"/>
          </w:tcPr>
          <w:p w14:paraId="7DBF8F7B" w14:textId="77777777" w:rsidR="00CB7EA5" w:rsidRPr="00294D0C" w:rsidRDefault="00CB7EA5" w:rsidP="00CB7EA5">
            <w:pPr>
              <w:rPr>
                <w:rFonts w:eastAsia="Times New Roman" w:cstheme="minorHAnsi"/>
                <w:lang w:val="en-CA"/>
              </w:rPr>
            </w:pPr>
            <w:r w:rsidRPr="00294D0C">
              <w:rPr>
                <w:rFonts w:eastAsia="Times New Roman" w:cstheme="minorHAnsi"/>
                <w:lang w:val="en-CA"/>
              </w:rPr>
              <w:t>to reduce mental health-related stigma and discrimination</w:t>
            </w:r>
          </w:p>
        </w:tc>
        <w:tc>
          <w:tcPr>
            <w:tcW w:w="1347" w:type="dxa"/>
            <w:shd w:val="clear" w:color="auto" w:fill="auto"/>
          </w:tcPr>
          <w:p w14:paraId="38F04F74"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England</w:t>
            </w:r>
            <w:proofErr w:type="spellEnd"/>
          </w:p>
        </w:tc>
        <w:tc>
          <w:tcPr>
            <w:tcW w:w="1260" w:type="dxa"/>
            <w:shd w:val="clear" w:color="auto" w:fill="auto"/>
            <w:noWrap/>
          </w:tcPr>
          <w:p w14:paraId="7624F306"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028C1DE0"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5462D50B" w14:textId="77777777" w:rsidR="00CB7EA5" w:rsidRPr="00294D0C" w:rsidRDefault="00CB7EA5" w:rsidP="00CB7EA5">
            <w:pPr>
              <w:rPr>
                <w:rFonts w:eastAsia="Times New Roman" w:cstheme="minorHAnsi"/>
                <w:lang w:val="en-CA"/>
              </w:rPr>
            </w:pPr>
            <w:r w:rsidRPr="00294D0C">
              <w:rPr>
                <w:rFonts w:eastAsia="Times New Roman" w:cstheme="minorHAnsi"/>
                <w:lang w:val="en-CA"/>
              </w:rPr>
              <w:t>Social marketing campaign using traditional and social media</w:t>
            </w:r>
          </w:p>
        </w:tc>
      </w:tr>
      <w:tr w:rsidR="00CB7EA5" w:rsidRPr="00B166C0" w14:paraId="2AEF05AA" w14:textId="77777777" w:rsidTr="00644C1A">
        <w:trPr>
          <w:trHeight w:val="264"/>
        </w:trPr>
        <w:tc>
          <w:tcPr>
            <w:tcW w:w="2122" w:type="dxa"/>
            <w:shd w:val="clear" w:color="auto" w:fill="auto"/>
            <w:noWrap/>
          </w:tcPr>
          <w:p w14:paraId="3B6FEB8C" w14:textId="77777777" w:rsidR="00CB7EA5" w:rsidRPr="00B166C0" w:rsidRDefault="00CB7EA5" w:rsidP="00CB7EA5">
            <w:pPr>
              <w:rPr>
                <w:rFonts w:eastAsia="Times New Roman" w:cstheme="minorHAnsi"/>
                <w:lang w:val="fr-CA"/>
              </w:rPr>
            </w:pPr>
            <w:r w:rsidRPr="00B166C0">
              <w:rPr>
                <w:rFonts w:eastAsia="Times New Roman" w:cstheme="minorHAnsi"/>
                <w:lang w:val="fr-CA"/>
              </w:rPr>
              <w:t>Walker et al.</w:t>
            </w:r>
          </w:p>
        </w:tc>
        <w:tc>
          <w:tcPr>
            <w:tcW w:w="992" w:type="dxa"/>
            <w:shd w:val="clear" w:color="auto" w:fill="auto"/>
            <w:noWrap/>
          </w:tcPr>
          <w:p w14:paraId="4FAC1C9F" w14:textId="77777777" w:rsidR="00CB7EA5" w:rsidRPr="00B166C0" w:rsidRDefault="00CB7EA5" w:rsidP="00CB7EA5">
            <w:pPr>
              <w:rPr>
                <w:rFonts w:eastAsia="Times New Roman" w:cstheme="minorHAnsi"/>
                <w:lang w:val="fr-CA"/>
              </w:rPr>
            </w:pPr>
            <w:r w:rsidRPr="00B166C0">
              <w:rPr>
                <w:rFonts w:eastAsia="Times New Roman" w:cstheme="minorHAnsi"/>
                <w:lang w:val="fr-CA"/>
              </w:rPr>
              <w:t>2013</w:t>
            </w:r>
          </w:p>
        </w:tc>
        <w:tc>
          <w:tcPr>
            <w:tcW w:w="2126" w:type="dxa"/>
            <w:shd w:val="clear" w:color="auto" w:fill="auto"/>
            <w:noWrap/>
          </w:tcPr>
          <w:p w14:paraId="18D2D389"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Tackling</w:t>
            </w:r>
            <w:proofErr w:type="spellEnd"/>
            <w:r w:rsidRPr="00B166C0">
              <w:rPr>
                <w:rFonts w:eastAsia="Times New Roman" w:cstheme="minorHAnsi"/>
                <w:lang w:val="fr-CA"/>
              </w:rPr>
              <w:t xml:space="preserve"> stigma intervention</w:t>
            </w:r>
          </w:p>
        </w:tc>
        <w:tc>
          <w:tcPr>
            <w:tcW w:w="2197" w:type="dxa"/>
          </w:tcPr>
          <w:p w14:paraId="6B09E517"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To tackling stigma associated with intellectual disability among the </w:t>
            </w:r>
            <w:proofErr w:type="gramStart"/>
            <w:r w:rsidRPr="00294D0C">
              <w:rPr>
                <w:rFonts w:eastAsia="Times New Roman" w:cstheme="minorHAnsi"/>
                <w:lang w:val="en-CA"/>
              </w:rPr>
              <w:t>general public</w:t>
            </w:r>
            <w:proofErr w:type="gramEnd"/>
          </w:p>
        </w:tc>
        <w:tc>
          <w:tcPr>
            <w:tcW w:w="1347" w:type="dxa"/>
            <w:shd w:val="clear" w:color="auto" w:fill="auto"/>
          </w:tcPr>
          <w:p w14:paraId="75A697A4"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England</w:t>
            </w:r>
            <w:proofErr w:type="spellEnd"/>
          </w:p>
        </w:tc>
        <w:tc>
          <w:tcPr>
            <w:tcW w:w="1260" w:type="dxa"/>
            <w:shd w:val="clear" w:color="auto" w:fill="auto"/>
            <w:noWrap/>
          </w:tcPr>
          <w:p w14:paraId="13146B30"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1160C69D"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48B03506" w14:textId="77777777" w:rsidR="00CB7EA5" w:rsidRPr="00B166C0" w:rsidRDefault="00CB7EA5" w:rsidP="00CB7EA5">
            <w:pPr>
              <w:rPr>
                <w:rFonts w:eastAsia="Times New Roman" w:cstheme="minorHAnsi"/>
                <w:lang w:val="fr-CA"/>
              </w:rPr>
            </w:pPr>
            <w:r w:rsidRPr="00B166C0">
              <w:rPr>
                <w:rFonts w:eastAsia="Times New Roman" w:cstheme="minorHAnsi"/>
                <w:lang w:val="fr-CA"/>
              </w:rPr>
              <w:t>Indirect contact interventions</w:t>
            </w:r>
          </w:p>
        </w:tc>
      </w:tr>
      <w:tr w:rsidR="00CB7EA5" w:rsidRPr="00B166C0" w14:paraId="289F5198" w14:textId="77777777" w:rsidTr="00644C1A">
        <w:trPr>
          <w:trHeight w:val="264"/>
        </w:trPr>
        <w:tc>
          <w:tcPr>
            <w:tcW w:w="2122" w:type="dxa"/>
            <w:shd w:val="clear" w:color="auto" w:fill="auto"/>
            <w:noWrap/>
          </w:tcPr>
          <w:p w14:paraId="2EB92679" w14:textId="77777777" w:rsidR="00CB7EA5" w:rsidRPr="00B166C0" w:rsidRDefault="00CB7EA5" w:rsidP="00CB7EA5">
            <w:pPr>
              <w:rPr>
                <w:rFonts w:eastAsia="Times New Roman" w:cstheme="minorHAnsi"/>
                <w:lang w:val="fr-CA"/>
              </w:rPr>
            </w:pPr>
            <w:r w:rsidRPr="00B166C0">
              <w:rPr>
                <w:rFonts w:eastAsia="Times New Roman" w:cstheme="minorHAnsi"/>
                <w:lang w:val="fr-CA"/>
              </w:rPr>
              <w:t>Myers et al.</w:t>
            </w:r>
          </w:p>
        </w:tc>
        <w:tc>
          <w:tcPr>
            <w:tcW w:w="992" w:type="dxa"/>
            <w:shd w:val="clear" w:color="auto" w:fill="auto"/>
            <w:noWrap/>
          </w:tcPr>
          <w:p w14:paraId="1005B006" w14:textId="77777777" w:rsidR="00CB7EA5" w:rsidRPr="00B166C0" w:rsidRDefault="00CB7EA5" w:rsidP="00CB7EA5">
            <w:pPr>
              <w:rPr>
                <w:rFonts w:eastAsia="Times New Roman" w:cstheme="minorHAnsi"/>
                <w:lang w:val="fr-CA"/>
              </w:rPr>
            </w:pPr>
            <w:r w:rsidRPr="00B166C0">
              <w:rPr>
                <w:rFonts w:eastAsia="Times New Roman" w:cstheme="minorHAnsi"/>
                <w:lang w:val="fr-CA"/>
              </w:rPr>
              <w:t>2009</w:t>
            </w:r>
          </w:p>
        </w:tc>
        <w:tc>
          <w:tcPr>
            <w:tcW w:w="2126" w:type="dxa"/>
            <w:shd w:val="clear" w:color="auto" w:fill="auto"/>
            <w:noWrap/>
          </w:tcPr>
          <w:p w14:paraId="453E9545" w14:textId="77777777" w:rsidR="00CB7EA5" w:rsidRPr="00294D0C" w:rsidRDefault="00CB7EA5" w:rsidP="00CB7EA5">
            <w:pPr>
              <w:rPr>
                <w:rFonts w:eastAsia="Times New Roman" w:cstheme="minorHAnsi"/>
                <w:lang w:val="en-CA"/>
              </w:rPr>
            </w:pPr>
            <w:r w:rsidRPr="00294D0C">
              <w:rPr>
                <w:rFonts w:eastAsia="Times New Roman" w:cstheme="minorHAnsi"/>
                <w:lang w:val="en-CA"/>
              </w:rPr>
              <w:t>See Me campaign (end mental health discrimination)</w:t>
            </w:r>
          </w:p>
        </w:tc>
        <w:tc>
          <w:tcPr>
            <w:tcW w:w="2197" w:type="dxa"/>
          </w:tcPr>
          <w:p w14:paraId="0CF14FA9" w14:textId="77777777" w:rsidR="00CB7EA5" w:rsidRPr="00294D0C" w:rsidRDefault="00CB7EA5" w:rsidP="00CB7EA5">
            <w:pPr>
              <w:rPr>
                <w:rFonts w:eastAsia="Times New Roman" w:cstheme="minorHAnsi"/>
                <w:lang w:val="en-CA"/>
              </w:rPr>
            </w:pPr>
            <w:r w:rsidRPr="00294D0C">
              <w:rPr>
                <w:rFonts w:eastAsia="Times New Roman" w:cstheme="minorHAnsi"/>
                <w:lang w:val="en-CA"/>
              </w:rPr>
              <w:t>Against the stigma and discrimination associated with mental health</w:t>
            </w:r>
          </w:p>
        </w:tc>
        <w:tc>
          <w:tcPr>
            <w:tcW w:w="1347" w:type="dxa"/>
            <w:shd w:val="clear" w:color="auto" w:fill="auto"/>
          </w:tcPr>
          <w:p w14:paraId="2089C6D6" w14:textId="77777777" w:rsidR="00CB7EA5" w:rsidRPr="00B166C0" w:rsidRDefault="00CB7EA5" w:rsidP="00CB7EA5">
            <w:pPr>
              <w:rPr>
                <w:rFonts w:eastAsia="Times New Roman" w:cstheme="minorHAnsi"/>
                <w:lang w:val="fr-CA"/>
              </w:rPr>
            </w:pPr>
            <w:r w:rsidRPr="00B166C0">
              <w:rPr>
                <w:rFonts w:eastAsia="Times New Roman" w:cstheme="minorHAnsi"/>
                <w:lang w:val="fr-CA"/>
              </w:rPr>
              <w:t>Scotland</w:t>
            </w:r>
          </w:p>
        </w:tc>
        <w:tc>
          <w:tcPr>
            <w:tcW w:w="1260" w:type="dxa"/>
            <w:shd w:val="clear" w:color="auto" w:fill="auto"/>
            <w:noWrap/>
          </w:tcPr>
          <w:p w14:paraId="609DBB4F"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1E27AF0D"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73734808"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Social marketing </w:t>
            </w:r>
            <w:proofErr w:type="spellStart"/>
            <w:r w:rsidRPr="00B166C0">
              <w:rPr>
                <w:rFonts w:eastAsia="Times New Roman" w:cstheme="minorHAnsi"/>
                <w:lang w:val="fr-CA"/>
              </w:rPr>
              <w:t>campaign</w:t>
            </w:r>
            <w:proofErr w:type="spellEnd"/>
          </w:p>
        </w:tc>
      </w:tr>
      <w:tr w:rsidR="00CB7EA5" w:rsidRPr="00B166C0" w14:paraId="25D23D40" w14:textId="77777777" w:rsidTr="00644C1A">
        <w:trPr>
          <w:trHeight w:val="264"/>
        </w:trPr>
        <w:tc>
          <w:tcPr>
            <w:tcW w:w="2122" w:type="dxa"/>
            <w:shd w:val="clear" w:color="auto" w:fill="auto"/>
            <w:noWrap/>
          </w:tcPr>
          <w:p w14:paraId="030A0346"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Sarge</w:t>
            </w:r>
            <w:proofErr w:type="spellEnd"/>
            <w:r w:rsidRPr="00B166C0">
              <w:rPr>
                <w:rFonts w:eastAsia="Times New Roman" w:cstheme="minorHAnsi"/>
                <w:lang w:val="fr-CA"/>
              </w:rPr>
              <w:t xml:space="preserve"> et al.</w:t>
            </w:r>
          </w:p>
        </w:tc>
        <w:tc>
          <w:tcPr>
            <w:tcW w:w="992" w:type="dxa"/>
            <w:shd w:val="clear" w:color="auto" w:fill="auto"/>
            <w:noWrap/>
          </w:tcPr>
          <w:p w14:paraId="322C39BF" w14:textId="77777777" w:rsidR="00CB7EA5" w:rsidRPr="00B166C0" w:rsidRDefault="00CB7EA5" w:rsidP="00CB7EA5">
            <w:pPr>
              <w:rPr>
                <w:rFonts w:eastAsia="Times New Roman" w:cstheme="minorHAnsi"/>
                <w:lang w:val="fr-CA"/>
              </w:rPr>
            </w:pPr>
            <w:r w:rsidRPr="00B166C0">
              <w:rPr>
                <w:rFonts w:eastAsia="Times New Roman" w:cstheme="minorHAnsi"/>
                <w:lang w:val="fr-CA"/>
              </w:rPr>
              <w:t>2020</w:t>
            </w:r>
          </w:p>
        </w:tc>
        <w:tc>
          <w:tcPr>
            <w:tcW w:w="2126" w:type="dxa"/>
            <w:shd w:val="clear" w:color="auto" w:fill="auto"/>
            <w:noWrap/>
          </w:tcPr>
          <w:p w14:paraId="65B01965"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Auti</w:t>
            </w:r>
            <w:proofErr w:type="spellEnd"/>
            <w:r w:rsidRPr="00B166C0">
              <w:rPr>
                <w:rFonts w:eastAsia="Times New Roman" w:cstheme="minorHAnsi"/>
                <w:lang w:val="fr-CA"/>
              </w:rPr>
              <w:t>-Sim</w:t>
            </w:r>
          </w:p>
        </w:tc>
        <w:tc>
          <w:tcPr>
            <w:tcW w:w="2197" w:type="dxa"/>
          </w:tcPr>
          <w:p w14:paraId="2FCB33B3"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to reduce public stigma associated with autism spectrum disorder </w:t>
            </w:r>
          </w:p>
        </w:tc>
        <w:tc>
          <w:tcPr>
            <w:tcW w:w="1347" w:type="dxa"/>
            <w:shd w:val="clear" w:color="auto" w:fill="auto"/>
          </w:tcPr>
          <w:p w14:paraId="218B251C" w14:textId="77777777" w:rsidR="00CB7EA5" w:rsidRPr="00B166C0" w:rsidRDefault="00CB7EA5" w:rsidP="00CB7EA5">
            <w:pPr>
              <w:rPr>
                <w:rFonts w:eastAsia="Times New Roman" w:cstheme="minorHAnsi"/>
                <w:lang w:val="fr-CA"/>
              </w:rPr>
            </w:pPr>
            <w:r w:rsidRPr="00B166C0">
              <w:rPr>
                <w:rFonts w:eastAsia="Times New Roman" w:cstheme="minorHAnsi"/>
                <w:lang w:val="fr-CA"/>
              </w:rPr>
              <w:t>US</w:t>
            </w:r>
          </w:p>
        </w:tc>
        <w:tc>
          <w:tcPr>
            <w:tcW w:w="1260" w:type="dxa"/>
            <w:shd w:val="clear" w:color="auto" w:fill="auto"/>
            <w:noWrap/>
          </w:tcPr>
          <w:p w14:paraId="721B56CB"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1DDDAFB8"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5CAAF6FD" w14:textId="77777777" w:rsidR="00CB7EA5" w:rsidRPr="00B166C0" w:rsidRDefault="00CB7EA5" w:rsidP="00CB7EA5">
            <w:pPr>
              <w:rPr>
                <w:rFonts w:eastAsia="Times New Roman" w:cstheme="minorHAnsi"/>
                <w:lang w:val="fr-CA"/>
              </w:rPr>
            </w:pPr>
            <w:r w:rsidRPr="00B166C0">
              <w:rPr>
                <w:rFonts w:eastAsia="Times New Roman" w:cstheme="minorHAnsi"/>
                <w:lang w:val="fr-CA"/>
              </w:rPr>
              <w:t>Virtual simulation engagement; Observation of simulation engagement</w:t>
            </w:r>
          </w:p>
        </w:tc>
      </w:tr>
      <w:tr w:rsidR="00CB7EA5" w:rsidRPr="00B166C0" w14:paraId="551CF1E7" w14:textId="77777777" w:rsidTr="00644C1A">
        <w:trPr>
          <w:trHeight w:val="526"/>
        </w:trPr>
        <w:tc>
          <w:tcPr>
            <w:tcW w:w="2122" w:type="dxa"/>
            <w:shd w:val="clear" w:color="auto" w:fill="auto"/>
            <w:hideMark/>
          </w:tcPr>
          <w:p w14:paraId="0D8484F6" w14:textId="77777777" w:rsidR="00CB7EA5" w:rsidRPr="00B166C0" w:rsidRDefault="00CB7EA5" w:rsidP="00CB7EA5">
            <w:pPr>
              <w:rPr>
                <w:rFonts w:eastAsia="Times New Roman" w:cstheme="minorHAnsi"/>
                <w:lang w:val="fr-CA"/>
              </w:rPr>
            </w:pPr>
            <w:r w:rsidRPr="00B166C0">
              <w:rPr>
                <w:rFonts w:eastAsia="Times New Roman" w:cstheme="minorHAnsi"/>
                <w:lang w:val="fr-CA"/>
              </w:rPr>
              <w:t>DASH</w:t>
            </w:r>
          </w:p>
        </w:tc>
        <w:tc>
          <w:tcPr>
            <w:tcW w:w="992" w:type="dxa"/>
            <w:shd w:val="clear" w:color="auto" w:fill="auto"/>
            <w:noWrap/>
            <w:hideMark/>
          </w:tcPr>
          <w:p w14:paraId="2FED9A80" w14:textId="77777777" w:rsidR="00CB7EA5" w:rsidRPr="00B166C0" w:rsidRDefault="00CB7EA5" w:rsidP="00CB7EA5">
            <w:pPr>
              <w:rPr>
                <w:rFonts w:eastAsia="Times New Roman" w:cstheme="minorHAnsi"/>
                <w:lang w:val="fr-CA"/>
              </w:rPr>
            </w:pPr>
            <w:r w:rsidRPr="00B166C0">
              <w:rPr>
                <w:rFonts w:eastAsia="Times New Roman" w:cstheme="minorHAnsi"/>
                <w:lang w:val="fr-CA"/>
              </w:rPr>
              <w:t>2020</w:t>
            </w:r>
          </w:p>
        </w:tc>
        <w:tc>
          <w:tcPr>
            <w:tcW w:w="2126" w:type="dxa"/>
            <w:shd w:val="clear" w:color="auto" w:fill="auto"/>
            <w:hideMark/>
          </w:tcPr>
          <w:p w14:paraId="494CDEC4" w14:textId="77777777" w:rsidR="00CB7EA5" w:rsidRPr="00294D0C" w:rsidRDefault="00CB7EA5" w:rsidP="00CB7EA5">
            <w:pPr>
              <w:rPr>
                <w:rFonts w:eastAsia="Times New Roman" w:cstheme="minorHAnsi"/>
                <w:lang w:val="en-CA"/>
              </w:rPr>
            </w:pPr>
            <w:r w:rsidRPr="00294D0C">
              <w:rPr>
                <w:rFonts w:eastAsia="Times New Roman" w:cstheme="minorHAnsi"/>
                <w:lang w:val="en-CA"/>
              </w:rPr>
              <w:t>Disability Awareness Starts Here (DASH)</w:t>
            </w:r>
          </w:p>
        </w:tc>
        <w:tc>
          <w:tcPr>
            <w:tcW w:w="2197" w:type="dxa"/>
          </w:tcPr>
          <w:p w14:paraId="250ADCDF" w14:textId="77777777" w:rsidR="00CB7EA5" w:rsidRPr="00294D0C" w:rsidRDefault="00CB7EA5" w:rsidP="00CB7EA5">
            <w:pPr>
              <w:rPr>
                <w:rFonts w:eastAsia="Times New Roman" w:cstheme="minorHAnsi"/>
                <w:lang w:val="en-CA"/>
              </w:rPr>
            </w:pPr>
            <w:r w:rsidRPr="00294D0C">
              <w:rPr>
                <w:rFonts w:eastAsia="Times New Roman" w:cstheme="minorHAnsi"/>
                <w:lang w:val="en-CA"/>
              </w:rPr>
              <w:t>to educate the community about why and how good access makes sense for everyone</w:t>
            </w:r>
          </w:p>
        </w:tc>
        <w:tc>
          <w:tcPr>
            <w:tcW w:w="1347" w:type="dxa"/>
            <w:shd w:val="clear" w:color="auto" w:fill="auto"/>
            <w:noWrap/>
            <w:hideMark/>
          </w:tcPr>
          <w:p w14:paraId="2CC81E6B" w14:textId="77777777" w:rsidR="00CB7EA5" w:rsidRPr="00B166C0" w:rsidRDefault="00CB7EA5" w:rsidP="00CB7EA5">
            <w:pPr>
              <w:rPr>
                <w:rFonts w:eastAsia="Times New Roman" w:cstheme="minorHAnsi"/>
                <w:lang w:val="fr-CA"/>
              </w:rPr>
            </w:pPr>
            <w:r w:rsidRPr="00B166C0">
              <w:rPr>
                <w:rFonts w:eastAsia="Times New Roman" w:cstheme="minorHAnsi"/>
                <w:lang w:val="fr-CA"/>
              </w:rPr>
              <w:t>US</w:t>
            </w:r>
          </w:p>
        </w:tc>
        <w:tc>
          <w:tcPr>
            <w:tcW w:w="1260" w:type="dxa"/>
            <w:shd w:val="clear" w:color="auto" w:fill="auto"/>
            <w:noWrap/>
            <w:hideMark/>
          </w:tcPr>
          <w:p w14:paraId="1443CCAF"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hideMark/>
          </w:tcPr>
          <w:p w14:paraId="081018F0"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All </w:t>
            </w:r>
            <w:proofErr w:type="spellStart"/>
            <w:r w:rsidRPr="00B166C0">
              <w:rPr>
                <w:rFonts w:eastAsia="Times New Roman" w:cstheme="minorHAnsi"/>
                <w:lang w:val="fr-CA"/>
              </w:rPr>
              <w:t>PWDs</w:t>
            </w:r>
            <w:proofErr w:type="spellEnd"/>
          </w:p>
        </w:tc>
        <w:tc>
          <w:tcPr>
            <w:tcW w:w="2160" w:type="dxa"/>
          </w:tcPr>
          <w:p w14:paraId="6C996DFA"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Education</w:t>
            </w:r>
            <w:proofErr w:type="spellEnd"/>
            <w:r w:rsidRPr="00B166C0">
              <w:rPr>
                <w:rFonts w:eastAsia="Times New Roman" w:cstheme="minorHAnsi"/>
                <w:lang w:val="fr-CA"/>
              </w:rPr>
              <w:t xml:space="preserve"> and </w:t>
            </w:r>
            <w:proofErr w:type="spellStart"/>
            <w:r w:rsidRPr="00B166C0">
              <w:rPr>
                <w:rFonts w:eastAsia="Times New Roman" w:cstheme="minorHAnsi"/>
                <w:lang w:val="fr-CA"/>
              </w:rPr>
              <w:t>increasing</w:t>
            </w:r>
            <w:proofErr w:type="spellEnd"/>
            <w:r w:rsidRPr="00B166C0">
              <w:rPr>
                <w:rFonts w:eastAsia="Times New Roman" w:cstheme="minorHAnsi"/>
                <w:lang w:val="fr-CA"/>
              </w:rPr>
              <w:t xml:space="preserve"> </w:t>
            </w:r>
            <w:proofErr w:type="spellStart"/>
            <w:r w:rsidRPr="00B166C0">
              <w:rPr>
                <w:rFonts w:eastAsia="Times New Roman" w:cstheme="minorHAnsi"/>
                <w:lang w:val="fr-CA"/>
              </w:rPr>
              <w:t>awareness</w:t>
            </w:r>
            <w:proofErr w:type="spellEnd"/>
          </w:p>
        </w:tc>
      </w:tr>
      <w:tr w:rsidR="00CB7EA5" w:rsidRPr="00B166C0" w14:paraId="6358853A" w14:textId="77777777" w:rsidTr="00644C1A">
        <w:trPr>
          <w:trHeight w:val="526"/>
        </w:trPr>
        <w:tc>
          <w:tcPr>
            <w:tcW w:w="2122" w:type="dxa"/>
            <w:shd w:val="clear" w:color="auto" w:fill="auto"/>
          </w:tcPr>
          <w:p w14:paraId="5278FBEA"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Stamp</w:t>
            </w:r>
            <w:proofErr w:type="spellEnd"/>
            <w:r w:rsidRPr="00B166C0">
              <w:rPr>
                <w:rFonts w:eastAsia="Times New Roman" w:cstheme="minorHAnsi"/>
                <w:lang w:val="fr-CA"/>
              </w:rPr>
              <w:t xml:space="preserve"> Out stigma </w:t>
            </w:r>
          </w:p>
        </w:tc>
        <w:tc>
          <w:tcPr>
            <w:tcW w:w="992" w:type="dxa"/>
            <w:shd w:val="clear" w:color="auto" w:fill="auto"/>
            <w:noWrap/>
          </w:tcPr>
          <w:p w14:paraId="0665276A" w14:textId="77777777" w:rsidR="00CB7EA5" w:rsidRPr="00B166C0" w:rsidRDefault="00CB7EA5" w:rsidP="00CB7EA5">
            <w:pPr>
              <w:rPr>
                <w:rFonts w:eastAsia="Times New Roman" w:cstheme="minorHAnsi"/>
                <w:lang w:val="fr-CA"/>
              </w:rPr>
            </w:pPr>
            <w:r w:rsidRPr="00B166C0">
              <w:rPr>
                <w:rFonts w:eastAsia="Times New Roman" w:cstheme="minorHAnsi"/>
                <w:lang w:val="fr-CA"/>
              </w:rPr>
              <w:t>2021</w:t>
            </w:r>
          </w:p>
        </w:tc>
        <w:tc>
          <w:tcPr>
            <w:tcW w:w="2126" w:type="dxa"/>
            <w:shd w:val="clear" w:color="auto" w:fill="auto"/>
          </w:tcPr>
          <w:p w14:paraId="71A5B418" w14:textId="77777777" w:rsidR="00CB7EA5" w:rsidRPr="00294D0C" w:rsidRDefault="00CB7EA5" w:rsidP="00CB7EA5">
            <w:pPr>
              <w:rPr>
                <w:rFonts w:eastAsia="Times New Roman" w:cstheme="minorHAnsi"/>
                <w:lang w:val="en-CA"/>
              </w:rPr>
            </w:pPr>
            <w:r w:rsidRPr="00294D0C">
              <w:rPr>
                <w:rFonts w:eastAsia="Times New Roman" w:cstheme="minorHAnsi"/>
                <w:lang w:val="en-CA"/>
              </w:rPr>
              <w:t>Association for Behavioral Health and Wellness (ABHW)</w:t>
            </w:r>
          </w:p>
        </w:tc>
        <w:tc>
          <w:tcPr>
            <w:tcW w:w="2197" w:type="dxa"/>
          </w:tcPr>
          <w:p w14:paraId="7CFAEB76" w14:textId="77777777" w:rsidR="00CB7EA5" w:rsidRPr="00294D0C" w:rsidRDefault="00CB7EA5" w:rsidP="00CB7EA5">
            <w:pPr>
              <w:rPr>
                <w:rFonts w:eastAsia="Times New Roman" w:cstheme="minorHAnsi"/>
                <w:lang w:val="en-CA"/>
              </w:rPr>
            </w:pPr>
            <w:r w:rsidRPr="00294D0C">
              <w:rPr>
                <w:rFonts w:eastAsia="Times New Roman" w:cstheme="minorHAnsi"/>
                <w:lang w:val="en-CA"/>
              </w:rPr>
              <w:t>reduce the stigma surrounding mental illness and substance use disorders</w:t>
            </w:r>
          </w:p>
        </w:tc>
        <w:tc>
          <w:tcPr>
            <w:tcW w:w="1347" w:type="dxa"/>
            <w:shd w:val="clear" w:color="auto" w:fill="auto"/>
            <w:noWrap/>
          </w:tcPr>
          <w:p w14:paraId="4127F9B0" w14:textId="77777777" w:rsidR="00CB7EA5" w:rsidRPr="00B166C0" w:rsidRDefault="00CB7EA5" w:rsidP="00CB7EA5">
            <w:pPr>
              <w:rPr>
                <w:rFonts w:eastAsia="Times New Roman" w:cstheme="minorHAnsi"/>
                <w:lang w:val="fr-CA"/>
              </w:rPr>
            </w:pPr>
            <w:r w:rsidRPr="00B166C0">
              <w:rPr>
                <w:rFonts w:eastAsia="Times New Roman" w:cstheme="minorHAnsi"/>
                <w:lang w:val="fr-CA"/>
              </w:rPr>
              <w:t>US</w:t>
            </w:r>
          </w:p>
        </w:tc>
        <w:tc>
          <w:tcPr>
            <w:tcW w:w="1260" w:type="dxa"/>
            <w:shd w:val="clear" w:color="auto" w:fill="auto"/>
            <w:noWrap/>
          </w:tcPr>
          <w:p w14:paraId="35A2BD77"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3F4B409E"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44FAC4B1"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Campaign </w:t>
            </w:r>
            <w:proofErr w:type="gramStart"/>
            <w:r w:rsidRPr="00294D0C">
              <w:rPr>
                <w:rFonts w:eastAsia="Times New Roman" w:cstheme="minorHAnsi"/>
                <w:lang w:val="en-CA"/>
              </w:rPr>
              <w:t>in order to</w:t>
            </w:r>
            <w:proofErr w:type="gramEnd"/>
            <w:r w:rsidRPr="00294D0C">
              <w:rPr>
                <w:rFonts w:eastAsia="Times New Roman" w:cstheme="minorHAnsi"/>
                <w:lang w:val="en-CA"/>
              </w:rPr>
              <w:t xml:space="preserve"> by encouraging people to talk about mental illness and substance use disorders</w:t>
            </w:r>
          </w:p>
        </w:tc>
      </w:tr>
      <w:tr w:rsidR="00CB7EA5" w:rsidRPr="00B166C0" w14:paraId="4190EB6E" w14:textId="77777777" w:rsidTr="00644C1A">
        <w:trPr>
          <w:trHeight w:val="526"/>
        </w:trPr>
        <w:tc>
          <w:tcPr>
            <w:tcW w:w="2122" w:type="dxa"/>
            <w:shd w:val="clear" w:color="auto" w:fill="auto"/>
          </w:tcPr>
          <w:p w14:paraId="55FBF47C" w14:textId="77777777" w:rsidR="00CB7EA5" w:rsidRPr="00B166C0" w:rsidRDefault="00CB7EA5" w:rsidP="00CB7EA5">
            <w:pPr>
              <w:rPr>
                <w:rFonts w:eastAsia="Times New Roman" w:cstheme="minorHAnsi"/>
                <w:lang w:val="fr-CA"/>
              </w:rPr>
            </w:pPr>
            <w:r w:rsidRPr="00B166C0">
              <w:rPr>
                <w:rFonts w:eastAsia="Times New Roman" w:cstheme="minorHAnsi"/>
                <w:lang w:val="fr-CA"/>
              </w:rPr>
              <w:t>NAMI</w:t>
            </w:r>
          </w:p>
        </w:tc>
        <w:tc>
          <w:tcPr>
            <w:tcW w:w="992" w:type="dxa"/>
            <w:shd w:val="clear" w:color="auto" w:fill="auto"/>
            <w:noWrap/>
          </w:tcPr>
          <w:p w14:paraId="3DDF20E6" w14:textId="77777777" w:rsidR="00CB7EA5" w:rsidRPr="00B166C0" w:rsidRDefault="00CB7EA5" w:rsidP="00CB7EA5">
            <w:pPr>
              <w:rPr>
                <w:rFonts w:eastAsia="Times New Roman" w:cstheme="minorHAnsi"/>
                <w:lang w:val="fr-CA"/>
              </w:rPr>
            </w:pPr>
            <w:r w:rsidRPr="00B166C0">
              <w:rPr>
                <w:rFonts w:eastAsia="Times New Roman" w:cstheme="minorHAnsi"/>
                <w:lang w:val="fr-CA"/>
              </w:rPr>
              <w:t>2021</w:t>
            </w:r>
          </w:p>
        </w:tc>
        <w:tc>
          <w:tcPr>
            <w:tcW w:w="2126" w:type="dxa"/>
            <w:shd w:val="clear" w:color="auto" w:fill="auto"/>
          </w:tcPr>
          <w:p w14:paraId="33FDE7F4" w14:textId="77777777" w:rsidR="00CB7EA5" w:rsidRPr="00294D0C" w:rsidRDefault="00CB7EA5" w:rsidP="00CB7EA5">
            <w:pPr>
              <w:rPr>
                <w:rFonts w:eastAsia="Times New Roman" w:cstheme="minorHAnsi"/>
                <w:lang w:val="en-CA"/>
              </w:rPr>
            </w:pPr>
            <w:r w:rsidRPr="00294D0C">
              <w:rPr>
                <w:rFonts w:eastAsia="Times New Roman" w:cstheme="minorHAnsi"/>
                <w:lang w:val="en-CA"/>
              </w:rPr>
              <w:t>National Alliance of Mental Illness</w:t>
            </w:r>
          </w:p>
        </w:tc>
        <w:tc>
          <w:tcPr>
            <w:tcW w:w="2197" w:type="dxa"/>
          </w:tcPr>
          <w:p w14:paraId="2EB851A9"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A nation’s largest grassroots mental </w:t>
            </w:r>
            <w:r w:rsidRPr="00294D0C">
              <w:rPr>
                <w:rFonts w:eastAsia="Times New Roman" w:cstheme="minorHAnsi"/>
                <w:lang w:val="en-CA"/>
              </w:rPr>
              <w:lastRenderedPageBreak/>
              <w:t>health organization dedicated to building better lives for the millions of Americans affected by mental illness</w:t>
            </w:r>
          </w:p>
        </w:tc>
        <w:tc>
          <w:tcPr>
            <w:tcW w:w="1347" w:type="dxa"/>
            <w:shd w:val="clear" w:color="auto" w:fill="auto"/>
            <w:noWrap/>
          </w:tcPr>
          <w:p w14:paraId="702187F3" w14:textId="77777777" w:rsidR="00CB7EA5" w:rsidRPr="00B166C0" w:rsidRDefault="00CB7EA5" w:rsidP="00CB7EA5">
            <w:pPr>
              <w:rPr>
                <w:rFonts w:eastAsia="Times New Roman" w:cstheme="minorHAnsi"/>
                <w:lang w:val="fr-CA"/>
              </w:rPr>
            </w:pPr>
            <w:r w:rsidRPr="00B166C0">
              <w:rPr>
                <w:rFonts w:eastAsia="Times New Roman" w:cstheme="minorHAnsi"/>
                <w:lang w:val="fr-CA"/>
              </w:rPr>
              <w:lastRenderedPageBreak/>
              <w:t>US</w:t>
            </w:r>
          </w:p>
        </w:tc>
        <w:tc>
          <w:tcPr>
            <w:tcW w:w="1260" w:type="dxa"/>
            <w:shd w:val="clear" w:color="auto" w:fill="auto"/>
            <w:noWrap/>
          </w:tcPr>
          <w:p w14:paraId="51696106"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52BC04CF"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12116D0B"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Education</w:t>
            </w:r>
            <w:proofErr w:type="spellEnd"/>
            <w:r w:rsidRPr="00B166C0">
              <w:rPr>
                <w:rFonts w:eastAsia="Times New Roman" w:cstheme="minorHAnsi"/>
                <w:lang w:val="fr-CA"/>
              </w:rPr>
              <w:t xml:space="preserve"> and </w:t>
            </w:r>
            <w:proofErr w:type="spellStart"/>
            <w:r w:rsidRPr="00B166C0">
              <w:rPr>
                <w:rFonts w:eastAsia="Times New Roman" w:cstheme="minorHAnsi"/>
                <w:lang w:val="fr-CA"/>
              </w:rPr>
              <w:t>increasing</w:t>
            </w:r>
            <w:proofErr w:type="spellEnd"/>
            <w:r w:rsidRPr="00B166C0">
              <w:rPr>
                <w:rFonts w:eastAsia="Times New Roman" w:cstheme="minorHAnsi"/>
                <w:lang w:val="fr-CA"/>
              </w:rPr>
              <w:t xml:space="preserve"> </w:t>
            </w:r>
            <w:proofErr w:type="spellStart"/>
            <w:r w:rsidRPr="00B166C0">
              <w:rPr>
                <w:rFonts w:eastAsia="Times New Roman" w:cstheme="minorHAnsi"/>
                <w:lang w:val="fr-CA"/>
              </w:rPr>
              <w:t>awareness</w:t>
            </w:r>
            <w:proofErr w:type="spellEnd"/>
          </w:p>
        </w:tc>
      </w:tr>
      <w:tr w:rsidR="00CB7EA5" w:rsidRPr="00B166C0" w14:paraId="4C7B8D6D" w14:textId="77777777" w:rsidTr="00644C1A">
        <w:trPr>
          <w:trHeight w:val="526"/>
        </w:trPr>
        <w:tc>
          <w:tcPr>
            <w:tcW w:w="2122" w:type="dxa"/>
            <w:shd w:val="clear" w:color="auto" w:fill="auto"/>
          </w:tcPr>
          <w:p w14:paraId="6FA4A9C8" w14:textId="77777777" w:rsidR="00CB7EA5" w:rsidRPr="00B166C0" w:rsidRDefault="00CB7EA5" w:rsidP="00CB7EA5">
            <w:pPr>
              <w:rPr>
                <w:rFonts w:eastAsia="Times New Roman" w:cstheme="minorHAnsi"/>
                <w:lang w:val="fr-CA"/>
              </w:rPr>
            </w:pPr>
            <w:r w:rsidRPr="00B166C0">
              <w:rPr>
                <w:rFonts w:eastAsia="Times New Roman" w:cstheme="minorHAnsi"/>
                <w:lang w:val="fr-CA"/>
              </w:rPr>
              <w:t>Alison M.</w:t>
            </w:r>
          </w:p>
        </w:tc>
        <w:tc>
          <w:tcPr>
            <w:tcW w:w="992" w:type="dxa"/>
            <w:shd w:val="clear" w:color="auto" w:fill="auto"/>
            <w:noWrap/>
          </w:tcPr>
          <w:p w14:paraId="1B126128"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Since</w:t>
            </w:r>
            <w:proofErr w:type="spellEnd"/>
            <w:r w:rsidRPr="00B166C0">
              <w:rPr>
                <w:rFonts w:eastAsia="Times New Roman" w:cstheme="minorHAnsi"/>
                <w:lang w:val="fr-CA"/>
              </w:rPr>
              <w:t xml:space="preserve"> 2003</w:t>
            </w:r>
          </w:p>
        </w:tc>
        <w:tc>
          <w:tcPr>
            <w:tcW w:w="2126" w:type="dxa"/>
            <w:shd w:val="clear" w:color="auto" w:fill="auto"/>
          </w:tcPr>
          <w:p w14:paraId="2B260CFB"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Active </w:t>
            </w:r>
            <w:proofErr w:type="spellStart"/>
            <w:r w:rsidRPr="00B166C0">
              <w:rPr>
                <w:rFonts w:eastAsia="Times New Roman" w:cstheme="minorHAnsi"/>
                <w:lang w:val="fr-CA"/>
              </w:rPr>
              <w:t>Minds</w:t>
            </w:r>
            <w:proofErr w:type="spellEnd"/>
          </w:p>
        </w:tc>
        <w:tc>
          <w:tcPr>
            <w:tcW w:w="2197" w:type="dxa"/>
          </w:tcPr>
          <w:p w14:paraId="6DCCBDAA" w14:textId="77777777" w:rsidR="00CB7EA5" w:rsidRPr="00294D0C" w:rsidRDefault="00CB7EA5" w:rsidP="00CB7EA5">
            <w:pPr>
              <w:rPr>
                <w:rFonts w:eastAsia="Times New Roman" w:cstheme="minorHAnsi"/>
                <w:lang w:val="en-CA"/>
              </w:rPr>
            </w:pPr>
            <w:r w:rsidRPr="00294D0C">
              <w:rPr>
                <w:rFonts w:eastAsia="Times New Roman" w:cstheme="minorHAnsi"/>
                <w:lang w:val="en-CA"/>
              </w:rPr>
              <w:t>to reduce the stigma surrounding mental health issues</w:t>
            </w:r>
          </w:p>
        </w:tc>
        <w:tc>
          <w:tcPr>
            <w:tcW w:w="1347" w:type="dxa"/>
            <w:shd w:val="clear" w:color="auto" w:fill="auto"/>
            <w:noWrap/>
          </w:tcPr>
          <w:p w14:paraId="629523B5" w14:textId="77777777" w:rsidR="00CB7EA5" w:rsidRPr="00B166C0" w:rsidRDefault="00CB7EA5" w:rsidP="00CB7EA5">
            <w:pPr>
              <w:rPr>
                <w:rFonts w:eastAsia="Times New Roman" w:cstheme="minorHAnsi"/>
                <w:lang w:val="fr-CA"/>
              </w:rPr>
            </w:pPr>
            <w:r w:rsidRPr="00B166C0">
              <w:rPr>
                <w:rFonts w:eastAsia="Times New Roman" w:cstheme="minorHAnsi"/>
                <w:lang w:val="fr-CA"/>
              </w:rPr>
              <w:t>US</w:t>
            </w:r>
          </w:p>
        </w:tc>
        <w:tc>
          <w:tcPr>
            <w:tcW w:w="1260" w:type="dxa"/>
            <w:shd w:val="clear" w:color="auto" w:fill="auto"/>
            <w:noWrap/>
          </w:tcPr>
          <w:p w14:paraId="0E87C7D3"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Students</w:t>
            </w:r>
            <w:proofErr w:type="spellEnd"/>
            <w:r w:rsidRPr="00B166C0">
              <w:rPr>
                <w:rFonts w:eastAsia="Times New Roman" w:cstheme="minorHAnsi"/>
                <w:lang w:val="fr-CA"/>
              </w:rPr>
              <w:t xml:space="preserve"> in </w:t>
            </w:r>
            <w:proofErr w:type="spellStart"/>
            <w:r w:rsidRPr="00B166C0">
              <w:rPr>
                <w:rFonts w:eastAsia="Times New Roman" w:cstheme="minorHAnsi"/>
                <w:lang w:val="fr-CA"/>
              </w:rPr>
              <w:t>universities</w:t>
            </w:r>
            <w:proofErr w:type="spellEnd"/>
          </w:p>
        </w:tc>
        <w:tc>
          <w:tcPr>
            <w:tcW w:w="1008" w:type="dxa"/>
            <w:shd w:val="clear" w:color="auto" w:fill="auto"/>
            <w:noWrap/>
          </w:tcPr>
          <w:p w14:paraId="0A09A0CE"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2E6AA653" w14:textId="77777777" w:rsidR="00CB7EA5" w:rsidRPr="00294D0C" w:rsidRDefault="00CB7EA5" w:rsidP="00CB7EA5">
            <w:pPr>
              <w:rPr>
                <w:rFonts w:eastAsia="Times New Roman" w:cstheme="minorHAnsi"/>
                <w:lang w:val="en-CA"/>
              </w:rPr>
            </w:pPr>
            <w:r w:rsidRPr="00294D0C">
              <w:rPr>
                <w:rFonts w:eastAsia="Times New Roman" w:cstheme="minorHAnsi"/>
                <w:lang w:val="en-CA"/>
              </w:rPr>
              <w:t>Empowering students to speak openly about their mental health problems through student-run mental health awareness, education, and advocacy</w:t>
            </w:r>
          </w:p>
        </w:tc>
      </w:tr>
      <w:tr w:rsidR="00CB7EA5" w:rsidRPr="00B166C0" w14:paraId="076AE608" w14:textId="77777777" w:rsidTr="00644C1A">
        <w:trPr>
          <w:trHeight w:val="526"/>
        </w:trPr>
        <w:tc>
          <w:tcPr>
            <w:tcW w:w="2122" w:type="dxa"/>
            <w:shd w:val="clear" w:color="auto" w:fill="auto"/>
          </w:tcPr>
          <w:p w14:paraId="3AED6F2E" w14:textId="77777777" w:rsidR="00CB7EA5" w:rsidRPr="00B166C0" w:rsidRDefault="00CB7EA5" w:rsidP="00CB7EA5">
            <w:pPr>
              <w:rPr>
                <w:rFonts w:eastAsia="Times New Roman" w:cstheme="minorHAnsi"/>
                <w:lang w:val="fr-CA"/>
              </w:rPr>
            </w:pPr>
            <w:r w:rsidRPr="00B166C0">
              <w:rPr>
                <w:rFonts w:eastAsia="Times New Roman" w:cstheme="minorHAnsi"/>
                <w:lang w:val="fr-CA"/>
              </w:rPr>
              <w:t>Close G et al.</w:t>
            </w:r>
          </w:p>
        </w:tc>
        <w:tc>
          <w:tcPr>
            <w:tcW w:w="992" w:type="dxa"/>
            <w:shd w:val="clear" w:color="auto" w:fill="auto"/>
            <w:noWrap/>
          </w:tcPr>
          <w:p w14:paraId="41CF16B8" w14:textId="77777777" w:rsidR="00CB7EA5" w:rsidRPr="00B166C0" w:rsidRDefault="00CB7EA5" w:rsidP="00CB7EA5">
            <w:pPr>
              <w:rPr>
                <w:rFonts w:eastAsia="Times New Roman" w:cstheme="minorHAnsi"/>
                <w:lang w:val="fr-CA"/>
              </w:rPr>
            </w:pPr>
            <w:proofErr w:type="spellStart"/>
            <w:r w:rsidRPr="00B166C0">
              <w:rPr>
                <w:rFonts w:eastAsia="Times New Roman" w:cstheme="minorHAnsi"/>
                <w:lang w:val="fr-CA"/>
              </w:rPr>
              <w:t>Since</w:t>
            </w:r>
            <w:proofErr w:type="spellEnd"/>
            <w:r w:rsidRPr="00B166C0">
              <w:rPr>
                <w:rFonts w:eastAsia="Times New Roman" w:cstheme="minorHAnsi"/>
                <w:lang w:val="fr-CA"/>
              </w:rPr>
              <w:t xml:space="preserve"> 2010</w:t>
            </w:r>
          </w:p>
        </w:tc>
        <w:tc>
          <w:tcPr>
            <w:tcW w:w="2126" w:type="dxa"/>
            <w:shd w:val="clear" w:color="auto" w:fill="auto"/>
          </w:tcPr>
          <w:p w14:paraId="40A776F9" w14:textId="77777777" w:rsidR="00CB7EA5" w:rsidRPr="00294D0C" w:rsidRDefault="00CB7EA5" w:rsidP="00CB7EA5">
            <w:pPr>
              <w:rPr>
                <w:rFonts w:eastAsia="Times New Roman" w:cstheme="minorHAnsi"/>
                <w:lang w:val="en-CA"/>
              </w:rPr>
            </w:pPr>
            <w:r w:rsidRPr="00294D0C">
              <w:rPr>
                <w:rFonts w:eastAsia="Times New Roman" w:cstheme="minorHAnsi"/>
                <w:lang w:val="en-CA"/>
              </w:rPr>
              <w:t>Bring Change to Mind (BC2M)</w:t>
            </w:r>
          </w:p>
        </w:tc>
        <w:tc>
          <w:tcPr>
            <w:tcW w:w="2197" w:type="dxa"/>
          </w:tcPr>
          <w:p w14:paraId="738BF809" w14:textId="77777777" w:rsidR="00CB7EA5" w:rsidRPr="00294D0C" w:rsidRDefault="00CB7EA5" w:rsidP="00CB7EA5">
            <w:pPr>
              <w:rPr>
                <w:rFonts w:eastAsia="Times New Roman" w:cstheme="minorHAnsi"/>
                <w:lang w:val="en-CA"/>
              </w:rPr>
            </w:pPr>
            <w:r w:rsidRPr="00294D0C">
              <w:rPr>
                <w:rFonts w:eastAsia="Times New Roman" w:cstheme="minorHAnsi"/>
                <w:lang w:val="en-CA"/>
              </w:rPr>
              <w:t>to launch a national dialogue about mental health through Public Service Announcements (PSAs), and evidence-based, peer-to-peer high school and undergraduate programs</w:t>
            </w:r>
          </w:p>
        </w:tc>
        <w:tc>
          <w:tcPr>
            <w:tcW w:w="1347" w:type="dxa"/>
            <w:shd w:val="clear" w:color="auto" w:fill="auto"/>
            <w:noWrap/>
          </w:tcPr>
          <w:p w14:paraId="5BB75958" w14:textId="77777777" w:rsidR="00CB7EA5" w:rsidRPr="00B166C0" w:rsidRDefault="00CB7EA5" w:rsidP="00CB7EA5">
            <w:pPr>
              <w:rPr>
                <w:rFonts w:eastAsia="Times New Roman" w:cstheme="minorHAnsi"/>
                <w:lang w:val="fr-CA"/>
              </w:rPr>
            </w:pPr>
            <w:r w:rsidRPr="00B166C0">
              <w:rPr>
                <w:rFonts w:eastAsia="Times New Roman" w:cstheme="minorHAnsi"/>
                <w:lang w:val="fr-CA"/>
              </w:rPr>
              <w:t>US</w:t>
            </w:r>
          </w:p>
        </w:tc>
        <w:tc>
          <w:tcPr>
            <w:tcW w:w="1260" w:type="dxa"/>
            <w:shd w:val="clear" w:color="auto" w:fill="auto"/>
            <w:noWrap/>
          </w:tcPr>
          <w:p w14:paraId="23EB6A59" w14:textId="77777777" w:rsidR="00CB7EA5" w:rsidRPr="00B166C0" w:rsidRDefault="00CB7EA5" w:rsidP="00CB7EA5">
            <w:pPr>
              <w:rPr>
                <w:rFonts w:eastAsia="Times New Roman" w:cstheme="minorHAnsi"/>
                <w:lang w:val="fr-CA"/>
              </w:rPr>
            </w:pPr>
            <w:r w:rsidRPr="00B166C0">
              <w:rPr>
                <w:rFonts w:eastAsia="Times New Roman" w:cstheme="minorHAnsi"/>
                <w:lang w:val="fr-CA"/>
              </w:rPr>
              <w:t>General population</w:t>
            </w:r>
          </w:p>
        </w:tc>
        <w:tc>
          <w:tcPr>
            <w:tcW w:w="1008" w:type="dxa"/>
            <w:shd w:val="clear" w:color="auto" w:fill="auto"/>
            <w:noWrap/>
          </w:tcPr>
          <w:p w14:paraId="195BA8F5" w14:textId="77777777" w:rsidR="00CB7EA5" w:rsidRPr="00B166C0" w:rsidRDefault="00CB7EA5" w:rsidP="00CB7EA5">
            <w:pPr>
              <w:rPr>
                <w:rFonts w:eastAsia="Times New Roman" w:cstheme="minorHAnsi"/>
                <w:lang w:val="fr-CA"/>
              </w:rPr>
            </w:pPr>
            <w:r w:rsidRPr="00B166C0">
              <w:rPr>
                <w:rFonts w:eastAsia="Times New Roman" w:cstheme="minorHAnsi"/>
                <w:lang w:val="fr-CA"/>
              </w:rPr>
              <w:t xml:space="preserve">Mental </w:t>
            </w:r>
            <w:proofErr w:type="spellStart"/>
            <w:r w:rsidRPr="00B166C0">
              <w:rPr>
                <w:rFonts w:eastAsia="Times New Roman" w:cstheme="minorHAnsi"/>
                <w:lang w:val="fr-CA"/>
              </w:rPr>
              <w:t>illness</w:t>
            </w:r>
            <w:proofErr w:type="spellEnd"/>
          </w:p>
        </w:tc>
        <w:tc>
          <w:tcPr>
            <w:tcW w:w="2160" w:type="dxa"/>
          </w:tcPr>
          <w:p w14:paraId="6C6D8390" w14:textId="77777777" w:rsidR="00CB7EA5" w:rsidRPr="00294D0C" w:rsidRDefault="00CB7EA5" w:rsidP="00CB7EA5">
            <w:pPr>
              <w:rPr>
                <w:rFonts w:eastAsia="Times New Roman" w:cstheme="minorHAnsi"/>
                <w:lang w:val="en-CA"/>
              </w:rPr>
            </w:pPr>
            <w:r w:rsidRPr="00294D0C">
              <w:rPr>
                <w:rFonts w:eastAsia="Times New Roman" w:cstheme="minorHAnsi"/>
                <w:lang w:val="en-CA"/>
              </w:rPr>
              <w:t>-Leveraged the power of celebrity and media</w:t>
            </w:r>
          </w:p>
          <w:p w14:paraId="405D0CDF"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 -Creating national advocacy and awareness campaigns, </w:t>
            </w:r>
          </w:p>
          <w:p w14:paraId="4CC38DAB" w14:textId="77777777" w:rsidR="00CB7EA5" w:rsidRPr="00294D0C" w:rsidRDefault="00CB7EA5" w:rsidP="00CB7EA5">
            <w:pPr>
              <w:rPr>
                <w:rFonts w:eastAsia="Times New Roman" w:cstheme="minorHAnsi"/>
                <w:lang w:val="en-CA"/>
              </w:rPr>
            </w:pPr>
            <w:r w:rsidRPr="00294D0C">
              <w:rPr>
                <w:rFonts w:eastAsia="Times New Roman" w:cstheme="minorHAnsi"/>
                <w:lang w:val="en-CA"/>
              </w:rPr>
              <w:t xml:space="preserve">-Developing a national student-led high school club program, </w:t>
            </w:r>
          </w:p>
          <w:p w14:paraId="051EBDFA" w14:textId="77777777" w:rsidR="00CB7EA5" w:rsidRPr="00294D0C" w:rsidRDefault="00CB7EA5" w:rsidP="00CB7EA5">
            <w:pPr>
              <w:rPr>
                <w:rFonts w:eastAsia="Times New Roman" w:cstheme="minorHAnsi"/>
                <w:lang w:val="en-CA"/>
              </w:rPr>
            </w:pPr>
            <w:r w:rsidRPr="00294D0C">
              <w:rPr>
                <w:rFonts w:eastAsia="Times New Roman" w:cstheme="minorHAnsi"/>
                <w:lang w:val="en-CA"/>
              </w:rPr>
              <w:t>-Building a storytelling movement that works to end the stigma in US</w:t>
            </w:r>
          </w:p>
        </w:tc>
      </w:tr>
    </w:tbl>
    <w:p w14:paraId="2B077BF4" w14:textId="77777777" w:rsidR="00CB7EA5" w:rsidRPr="00294D0C" w:rsidRDefault="00CB7EA5" w:rsidP="00CB7EA5">
      <w:pPr>
        <w:rPr>
          <w:rFonts w:eastAsia="Times New Roman" w:cstheme="minorHAnsi"/>
          <w:lang w:val="en-CA"/>
        </w:rPr>
      </w:pPr>
    </w:p>
    <w:p w14:paraId="592AF836" w14:textId="77777777" w:rsidR="00CB7EA5" w:rsidRPr="00294D0C" w:rsidRDefault="00CB7EA5" w:rsidP="00CB7EA5">
      <w:pPr>
        <w:rPr>
          <w:rFonts w:eastAsia="Times New Roman" w:cstheme="minorHAnsi"/>
          <w:lang w:val="en-CA"/>
        </w:rPr>
      </w:pPr>
    </w:p>
    <w:p w14:paraId="60810EC6" w14:textId="77777777" w:rsidR="00CB7EA5" w:rsidRPr="00294D0C" w:rsidRDefault="00CB7EA5" w:rsidP="00CB7EA5">
      <w:pPr>
        <w:rPr>
          <w:rFonts w:cstheme="minorHAnsi"/>
          <w:sz w:val="24"/>
          <w:szCs w:val="24"/>
          <w:lang w:val="en-CA"/>
        </w:rPr>
        <w:sectPr w:rsidR="00CB7EA5" w:rsidRPr="00294D0C" w:rsidSect="002B3697">
          <w:pgSz w:w="15840" w:h="12240" w:orient="landscape"/>
          <w:pgMar w:top="1440" w:right="1440" w:bottom="1440" w:left="1440" w:header="720" w:footer="720" w:gutter="0"/>
          <w:cols w:space="720"/>
          <w:docGrid w:linePitch="360"/>
        </w:sectPr>
      </w:pPr>
    </w:p>
    <w:p w14:paraId="5220B5FE" w14:textId="77777777" w:rsidR="00CB7EA5" w:rsidRPr="00B166C0" w:rsidRDefault="00CB7EA5" w:rsidP="00CB7EA5">
      <w:pPr>
        <w:keepNext/>
        <w:keepLines/>
        <w:spacing w:before="40"/>
        <w:outlineLvl w:val="1"/>
        <w:rPr>
          <w:rFonts w:asciiTheme="majorHAnsi" w:eastAsiaTheme="majorEastAsia" w:hAnsiTheme="majorHAnsi" w:cstheme="majorBidi"/>
          <w:b/>
          <w:bCs/>
          <w:sz w:val="26"/>
          <w:szCs w:val="26"/>
          <w:lang w:val="fr-CA"/>
        </w:rPr>
      </w:pPr>
      <w:bookmarkStart w:id="105" w:name="_Toc99374738"/>
      <w:bookmarkStart w:id="106" w:name="_Toc99463005"/>
      <w:r w:rsidRPr="00B166C0">
        <w:rPr>
          <w:rFonts w:asciiTheme="majorHAnsi" w:eastAsiaTheme="majorEastAsia" w:hAnsiTheme="majorHAnsi" w:cstheme="majorBidi"/>
          <w:b/>
          <w:bCs/>
          <w:sz w:val="26"/>
          <w:szCs w:val="26"/>
          <w:lang w:val="fr-CA"/>
        </w:rPr>
        <w:lastRenderedPageBreak/>
        <w:t>Mesurer les progrès et l'atteinte des objectifs grâce aux initiatives de changement de culture</w:t>
      </w:r>
      <w:bookmarkEnd w:id="105"/>
      <w:bookmarkEnd w:id="106"/>
    </w:p>
    <w:p w14:paraId="4BF2B8F9" w14:textId="77777777" w:rsidR="00CB7EA5" w:rsidRPr="00B166C0" w:rsidRDefault="00CB7EA5" w:rsidP="00CB7EA5">
      <w:pPr>
        <w:rPr>
          <w:rFonts w:cstheme="minorHAnsi"/>
          <w:sz w:val="24"/>
          <w:szCs w:val="24"/>
          <w:lang w:val="fr-CA"/>
        </w:rPr>
      </w:pPr>
    </w:p>
    <w:p w14:paraId="39AF1148" w14:textId="2941DD43" w:rsidR="00CB7EA5" w:rsidRPr="00B166C0" w:rsidRDefault="00CB7EA5" w:rsidP="00FB44E1">
      <w:pPr>
        <w:ind w:firstLine="720"/>
        <w:rPr>
          <w:rFonts w:cstheme="minorHAnsi"/>
          <w:sz w:val="24"/>
          <w:szCs w:val="24"/>
          <w:lang w:val="fr-CA"/>
        </w:rPr>
      </w:pPr>
      <w:r w:rsidRPr="00B166C0">
        <w:rPr>
          <w:rFonts w:cstheme="minorHAnsi"/>
          <w:sz w:val="24"/>
          <w:szCs w:val="24"/>
          <w:lang w:val="fr-CA"/>
        </w:rPr>
        <w:t>Cette section se compose de quatre parties. Premièrement, nous donnons un aperçu d'une poignée d'enquêtes réalisées dans le monde entier pour mesurer divers domaines culturels liés à l'accessibilité et à l'inclusion des personnes handicapées. Deuxièmement, nous fournissons des informations générales sur les différents types d'indicateurs et les critères de sélection des indicateurs appropriés pour le suivi et l'évaluation d'une initiative ou d'un programme de changement</w:t>
      </w:r>
      <w:r w:rsidR="003E0E4B" w:rsidRPr="00B166C0">
        <w:rPr>
          <w:rFonts w:cstheme="minorHAnsi"/>
          <w:sz w:val="24"/>
          <w:szCs w:val="24"/>
          <w:lang w:val="fr-CA"/>
        </w:rPr>
        <w:t xml:space="preserve"> de culture</w:t>
      </w:r>
      <w:r w:rsidRPr="00B166C0">
        <w:rPr>
          <w:rFonts w:cstheme="minorHAnsi"/>
          <w:sz w:val="24"/>
          <w:szCs w:val="24"/>
          <w:lang w:val="fr-CA"/>
        </w:rPr>
        <w:t>. Troisièmement, nous avons catégorisé une batterie d'indicateurs qui ont été utilisés pour mesurer le changement de culture en relation avec les domaines prioritaires de la LCA et au-delà. Ces indicateurs ont été tirés des connaissances recueillies lors d'un examen approfondi de la portée et de l'analyse environnementale. Enfin, nous entreprenons une analyse des lacunes dans les données, en fournissant une liste d'éléments de données pour lesquels nous avons eu du mal à trouver une source, et qui pourraient être inclus dans les futurs efforts de collecte de données des autorités fédérales et provinciales.</w:t>
      </w:r>
    </w:p>
    <w:p w14:paraId="0C36D56B" w14:textId="77777777" w:rsidR="00CB7EA5" w:rsidRPr="00B166C0" w:rsidRDefault="00CB7EA5" w:rsidP="00CB7EA5">
      <w:pPr>
        <w:rPr>
          <w:rFonts w:eastAsia="Times New Roman" w:cstheme="minorHAnsi"/>
          <w:spacing w:val="8"/>
          <w:sz w:val="24"/>
          <w:szCs w:val="24"/>
          <w:lang w:val="fr-CA"/>
        </w:rPr>
      </w:pPr>
    </w:p>
    <w:p w14:paraId="2EA630AE"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107" w:name="_Toc99374739"/>
      <w:bookmarkStart w:id="108" w:name="_Toc99463006"/>
      <w:r w:rsidRPr="00B166C0">
        <w:rPr>
          <w:rFonts w:asciiTheme="majorHAnsi" w:eastAsiaTheme="majorEastAsia" w:hAnsiTheme="majorHAnsi" w:cstheme="majorBidi"/>
          <w:b/>
          <w:sz w:val="24"/>
          <w:szCs w:val="24"/>
          <w:lang w:val="fr-CA"/>
        </w:rPr>
        <w:t>Enquêtes et outils de mesure pour l'accessibilité et l'inclusion</w:t>
      </w:r>
      <w:bookmarkEnd w:id="107"/>
      <w:bookmarkEnd w:id="108"/>
    </w:p>
    <w:p w14:paraId="38A64FA3" w14:textId="77777777" w:rsidR="00CB7EA5" w:rsidRPr="00B166C0" w:rsidRDefault="00CB7EA5" w:rsidP="00CB7EA5">
      <w:pPr>
        <w:rPr>
          <w:rFonts w:cstheme="minorHAnsi"/>
          <w:sz w:val="24"/>
          <w:szCs w:val="24"/>
          <w:lang w:val="fr-CA"/>
        </w:rPr>
      </w:pPr>
    </w:p>
    <w:p w14:paraId="5F4A048B"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 xml:space="preserve">Le </w:t>
      </w:r>
      <w:r w:rsidRPr="00B166C0">
        <w:rPr>
          <w:rFonts w:cstheme="minorHAnsi"/>
          <w:b/>
          <w:bCs/>
          <w:sz w:val="24"/>
          <w:szCs w:val="24"/>
          <w:lang w:val="fr-CA"/>
        </w:rPr>
        <w:t>tableau 8</w:t>
      </w:r>
      <w:r w:rsidRPr="00B166C0">
        <w:rPr>
          <w:rFonts w:cstheme="minorHAnsi"/>
          <w:sz w:val="24"/>
          <w:szCs w:val="24"/>
          <w:lang w:val="fr-CA"/>
        </w:rPr>
        <w:t xml:space="preserve"> résume les études qui décrivent les instruments mis en œuvre pour mesurer divers domaines culturels liés à l'accessibilité et à l'inclusion des personnes handicapées. Nous fournissons des détails sur la région où ils ont été utilisés, le service qui a initié l'enquête, les objectifs, les outils de mesure, la population cible et les types de handicaps considérés. Plusieurs éléments méritent d'être soulignés concernant les études identifiées :</w:t>
      </w:r>
    </w:p>
    <w:p w14:paraId="359D2AA7" w14:textId="77777777" w:rsidR="00CB7EA5" w:rsidRPr="00B166C0" w:rsidRDefault="00CB7EA5" w:rsidP="00CB7EA5">
      <w:pPr>
        <w:rPr>
          <w:rFonts w:cstheme="minorHAnsi"/>
          <w:sz w:val="24"/>
          <w:szCs w:val="24"/>
          <w:lang w:val="fr-CA"/>
        </w:rPr>
      </w:pPr>
    </w:p>
    <w:p w14:paraId="697A208F" w14:textId="77777777" w:rsidR="00CB7EA5" w:rsidRPr="00B166C0" w:rsidRDefault="00CB7EA5" w:rsidP="00A76F68">
      <w:pPr>
        <w:numPr>
          <w:ilvl w:val="0"/>
          <w:numId w:val="35"/>
        </w:numPr>
        <w:contextualSpacing/>
        <w:rPr>
          <w:rFonts w:cstheme="minorHAnsi"/>
          <w:sz w:val="24"/>
          <w:szCs w:val="24"/>
          <w:lang w:val="fr-CA"/>
        </w:rPr>
      </w:pPr>
      <w:r w:rsidRPr="00B166C0">
        <w:rPr>
          <w:rFonts w:cstheme="minorHAnsi"/>
          <w:sz w:val="24"/>
          <w:szCs w:val="24"/>
          <w:lang w:val="fr-CA"/>
        </w:rPr>
        <w:t>La plupart décrivent des instruments qui ont été mis en œuvre par un service gouvernemental chargé des handicaps, tandis que certains ont été mis en œuvre par des universités et des centres de recherche.</w:t>
      </w:r>
    </w:p>
    <w:p w14:paraId="0D3FEA44" w14:textId="77777777" w:rsidR="00CB7EA5" w:rsidRPr="00B166C0" w:rsidRDefault="00CB7EA5" w:rsidP="00CB7EA5">
      <w:pPr>
        <w:rPr>
          <w:rFonts w:cstheme="minorHAnsi"/>
          <w:sz w:val="24"/>
          <w:szCs w:val="24"/>
          <w:lang w:val="fr-CA"/>
        </w:rPr>
      </w:pPr>
    </w:p>
    <w:p w14:paraId="680ADDC9" w14:textId="77777777" w:rsidR="00CB7EA5" w:rsidRPr="00B166C0" w:rsidRDefault="00CB7EA5" w:rsidP="00A76F68">
      <w:pPr>
        <w:numPr>
          <w:ilvl w:val="0"/>
          <w:numId w:val="35"/>
        </w:numPr>
        <w:contextualSpacing/>
        <w:rPr>
          <w:rFonts w:cstheme="minorHAnsi"/>
          <w:sz w:val="24"/>
          <w:szCs w:val="24"/>
          <w:lang w:val="fr-CA"/>
        </w:rPr>
      </w:pPr>
      <w:r w:rsidRPr="00B166C0">
        <w:rPr>
          <w:rFonts w:cstheme="minorHAnsi"/>
          <w:sz w:val="24"/>
          <w:szCs w:val="24"/>
          <w:lang w:val="fr-CA"/>
        </w:rPr>
        <w:t>En termes d'objectifs, certaines études mesurent les attitudes, la stigmatisation, la discrimination et les comportements discriminatoires, etc. D'autres évaluent la sensibilisation des personnes aux organisations, à la législation et aux initiatives liées au handicap. Les résultats de ces études couvrent un large éventail de contextes, y compris les attitudes envers les personnes handicapées dans l'éducation, le secteur de l'emploi, ou le niveau général de confort de vie à proximité des personnes handicapées.</w:t>
      </w:r>
    </w:p>
    <w:p w14:paraId="03EB52DF" w14:textId="77777777" w:rsidR="00CB7EA5" w:rsidRPr="00B166C0" w:rsidRDefault="00CB7EA5" w:rsidP="00CB7EA5">
      <w:pPr>
        <w:rPr>
          <w:rFonts w:cstheme="minorHAnsi"/>
          <w:sz w:val="24"/>
          <w:szCs w:val="24"/>
          <w:lang w:val="fr-CA"/>
        </w:rPr>
      </w:pPr>
    </w:p>
    <w:p w14:paraId="75D6E93C" w14:textId="77777777" w:rsidR="00CB7EA5" w:rsidRPr="00B166C0" w:rsidRDefault="00CB7EA5" w:rsidP="00A76F68">
      <w:pPr>
        <w:numPr>
          <w:ilvl w:val="0"/>
          <w:numId w:val="35"/>
        </w:numPr>
        <w:contextualSpacing/>
        <w:rPr>
          <w:rFonts w:cstheme="minorHAnsi"/>
          <w:sz w:val="24"/>
          <w:szCs w:val="24"/>
          <w:lang w:val="fr-CA"/>
        </w:rPr>
      </w:pPr>
      <w:r w:rsidRPr="00B166C0">
        <w:rPr>
          <w:rFonts w:cstheme="minorHAnsi"/>
          <w:sz w:val="24"/>
          <w:szCs w:val="24"/>
          <w:lang w:val="fr-CA"/>
        </w:rPr>
        <w:t>De nombreux instruments ont été conçus et validés pour mesurer divers domaines culturels liés à l'accessibilité et à l'inclusion.</w:t>
      </w:r>
    </w:p>
    <w:p w14:paraId="50BE93CA" w14:textId="77777777" w:rsidR="00CB7EA5" w:rsidRPr="00B166C0" w:rsidRDefault="00CB7EA5" w:rsidP="00CB7EA5">
      <w:pPr>
        <w:rPr>
          <w:rFonts w:cstheme="minorHAnsi"/>
          <w:sz w:val="24"/>
          <w:szCs w:val="24"/>
          <w:lang w:val="fr-CA"/>
        </w:rPr>
      </w:pPr>
    </w:p>
    <w:p w14:paraId="3A3882ED" w14:textId="77777777" w:rsidR="00CB7EA5" w:rsidRPr="00B166C0" w:rsidRDefault="00CB7EA5" w:rsidP="00A76F68">
      <w:pPr>
        <w:numPr>
          <w:ilvl w:val="0"/>
          <w:numId w:val="35"/>
        </w:numPr>
        <w:contextualSpacing/>
        <w:rPr>
          <w:rFonts w:cstheme="minorHAnsi"/>
          <w:sz w:val="24"/>
          <w:szCs w:val="24"/>
          <w:lang w:val="fr-CA"/>
        </w:rPr>
      </w:pPr>
      <w:r w:rsidRPr="00B166C0">
        <w:rPr>
          <w:rFonts w:cstheme="minorHAnsi"/>
          <w:sz w:val="24"/>
          <w:szCs w:val="24"/>
          <w:lang w:val="fr-CA"/>
        </w:rPr>
        <w:t>En ce qui concerne les populations cibles, certaines études ont été conçues pour recueillir des données auprès de la population générale, tandis que d'autres visaient à mesurer les attitudes d'acteurs spécifiques tels que les employeurs, les clients, les services de santé, etc.</w:t>
      </w:r>
    </w:p>
    <w:p w14:paraId="25039012" w14:textId="77777777" w:rsidR="00CB7EA5" w:rsidRPr="00B166C0" w:rsidRDefault="00CB7EA5" w:rsidP="00CB7EA5">
      <w:pPr>
        <w:rPr>
          <w:rFonts w:cstheme="minorHAnsi"/>
          <w:sz w:val="24"/>
          <w:szCs w:val="24"/>
          <w:lang w:val="fr-CA"/>
        </w:rPr>
      </w:pPr>
    </w:p>
    <w:p w14:paraId="14BAD171" w14:textId="77777777" w:rsidR="00CB7EA5" w:rsidRPr="00B166C0" w:rsidRDefault="00CB7EA5" w:rsidP="00A76F68">
      <w:pPr>
        <w:numPr>
          <w:ilvl w:val="0"/>
          <w:numId w:val="35"/>
        </w:numPr>
        <w:contextualSpacing/>
        <w:rPr>
          <w:rFonts w:cstheme="minorHAnsi"/>
          <w:sz w:val="24"/>
          <w:szCs w:val="24"/>
          <w:lang w:val="fr-CA"/>
        </w:rPr>
      </w:pPr>
      <w:r w:rsidRPr="00B166C0">
        <w:rPr>
          <w:rFonts w:cstheme="minorHAnsi"/>
          <w:sz w:val="24"/>
          <w:szCs w:val="24"/>
          <w:lang w:val="fr-CA"/>
        </w:rPr>
        <w:t>En termes de types de handicap, certaines études étaient génériques, prenant en compte tous les types de handicap, tandis que d'autres se concentraient sur certains types, comme les personnes souffrant d'un handicap mental ou intellectuel. Nous avons classé les études en deux grandes catégories : celles qui considèrent toutes les personnes handicapées, et celles qui se concentrent sur les personnes ayant un handicap mental.</w:t>
      </w:r>
    </w:p>
    <w:p w14:paraId="5E0199CA" w14:textId="77777777" w:rsidR="00CB7EA5" w:rsidRPr="00B166C0" w:rsidRDefault="00CB7EA5" w:rsidP="00CB7EA5">
      <w:pPr>
        <w:keepNext/>
        <w:keepLines/>
        <w:rPr>
          <w:rFonts w:cstheme="minorHAnsi"/>
          <w:sz w:val="24"/>
          <w:szCs w:val="24"/>
          <w:lang w:val="fr-CA"/>
        </w:rPr>
      </w:pPr>
    </w:p>
    <w:p w14:paraId="7E75CDFE" w14:textId="61615D6F" w:rsidR="00CB7EA5" w:rsidRPr="00B166C0" w:rsidRDefault="00CB7EA5" w:rsidP="0049009C">
      <w:pPr>
        <w:ind w:firstLine="720"/>
        <w:rPr>
          <w:rFonts w:cstheme="minorHAnsi"/>
          <w:sz w:val="24"/>
          <w:szCs w:val="24"/>
          <w:lang w:val="fr-CA"/>
        </w:rPr>
      </w:pPr>
      <w:r w:rsidRPr="00C02FF1">
        <w:rPr>
          <w:rFonts w:cstheme="minorHAnsi"/>
          <w:b/>
          <w:bCs/>
          <w:sz w:val="24"/>
          <w:szCs w:val="24"/>
          <w:lang w:val="fr-CA"/>
        </w:rPr>
        <w:t>L'</w:t>
      </w:r>
      <w:r w:rsidR="00D95021" w:rsidRPr="00C02FF1">
        <w:rPr>
          <w:rFonts w:cstheme="minorHAnsi"/>
          <w:b/>
          <w:bCs/>
          <w:sz w:val="24"/>
          <w:szCs w:val="24"/>
          <w:lang w:val="fr-CA"/>
        </w:rPr>
        <w:fldChar w:fldCharType="begin"/>
      </w:r>
      <w:r w:rsidR="00D95021" w:rsidRPr="00C02FF1">
        <w:rPr>
          <w:rFonts w:cstheme="minorHAnsi"/>
          <w:b/>
          <w:bCs/>
          <w:sz w:val="24"/>
          <w:szCs w:val="24"/>
          <w:lang w:val="fr-CA"/>
        </w:rPr>
        <w:instrText xml:space="preserve"> REF _Ref100520069 \h  \* MERGEFORMAT </w:instrText>
      </w:r>
      <w:r w:rsidR="00D95021" w:rsidRPr="00C02FF1">
        <w:rPr>
          <w:rFonts w:cstheme="minorHAnsi"/>
          <w:b/>
          <w:bCs/>
          <w:sz w:val="24"/>
          <w:szCs w:val="24"/>
          <w:lang w:val="fr-CA"/>
        </w:rPr>
      </w:r>
      <w:r w:rsidR="00D95021" w:rsidRPr="00C02FF1">
        <w:rPr>
          <w:rFonts w:cstheme="minorHAnsi"/>
          <w:b/>
          <w:bCs/>
          <w:sz w:val="24"/>
          <w:szCs w:val="24"/>
          <w:lang w:val="fr-CA"/>
        </w:rPr>
        <w:fldChar w:fldCharType="separate"/>
      </w:r>
      <w:r w:rsidR="00D95021" w:rsidRPr="00C02FF1">
        <w:rPr>
          <w:b/>
          <w:bCs/>
          <w:sz w:val="24"/>
          <w:szCs w:val="24"/>
          <w:lang w:val="fr-CA"/>
        </w:rPr>
        <w:t>annexe VII</w:t>
      </w:r>
      <w:r w:rsidR="00D95021" w:rsidRPr="00C02FF1">
        <w:rPr>
          <w:rFonts w:cstheme="minorHAnsi"/>
          <w:b/>
          <w:bCs/>
          <w:sz w:val="24"/>
          <w:szCs w:val="24"/>
          <w:lang w:val="fr-CA"/>
        </w:rPr>
        <w:fldChar w:fldCharType="end"/>
      </w:r>
      <w:r w:rsidR="00D95021" w:rsidRPr="00C02FF1">
        <w:rPr>
          <w:rFonts w:cstheme="minorHAnsi"/>
          <w:sz w:val="24"/>
          <w:szCs w:val="24"/>
          <w:lang w:val="fr-CA"/>
        </w:rPr>
        <w:t xml:space="preserve"> </w:t>
      </w:r>
      <w:r w:rsidRPr="00C02FF1">
        <w:rPr>
          <w:rFonts w:cstheme="minorHAnsi"/>
          <w:sz w:val="24"/>
          <w:szCs w:val="24"/>
          <w:lang w:val="fr-CA"/>
        </w:rPr>
        <w:t>se</w:t>
      </w:r>
      <w:r w:rsidRPr="00B166C0">
        <w:rPr>
          <w:rFonts w:cstheme="minorHAnsi"/>
          <w:sz w:val="24"/>
          <w:szCs w:val="24"/>
          <w:lang w:val="fr-CA"/>
        </w:rPr>
        <w:t xml:space="preserve"> concentre spécifiquement sur les outils de mesure qui ont été développés et validés au cours des deux dernières décennies pour évaluer différents domaines liés à l'attitude envers les personnes handicapées. Ces outils mesurent différents aspects de la culture et des normes tels que la stigmatisation, les attitudes, les perceptions, la sensibilisation, la distance, le niveau de confort, etc. envers les personnes handicapées dans différentes populations. L'annexe constitue une source d'information précieuse pour la prochaine étape de la recherche dans le domaine du changement </w:t>
      </w:r>
      <w:r w:rsidR="003E0E4B" w:rsidRPr="00B166C0">
        <w:rPr>
          <w:rFonts w:cstheme="minorHAnsi"/>
          <w:sz w:val="24"/>
          <w:szCs w:val="24"/>
          <w:lang w:val="fr-CA"/>
        </w:rPr>
        <w:t xml:space="preserve">de </w:t>
      </w:r>
      <w:r w:rsidRPr="00B166C0">
        <w:rPr>
          <w:rFonts w:cstheme="minorHAnsi"/>
          <w:sz w:val="24"/>
          <w:szCs w:val="24"/>
          <w:lang w:val="fr-CA"/>
        </w:rPr>
        <w:t>culture, en particulier pour la conception d'une enquête nationale au Canada visant à mesurer divers domaines culturels liés à l'accessibilité et à l'inclusion des personnes handicapées.</w:t>
      </w:r>
    </w:p>
    <w:p w14:paraId="086C93E5" w14:textId="77777777" w:rsidR="00CB7EA5" w:rsidRPr="00B166C0" w:rsidRDefault="00CB7EA5" w:rsidP="00CB7EA5">
      <w:pPr>
        <w:keepNext/>
        <w:keepLines/>
        <w:rPr>
          <w:rFonts w:cstheme="minorHAnsi"/>
          <w:sz w:val="24"/>
          <w:szCs w:val="24"/>
          <w:lang w:val="fr-CA"/>
        </w:rPr>
      </w:pPr>
    </w:p>
    <w:p w14:paraId="48726D2A" w14:textId="77777777" w:rsidR="00CB7EA5" w:rsidRPr="00B166C0" w:rsidRDefault="00CB7EA5" w:rsidP="00CB7EA5">
      <w:pPr>
        <w:keepNext/>
        <w:keepLines/>
        <w:rPr>
          <w:rFonts w:cstheme="minorHAnsi"/>
          <w:sz w:val="24"/>
          <w:szCs w:val="24"/>
          <w:lang w:val="fr-CA"/>
        </w:rPr>
        <w:sectPr w:rsidR="00CB7EA5" w:rsidRPr="00B166C0" w:rsidSect="002B3697">
          <w:footnotePr>
            <w:numRestart w:val="eachPage"/>
          </w:footnotePr>
          <w:pgSz w:w="12240" w:h="15840"/>
          <w:pgMar w:top="1440" w:right="1440" w:bottom="1440" w:left="1440" w:header="720" w:footer="720" w:gutter="0"/>
          <w:cols w:space="720"/>
          <w:docGrid w:linePitch="360"/>
        </w:sectPr>
      </w:pPr>
    </w:p>
    <w:p w14:paraId="68D2CE34" w14:textId="77777777" w:rsidR="00CB7EA5" w:rsidRPr="00B166C0" w:rsidRDefault="00CB7EA5" w:rsidP="00CB7EA5">
      <w:pPr>
        <w:rPr>
          <w:rFonts w:cstheme="minorHAnsi"/>
          <w:b/>
          <w:bCs/>
          <w:sz w:val="24"/>
          <w:szCs w:val="24"/>
          <w:lang w:val="fr-CA"/>
        </w:rPr>
      </w:pPr>
      <w:bookmarkStart w:id="109" w:name="_Ref75891765"/>
      <w:bookmarkStart w:id="110" w:name="_Toc96951347"/>
      <w:r w:rsidRPr="00B166C0">
        <w:rPr>
          <w:rFonts w:cstheme="minorHAnsi"/>
          <w:b/>
          <w:bCs/>
          <w:sz w:val="24"/>
          <w:szCs w:val="24"/>
          <w:lang w:val="fr-CA"/>
        </w:rPr>
        <w:lastRenderedPageBreak/>
        <w:t>Tab</w:t>
      </w:r>
      <w:bookmarkEnd w:id="109"/>
      <w:bookmarkEnd w:id="110"/>
      <w:r w:rsidRPr="00B166C0">
        <w:rPr>
          <w:rFonts w:cstheme="minorHAnsi"/>
          <w:b/>
          <w:bCs/>
          <w:sz w:val="24"/>
          <w:szCs w:val="24"/>
          <w:lang w:val="fr-CA"/>
        </w:rPr>
        <w:t>leau 8. Études visant à mesurer divers domaines culturels liés à l'accessibilité et à l'inclusion des personnes handicapées</w:t>
      </w:r>
    </w:p>
    <w:tbl>
      <w:tblP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5"/>
        <w:gridCol w:w="851"/>
        <w:gridCol w:w="2126"/>
        <w:gridCol w:w="851"/>
        <w:gridCol w:w="1417"/>
        <w:gridCol w:w="2264"/>
        <w:gridCol w:w="2126"/>
        <w:gridCol w:w="1134"/>
        <w:gridCol w:w="709"/>
        <w:gridCol w:w="992"/>
      </w:tblGrid>
      <w:tr w:rsidR="00303D43" w:rsidRPr="00B166C0" w14:paraId="2A07B426" w14:textId="77777777" w:rsidTr="003F5317">
        <w:trPr>
          <w:trHeight w:val="146"/>
          <w:tblHead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E7DA2C9" w14:textId="77777777" w:rsidR="00303D43" w:rsidRPr="00B166C0" w:rsidRDefault="00303D43">
            <w:pPr>
              <w:rPr>
                <w:rFonts w:eastAsia="Times New Roman" w:cstheme="minorHAnsi"/>
                <w:b/>
                <w:bCs/>
                <w:lang w:val="fr-CA"/>
              </w:rPr>
            </w:pPr>
            <w:bookmarkStart w:id="111" w:name="_Hlk93503229"/>
            <w:proofErr w:type="spellStart"/>
            <w:r w:rsidRPr="00B166C0">
              <w:rPr>
                <w:rFonts w:eastAsia="Times New Roman" w:cstheme="minorHAnsi"/>
                <w:b/>
                <w:bCs/>
                <w:lang w:val="fr-CA"/>
              </w:rPr>
              <w:t>Author</w:t>
            </w:r>
            <w:proofErr w:type="spellEnd"/>
            <w:r w:rsidRPr="00B166C0">
              <w:rPr>
                <w:rFonts w:eastAsia="Times New Roman" w:cstheme="minorHAnsi"/>
                <w:b/>
                <w:bCs/>
                <w:lang w:val="fr-CA"/>
              </w:rPr>
              <w:t>(s)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DABBDC" w14:textId="77777777" w:rsidR="00303D43" w:rsidRPr="00B166C0" w:rsidRDefault="00303D43">
            <w:pPr>
              <w:rPr>
                <w:rFonts w:eastAsia="Times New Roman" w:cstheme="minorHAnsi"/>
                <w:b/>
                <w:bCs/>
                <w:lang w:val="fr-CA"/>
              </w:rPr>
            </w:pPr>
            <w:proofErr w:type="spellStart"/>
            <w:r w:rsidRPr="00B166C0">
              <w:rPr>
                <w:rFonts w:eastAsia="Times New Roman" w:cstheme="minorHAnsi"/>
                <w:b/>
                <w:bCs/>
                <w:lang w:val="fr-CA"/>
              </w:rPr>
              <w:t>Year</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6659B4C" w14:textId="77777777" w:rsidR="00303D43" w:rsidRPr="00B166C0" w:rsidRDefault="00303D43">
            <w:pPr>
              <w:rPr>
                <w:rFonts w:eastAsia="Times New Roman" w:cstheme="minorHAnsi"/>
                <w:b/>
                <w:bCs/>
                <w:lang w:val="fr-CA"/>
              </w:rPr>
            </w:pPr>
            <w:r w:rsidRPr="00B166C0">
              <w:rPr>
                <w:rFonts w:eastAsia="Times New Roman" w:cstheme="minorHAnsi"/>
                <w:b/>
                <w:bCs/>
                <w:lang w:val="fr-CA"/>
              </w:rPr>
              <w:t xml:space="preserve">Survey </w:t>
            </w:r>
            <w:proofErr w:type="spellStart"/>
            <w:r w:rsidRPr="00B166C0">
              <w:rPr>
                <w:rFonts w:eastAsia="Times New Roman" w:cstheme="minorHAnsi"/>
                <w:b/>
                <w:bCs/>
                <w:lang w:val="fr-CA"/>
              </w:rPr>
              <w:t>Title</w:t>
            </w:r>
            <w:proofErr w:type="spellEnd"/>
            <w:r w:rsidRPr="00B166C0">
              <w:rPr>
                <w:rFonts w:eastAsia="Times New Roman" w:cstheme="minorHAnsi"/>
                <w:b/>
                <w:bCs/>
                <w:lang w:val="fr-CA"/>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038B2D" w14:textId="77777777" w:rsidR="00303D43" w:rsidRPr="00B166C0" w:rsidRDefault="00303D43">
            <w:pPr>
              <w:rPr>
                <w:rFonts w:eastAsia="Times New Roman" w:cstheme="minorHAnsi"/>
                <w:b/>
                <w:bCs/>
                <w:lang w:val="fr-CA"/>
              </w:rPr>
            </w:pPr>
            <w:r w:rsidRPr="00B166C0">
              <w:rPr>
                <w:rFonts w:eastAsia="Times New Roman" w:cstheme="minorHAnsi"/>
                <w:b/>
                <w:bCs/>
                <w:lang w:val="fr-CA"/>
              </w:rPr>
              <w:t>Country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FF0BA7" w14:textId="77777777" w:rsidR="00303D43" w:rsidRPr="00B166C0" w:rsidRDefault="00303D43">
            <w:pPr>
              <w:rPr>
                <w:rFonts w:eastAsia="Times New Roman" w:cstheme="minorHAnsi"/>
                <w:b/>
                <w:bCs/>
                <w:lang w:val="fr-CA"/>
              </w:rPr>
            </w:pPr>
            <w:r w:rsidRPr="00B166C0">
              <w:rPr>
                <w:rFonts w:eastAsia="Times New Roman" w:cstheme="minorHAnsi"/>
                <w:b/>
                <w:bCs/>
                <w:lang w:val="fr-CA"/>
              </w:rPr>
              <w:t xml:space="preserve">Department </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6EB207" w14:textId="77777777" w:rsidR="00303D43" w:rsidRPr="00B166C0" w:rsidRDefault="00303D43">
            <w:pPr>
              <w:rPr>
                <w:rFonts w:eastAsia="Times New Roman" w:cstheme="minorHAnsi"/>
                <w:b/>
                <w:bCs/>
                <w:highlight w:val="yellow"/>
                <w:lang w:val="fr-CA"/>
              </w:rPr>
            </w:pPr>
            <w:r w:rsidRPr="00B166C0">
              <w:rPr>
                <w:rFonts w:eastAsia="Times New Roman" w:cstheme="minorHAnsi"/>
                <w:b/>
                <w:bCs/>
                <w:lang w:val="fr-CA"/>
              </w:rPr>
              <w:t>Objective(s)</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B07E66" w14:textId="77777777" w:rsidR="00303D43" w:rsidRPr="00B166C0" w:rsidRDefault="00303D43">
            <w:pPr>
              <w:rPr>
                <w:rFonts w:eastAsia="Times New Roman" w:cstheme="minorHAnsi"/>
                <w:b/>
                <w:bCs/>
                <w:lang w:val="fr-CA"/>
              </w:rPr>
            </w:pPr>
            <w:proofErr w:type="spellStart"/>
            <w:r w:rsidRPr="00B166C0">
              <w:rPr>
                <w:rFonts w:eastAsia="Times New Roman" w:cstheme="minorHAnsi"/>
                <w:b/>
                <w:bCs/>
                <w:lang w:val="fr-CA"/>
              </w:rPr>
              <w:t>Measurement</w:t>
            </w:r>
            <w:proofErr w:type="spellEnd"/>
            <w:r w:rsidRPr="00B166C0">
              <w:rPr>
                <w:rFonts w:eastAsia="Times New Roman" w:cstheme="minorHAnsi"/>
                <w:b/>
                <w:bCs/>
                <w:lang w:val="fr-CA"/>
              </w:rPr>
              <w:t xml:space="preserve"> </w:t>
            </w:r>
            <w:proofErr w:type="spellStart"/>
            <w:r w:rsidRPr="00B166C0">
              <w:rPr>
                <w:rFonts w:eastAsia="Times New Roman" w:cstheme="minorHAnsi"/>
                <w:b/>
                <w:bCs/>
                <w:lang w:val="fr-CA"/>
              </w:rPr>
              <w:t>tools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2EDF050" w14:textId="77777777" w:rsidR="00303D43" w:rsidRPr="00B166C0" w:rsidRDefault="00303D43">
            <w:pPr>
              <w:rPr>
                <w:rFonts w:eastAsia="Times New Roman" w:cstheme="minorHAnsi"/>
                <w:b/>
                <w:bCs/>
                <w:lang w:val="fr-CA"/>
              </w:rPr>
            </w:pPr>
            <w:r w:rsidRPr="00B166C0">
              <w:rPr>
                <w:rFonts w:eastAsia="Times New Roman" w:cstheme="minorHAnsi"/>
                <w:b/>
                <w:bCs/>
                <w:lang w:val="fr-CA"/>
              </w:rPr>
              <w:t>Target Population</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28FE0F" w14:textId="77777777" w:rsidR="00303D43" w:rsidRPr="00B166C0" w:rsidRDefault="00303D43">
            <w:pPr>
              <w:rPr>
                <w:rFonts w:eastAsia="Times New Roman" w:cstheme="minorHAnsi"/>
                <w:b/>
                <w:bCs/>
                <w:lang w:val="fr-CA"/>
              </w:rPr>
            </w:pPr>
            <w:proofErr w:type="spellStart"/>
            <w:r w:rsidRPr="00B166C0">
              <w:rPr>
                <w:rFonts w:eastAsia="Times New Roman" w:cstheme="minorHAnsi"/>
                <w:b/>
                <w:bCs/>
                <w:lang w:val="fr-CA"/>
              </w:rPr>
              <w:t>Sample</w:t>
            </w:r>
            <w:proofErr w:type="spellEnd"/>
            <w:r w:rsidRPr="00B166C0">
              <w:rPr>
                <w:rFonts w:eastAsia="Times New Roman" w:cstheme="minorHAnsi"/>
                <w:b/>
                <w:bCs/>
                <w:lang w:val="fr-CA"/>
              </w:rPr>
              <w:t xml:space="preserve"> Size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76CD9" w14:textId="77777777" w:rsidR="00303D43" w:rsidRPr="00B166C0" w:rsidRDefault="00303D43">
            <w:pPr>
              <w:rPr>
                <w:rFonts w:eastAsia="Times New Roman" w:cstheme="minorHAnsi"/>
                <w:b/>
                <w:bCs/>
                <w:lang w:val="fr-CA"/>
              </w:rPr>
            </w:pPr>
            <w:r w:rsidRPr="00B166C0">
              <w:rPr>
                <w:rFonts w:eastAsia="Times New Roman" w:cstheme="minorHAnsi"/>
                <w:b/>
                <w:bCs/>
                <w:lang w:val="fr-CA"/>
              </w:rPr>
              <w:t xml:space="preserve">Type of </w:t>
            </w:r>
            <w:proofErr w:type="spellStart"/>
            <w:r w:rsidRPr="00B166C0">
              <w:rPr>
                <w:rFonts w:eastAsia="Times New Roman" w:cstheme="minorHAnsi"/>
                <w:b/>
                <w:bCs/>
                <w:lang w:val="fr-CA"/>
              </w:rPr>
              <w:t>disability</w:t>
            </w:r>
            <w:proofErr w:type="spellEnd"/>
          </w:p>
        </w:tc>
      </w:tr>
      <w:tr w:rsidR="00303D43" w:rsidRPr="00B166C0" w14:paraId="5CCEBEAE"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0496DE30"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Bollier</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hideMark/>
          </w:tcPr>
          <w:p w14:paraId="2AD69CBF" w14:textId="77777777" w:rsidR="00303D43" w:rsidRPr="00B166C0" w:rsidRDefault="00303D43">
            <w:pPr>
              <w:rPr>
                <w:rFonts w:eastAsia="Times New Roman" w:cstheme="minorHAnsi"/>
                <w:lang w:val="fr-CA"/>
              </w:rPr>
            </w:pPr>
            <w:r w:rsidRPr="00B166C0">
              <w:rPr>
                <w:rFonts w:eastAsia="Times New Roman" w:cstheme="minorHAnsi"/>
                <w:lang w:val="fr-CA"/>
              </w:rPr>
              <w:t>2021</w:t>
            </w:r>
          </w:p>
        </w:tc>
        <w:tc>
          <w:tcPr>
            <w:tcW w:w="2126" w:type="dxa"/>
            <w:tcBorders>
              <w:top w:val="single" w:sz="4" w:space="0" w:color="auto"/>
              <w:left w:val="single" w:sz="4" w:space="0" w:color="auto"/>
              <w:bottom w:val="single" w:sz="4" w:space="0" w:color="auto"/>
              <w:right w:val="single" w:sz="4" w:space="0" w:color="auto"/>
            </w:tcBorders>
            <w:hideMark/>
          </w:tcPr>
          <w:p w14:paraId="064825E7" w14:textId="77777777" w:rsidR="00303D43" w:rsidRPr="00294D0C" w:rsidRDefault="00303D43">
            <w:pPr>
              <w:rPr>
                <w:rFonts w:eastAsia="Times New Roman" w:cstheme="minorHAnsi"/>
                <w:lang w:val="en-CA"/>
              </w:rPr>
            </w:pPr>
            <w:bookmarkStart w:id="112" w:name="_Hlk95732781"/>
            <w:r w:rsidRPr="00294D0C">
              <w:rPr>
                <w:rFonts w:eastAsia="Times New Roman" w:cstheme="minorHAnsi"/>
                <w:lang w:val="en-CA"/>
              </w:rPr>
              <w:t>National Survey of Community Attitudes towards People with Disability in Australia</w:t>
            </w:r>
            <w:bookmarkEnd w:id="112"/>
          </w:p>
        </w:tc>
        <w:tc>
          <w:tcPr>
            <w:tcW w:w="851" w:type="dxa"/>
            <w:tcBorders>
              <w:top w:val="single" w:sz="4" w:space="0" w:color="auto"/>
              <w:left w:val="single" w:sz="4" w:space="0" w:color="auto"/>
              <w:bottom w:val="single" w:sz="4" w:space="0" w:color="auto"/>
              <w:right w:val="single" w:sz="4" w:space="0" w:color="auto"/>
            </w:tcBorders>
            <w:hideMark/>
          </w:tcPr>
          <w:p w14:paraId="18E2D295"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Australia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0B5526E" w14:textId="77777777" w:rsidR="00303D43" w:rsidRPr="00294D0C" w:rsidRDefault="00303D43">
            <w:pPr>
              <w:rPr>
                <w:rFonts w:eastAsia="Times New Roman" w:cstheme="minorHAnsi"/>
                <w:lang w:val="en-CA"/>
              </w:rPr>
            </w:pPr>
            <w:r w:rsidRPr="00294D0C">
              <w:rPr>
                <w:rFonts w:eastAsia="Times New Roman" w:cstheme="minorHAnsi"/>
                <w:lang w:val="en-CA"/>
              </w:rPr>
              <w:t>Victorian Government+ and Centre of Research Excellence in Disability and Health</w:t>
            </w:r>
          </w:p>
        </w:tc>
        <w:tc>
          <w:tcPr>
            <w:tcW w:w="2264" w:type="dxa"/>
            <w:tcBorders>
              <w:top w:val="single" w:sz="4" w:space="0" w:color="auto"/>
              <w:left w:val="single" w:sz="4" w:space="0" w:color="auto"/>
              <w:bottom w:val="single" w:sz="4" w:space="0" w:color="auto"/>
              <w:right w:val="single" w:sz="4" w:space="0" w:color="auto"/>
            </w:tcBorders>
            <w:hideMark/>
          </w:tcPr>
          <w:p w14:paraId="5728178F" w14:textId="77777777" w:rsidR="00303D43" w:rsidRPr="00294D0C" w:rsidRDefault="00303D43">
            <w:pPr>
              <w:rPr>
                <w:rFonts w:eastAsia="Times New Roman" w:cstheme="minorHAnsi"/>
                <w:lang w:val="en-CA"/>
              </w:rPr>
            </w:pPr>
            <w:r w:rsidRPr="00294D0C">
              <w:rPr>
                <w:rFonts w:eastAsia="Times New Roman" w:cstheme="minorHAnsi"/>
                <w:lang w:val="en-CA"/>
              </w:rPr>
              <w:t>Focused on attitudes that impact the social and economic participation of people with disability of all ages</w:t>
            </w:r>
          </w:p>
        </w:tc>
        <w:tc>
          <w:tcPr>
            <w:tcW w:w="2126" w:type="dxa"/>
            <w:tcBorders>
              <w:top w:val="single" w:sz="4" w:space="0" w:color="auto"/>
              <w:left w:val="single" w:sz="4" w:space="0" w:color="auto"/>
              <w:bottom w:val="single" w:sz="4" w:space="0" w:color="auto"/>
              <w:right w:val="single" w:sz="4" w:space="0" w:color="auto"/>
            </w:tcBorders>
            <w:hideMark/>
          </w:tcPr>
          <w:p w14:paraId="381C9B5F" w14:textId="77777777" w:rsidR="00303D43" w:rsidRPr="00294D0C" w:rsidRDefault="00303D43">
            <w:pPr>
              <w:rPr>
                <w:rFonts w:eastAsia="Times New Roman" w:cstheme="minorHAnsi"/>
                <w:lang w:val="en-CA"/>
              </w:rPr>
            </w:pPr>
            <w:r w:rsidRPr="00294D0C">
              <w:rPr>
                <w:rFonts w:eastAsia="Times New Roman" w:cstheme="minorHAnsi"/>
                <w:lang w:val="en-CA"/>
              </w:rPr>
              <w:t>Questionnaire:</w:t>
            </w:r>
          </w:p>
          <w:p w14:paraId="3C815DDC" w14:textId="77777777" w:rsidR="00303D43" w:rsidRPr="00294D0C" w:rsidRDefault="00303D43">
            <w:pPr>
              <w:rPr>
                <w:rFonts w:eastAsia="Times New Roman" w:cstheme="minorHAnsi"/>
                <w:lang w:val="en-CA"/>
              </w:rPr>
            </w:pPr>
            <w:r w:rsidRPr="00294D0C">
              <w:rPr>
                <w:rFonts w:eastAsia="Times New Roman" w:cstheme="minorHAnsi"/>
                <w:lang w:val="en-CA"/>
              </w:rPr>
              <w:t xml:space="preserve">Developed based on </w:t>
            </w:r>
          </w:p>
          <w:p w14:paraId="49FA8C4D" w14:textId="77777777" w:rsidR="00303D43" w:rsidRPr="00B166C0" w:rsidRDefault="00303D43">
            <w:pPr>
              <w:rPr>
                <w:rFonts w:eastAsia="Times New Roman" w:cstheme="minorHAnsi"/>
                <w:lang w:val="fr-CA"/>
              </w:rPr>
            </w:pPr>
            <w:r w:rsidRPr="00294D0C">
              <w:rPr>
                <w:rFonts w:eastAsia="Times New Roman" w:cstheme="minorHAnsi"/>
                <w:lang w:val="en-CA"/>
              </w:rPr>
              <w:t xml:space="preserve">1. British Social Attitudes Survey, 2. Attitudes to Disability Scale, developed by Power et al. </w:t>
            </w:r>
            <w:r w:rsidRPr="00B166C0">
              <w:rPr>
                <w:rFonts w:eastAsia="Times New Roman" w:cstheme="minorHAnsi"/>
                <w:lang w:val="fr-CA"/>
              </w:rPr>
              <w:t>(2009)</w:t>
            </w:r>
          </w:p>
        </w:tc>
        <w:tc>
          <w:tcPr>
            <w:tcW w:w="1134" w:type="dxa"/>
            <w:tcBorders>
              <w:top w:val="single" w:sz="4" w:space="0" w:color="auto"/>
              <w:left w:val="single" w:sz="4" w:space="0" w:color="auto"/>
              <w:bottom w:val="single" w:sz="4" w:space="0" w:color="auto"/>
              <w:right w:val="single" w:sz="4" w:space="0" w:color="auto"/>
            </w:tcBorders>
            <w:hideMark/>
          </w:tcPr>
          <w:p w14:paraId="2BE53579"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13413216" w14:textId="77777777" w:rsidR="00303D43" w:rsidRPr="00B166C0" w:rsidRDefault="00303D43">
            <w:pPr>
              <w:rPr>
                <w:rFonts w:eastAsia="Times New Roman" w:cstheme="minorHAnsi"/>
                <w:lang w:val="fr-CA"/>
              </w:rPr>
            </w:pPr>
            <w:r w:rsidRPr="00B166C0">
              <w:rPr>
                <w:rFonts w:eastAsia="Times New Roman" w:cstheme="minorHAnsi"/>
                <w:lang w:val="fr-CA"/>
              </w:rPr>
              <w:t>2,000</w:t>
            </w:r>
          </w:p>
        </w:tc>
        <w:tc>
          <w:tcPr>
            <w:tcW w:w="992" w:type="dxa"/>
            <w:tcBorders>
              <w:top w:val="single" w:sz="4" w:space="0" w:color="auto"/>
              <w:left w:val="single" w:sz="4" w:space="0" w:color="auto"/>
              <w:bottom w:val="single" w:sz="4" w:space="0" w:color="auto"/>
              <w:right w:val="single" w:sz="4" w:space="0" w:color="auto"/>
            </w:tcBorders>
            <w:hideMark/>
          </w:tcPr>
          <w:p w14:paraId="472B2246"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67858B8C"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0275FE98"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Reavley</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hideMark/>
          </w:tcPr>
          <w:p w14:paraId="03B4B77B" w14:textId="77777777" w:rsidR="00303D43" w:rsidRPr="00B166C0" w:rsidRDefault="00303D43">
            <w:pPr>
              <w:rPr>
                <w:rFonts w:eastAsia="Times New Roman" w:cstheme="minorHAnsi"/>
                <w:lang w:val="fr-CA"/>
              </w:rPr>
            </w:pPr>
            <w:r w:rsidRPr="00B166C0">
              <w:rPr>
                <w:rFonts w:eastAsia="Times New Roman" w:cstheme="minorHAnsi"/>
                <w:lang w:val="fr-CA"/>
              </w:rPr>
              <w:t>2012</w:t>
            </w:r>
          </w:p>
        </w:tc>
        <w:tc>
          <w:tcPr>
            <w:tcW w:w="2126" w:type="dxa"/>
            <w:tcBorders>
              <w:top w:val="single" w:sz="4" w:space="0" w:color="auto"/>
              <w:left w:val="single" w:sz="4" w:space="0" w:color="auto"/>
              <w:bottom w:val="single" w:sz="4" w:space="0" w:color="auto"/>
              <w:right w:val="single" w:sz="4" w:space="0" w:color="auto"/>
            </w:tcBorders>
            <w:hideMark/>
          </w:tcPr>
          <w:p w14:paraId="46EFAE3F" w14:textId="77777777" w:rsidR="00303D43" w:rsidRPr="00294D0C" w:rsidRDefault="00303D43">
            <w:pPr>
              <w:rPr>
                <w:rFonts w:eastAsia="Times New Roman" w:cstheme="minorHAnsi"/>
                <w:lang w:val="en-CA"/>
              </w:rPr>
            </w:pPr>
            <w:r w:rsidRPr="00294D0C">
              <w:rPr>
                <w:rFonts w:eastAsia="Times New Roman" w:cstheme="minorHAnsi"/>
                <w:lang w:val="en-CA"/>
              </w:rPr>
              <w:t>Stigmatising Attitudes Towards People with Mental Disorders: Changes in Australia over 8 years</w:t>
            </w:r>
          </w:p>
        </w:tc>
        <w:tc>
          <w:tcPr>
            <w:tcW w:w="851" w:type="dxa"/>
            <w:tcBorders>
              <w:top w:val="single" w:sz="4" w:space="0" w:color="auto"/>
              <w:left w:val="single" w:sz="4" w:space="0" w:color="auto"/>
              <w:bottom w:val="single" w:sz="4" w:space="0" w:color="auto"/>
              <w:right w:val="single" w:sz="4" w:space="0" w:color="auto"/>
            </w:tcBorders>
            <w:hideMark/>
          </w:tcPr>
          <w:p w14:paraId="73FC7912"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Australia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7BDA26C" w14:textId="77777777" w:rsidR="00303D43" w:rsidRPr="00294D0C" w:rsidRDefault="00303D43">
            <w:pPr>
              <w:rPr>
                <w:rFonts w:eastAsia="Times New Roman" w:cstheme="minorHAnsi"/>
                <w:lang w:val="en-CA"/>
              </w:rPr>
            </w:pPr>
            <w:r w:rsidRPr="00294D0C">
              <w:rPr>
                <w:rFonts w:eastAsia="Times New Roman" w:cstheme="minorHAnsi"/>
                <w:lang w:val="en-CA"/>
              </w:rPr>
              <w:t>Centre, Centre for Youth Mental Health, University of Melbourne</w:t>
            </w:r>
          </w:p>
        </w:tc>
        <w:tc>
          <w:tcPr>
            <w:tcW w:w="2264" w:type="dxa"/>
            <w:tcBorders>
              <w:top w:val="single" w:sz="4" w:space="0" w:color="auto"/>
              <w:left w:val="single" w:sz="4" w:space="0" w:color="auto"/>
              <w:bottom w:val="single" w:sz="4" w:space="0" w:color="auto"/>
              <w:right w:val="single" w:sz="4" w:space="0" w:color="auto"/>
            </w:tcBorders>
            <w:hideMark/>
          </w:tcPr>
          <w:p w14:paraId="010CDEE2" w14:textId="77777777" w:rsidR="00303D43" w:rsidRPr="00294D0C" w:rsidRDefault="00303D43">
            <w:pPr>
              <w:rPr>
                <w:rFonts w:eastAsia="Times New Roman" w:cstheme="minorHAnsi"/>
                <w:lang w:val="en-CA"/>
              </w:rPr>
            </w:pPr>
            <w:r w:rsidRPr="00294D0C">
              <w:rPr>
                <w:rFonts w:eastAsia="Times New Roman" w:cstheme="minorHAnsi"/>
                <w:lang w:val="en-CA"/>
              </w:rPr>
              <w:t>To investigate whether stigmatising attitudes towards people with mental disorders have changed over 8-year period</w:t>
            </w:r>
          </w:p>
        </w:tc>
        <w:tc>
          <w:tcPr>
            <w:tcW w:w="2126" w:type="dxa"/>
            <w:tcBorders>
              <w:top w:val="single" w:sz="4" w:space="0" w:color="auto"/>
              <w:left w:val="single" w:sz="4" w:space="0" w:color="auto"/>
              <w:bottom w:val="single" w:sz="4" w:space="0" w:color="auto"/>
              <w:right w:val="single" w:sz="4" w:space="0" w:color="auto"/>
            </w:tcBorders>
            <w:hideMark/>
          </w:tcPr>
          <w:p w14:paraId="65CF28D0" w14:textId="77777777" w:rsidR="00303D43" w:rsidRPr="00294D0C" w:rsidRDefault="00303D43">
            <w:pPr>
              <w:rPr>
                <w:rFonts w:eastAsia="Times New Roman" w:cstheme="minorHAnsi"/>
                <w:lang w:val="en-CA"/>
              </w:rPr>
            </w:pPr>
            <w:r w:rsidRPr="00294D0C">
              <w:rPr>
                <w:rFonts w:eastAsia="Times New Roman" w:cstheme="minorHAnsi"/>
                <w:lang w:val="en-CA"/>
              </w:rPr>
              <w:t>Telephone interviews:</w:t>
            </w:r>
          </w:p>
          <w:p w14:paraId="575DB3EA" w14:textId="77777777" w:rsidR="00303D43" w:rsidRPr="00294D0C" w:rsidRDefault="00303D43">
            <w:pPr>
              <w:rPr>
                <w:rFonts w:eastAsia="Times New Roman" w:cstheme="minorHAnsi"/>
                <w:lang w:val="en-CA"/>
              </w:rPr>
            </w:pPr>
            <w:r w:rsidRPr="00294D0C">
              <w:rPr>
                <w:rFonts w:eastAsia="Times New Roman" w:cstheme="minorHAnsi"/>
                <w:lang w:val="en-CA"/>
              </w:rPr>
              <w:t>1. personal and perceived stigma, 2. social distance, 3. perceived discrimination</w:t>
            </w:r>
          </w:p>
        </w:tc>
        <w:tc>
          <w:tcPr>
            <w:tcW w:w="1134" w:type="dxa"/>
            <w:tcBorders>
              <w:top w:val="single" w:sz="4" w:space="0" w:color="auto"/>
              <w:left w:val="single" w:sz="4" w:space="0" w:color="auto"/>
              <w:bottom w:val="single" w:sz="4" w:space="0" w:color="auto"/>
              <w:right w:val="single" w:sz="4" w:space="0" w:color="auto"/>
            </w:tcBorders>
            <w:hideMark/>
          </w:tcPr>
          <w:p w14:paraId="40CC0315"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6D9F05C2" w14:textId="77777777" w:rsidR="00303D43" w:rsidRPr="00B166C0" w:rsidRDefault="00303D43">
            <w:pPr>
              <w:rPr>
                <w:rFonts w:eastAsia="Times New Roman" w:cstheme="minorHAnsi"/>
                <w:lang w:val="fr-CA"/>
              </w:rPr>
            </w:pPr>
            <w:r w:rsidRPr="00B166C0">
              <w:rPr>
                <w:rFonts w:eastAsia="Times New Roman" w:cstheme="minorHAnsi"/>
                <w:lang w:val="fr-CA"/>
              </w:rPr>
              <w:t>4,000</w:t>
            </w:r>
          </w:p>
        </w:tc>
        <w:tc>
          <w:tcPr>
            <w:tcW w:w="992" w:type="dxa"/>
            <w:tcBorders>
              <w:top w:val="single" w:sz="4" w:space="0" w:color="auto"/>
              <w:left w:val="single" w:sz="4" w:space="0" w:color="auto"/>
              <w:bottom w:val="single" w:sz="4" w:space="0" w:color="auto"/>
              <w:right w:val="single" w:sz="4" w:space="0" w:color="auto"/>
            </w:tcBorders>
            <w:hideMark/>
          </w:tcPr>
          <w:p w14:paraId="08ACC81C" w14:textId="77777777" w:rsidR="00303D43" w:rsidRPr="00B166C0" w:rsidRDefault="00303D43">
            <w:pPr>
              <w:rPr>
                <w:rFonts w:eastAsia="Times New Roman" w:cstheme="minorHAnsi"/>
                <w:lang w:val="fr-CA"/>
              </w:rPr>
            </w:pPr>
            <w:r w:rsidRPr="00B166C0">
              <w:rPr>
                <w:rFonts w:eastAsia="Times New Roman" w:cstheme="minorHAnsi"/>
                <w:lang w:val="fr-CA"/>
              </w:rPr>
              <w:t>Mental</w:t>
            </w:r>
          </w:p>
        </w:tc>
      </w:tr>
      <w:tr w:rsidR="00303D43" w:rsidRPr="00B166C0" w14:paraId="7FA15975"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09476E9A"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Australian</w:t>
            </w:r>
            <w:proofErr w:type="spellEnd"/>
            <w:r w:rsidRPr="00B166C0">
              <w:rPr>
                <w:rFonts w:eastAsia="Times New Roman" w:cstheme="minorHAnsi"/>
                <w:lang w:val="fr-CA"/>
              </w:rPr>
              <w:t xml:space="preserve"> </w:t>
            </w:r>
            <w:proofErr w:type="spellStart"/>
            <w:r w:rsidRPr="00B166C0">
              <w:rPr>
                <w:rFonts w:eastAsia="Times New Roman" w:cstheme="minorHAnsi"/>
                <w:lang w:val="fr-CA"/>
              </w:rPr>
              <w:t>Government</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46ABD46" w14:textId="77777777" w:rsidR="00303D43" w:rsidRPr="00B166C0" w:rsidRDefault="00303D43">
            <w:pPr>
              <w:rPr>
                <w:rFonts w:eastAsia="Times New Roman" w:cstheme="minorHAnsi"/>
                <w:lang w:val="fr-CA"/>
              </w:rPr>
            </w:pPr>
            <w:r w:rsidRPr="00B166C0">
              <w:rPr>
                <w:rFonts w:eastAsia="Times New Roman" w:cstheme="minorHAnsi"/>
                <w:lang w:val="fr-CA"/>
              </w:rPr>
              <w:t>2011</w:t>
            </w:r>
          </w:p>
        </w:tc>
        <w:tc>
          <w:tcPr>
            <w:tcW w:w="2126" w:type="dxa"/>
            <w:tcBorders>
              <w:top w:val="single" w:sz="4" w:space="0" w:color="auto"/>
              <w:left w:val="single" w:sz="4" w:space="0" w:color="auto"/>
              <w:bottom w:val="single" w:sz="4" w:space="0" w:color="auto"/>
              <w:right w:val="single" w:sz="4" w:space="0" w:color="auto"/>
            </w:tcBorders>
            <w:hideMark/>
          </w:tcPr>
          <w:p w14:paraId="5DEBEA2A" w14:textId="77777777" w:rsidR="00303D43" w:rsidRPr="00294D0C" w:rsidRDefault="00303D43">
            <w:pPr>
              <w:rPr>
                <w:rFonts w:eastAsia="Times New Roman" w:cstheme="minorHAnsi"/>
                <w:lang w:val="en-CA"/>
              </w:rPr>
            </w:pPr>
            <w:r w:rsidRPr="00294D0C">
              <w:rPr>
                <w:rFonts w:eastAsia="Times New Roman" w:cstheme="minorHAnsi"/>
                <w:lang w:val="en-CA"/>
              </w:rPr>
              <w:t>Employer Perspectives on Recruiting Persons with Disabilities and The Role of Disability Employment</w:t>
            </w:r>
          </w:p>
        </w:tc>
        <w:tc>
          <w:tcPr>
            <w:tcW w:w="851" w:type="dxa"/>
            <w:tcBorders>
              <w:top w:val="single" w:sz="4" w:space="0" w:color="auto"/>
              <w:left w:val="single" w:sz="4" w:space="0" w:color="auto"/>
              <w:bottom w:val="single" w:sz="4" w:space="0" w:color="auto"/>
              <w:right w:val="single" w:sz="4" w:space="0" w:color="auto"/>
            </w:tcBorders>
            <w:hideMark/>
          </w:tcPr>
          <w:p w14:paraId="3E832EE4"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Australia</w:t>
            </w:r>
            <w:proofErr w:type="spellEnd"/>
            <w:r w:rsidRPr="00B166C0">
              <w:rPr>
                <w:rFonts w:eastAsia="Times New Roman" w:cstheme="minorHAnsi"/>
                <w:lang w:val="fr-CA"/>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9AAAE4E" w14:textId="77777777" w:rsidR="00303D43" w:rsidRPr="00294D0C" w:rsidRDefault="00303D43">
            <w:pPr>
              <w:rPr>
                <w:rFonts w:eastAsia="Times New Roman" w:cstheme="minorHAnsi"/>
                <w:lang w:val="en-CA"/>
              </w:rPr>
            </w:pPr>
            <w:r w:rsidRPr="00294D0C">
              <w:rPr>
                <w:rFonts w:eastAsia="Times New Roman" w:cstheme="minorHAnsi"/>
                <w:lang w:val="en-CA"/>
              </w:rPr>
              <w:t>Department of Education, Employment and Workforce relation</w:t>
            </w:r>
          </w:p>
        </w:tc>
        <w:tc>
          <w:tcPr>
            <w:tcW w:w="2264" w:type="dxa"/>
            <w:tcBorders>
              <w:top w:val="single" w:sz="4" w:space="0" w:color="auto"/>
              <w:left w:val="single" w:sz="4" w:space="0" w:color="auto"/>
              <w:bottom w:val="single" w:sz="4" w:space="0" w:color="auto"/>
              <w:right w:val="single" w:sz="4" w:space="0" w:color="auto"/>
            </w:tcBorders>
            <w:hideMark/>
          </w:tcPr>
          <w:p w14:paraId="33EDB922" w14:textId="77777777" w:rsidR="00303D43" w:rsidRPr="00294D0C" w:rsidRDefault="00303D43">
            <w:pPr>
              <w:rPr>
                <w:rFonts w:eastAsia="Times New Roman" w:cstheme="minorHAnsi"/>
                <w:lang w:val="en-CA"/>
              </w:rPr>
            </w:pPr>
            <w:r w:rsidRPr="00294D0C">
              <w:rPr>
                <w:rFonts w:eastAsia="Times New Roman" w:cstheme="minorHAnsi"/>
                <w:lang w:val="en-CA"/>
              </w:rPr>
              <w:t>Measures employers’ attitudes toward hiring people with disability and other groups</w:t>
            </w:r>
          </w:p>
        </w:tc>
        <w:tc>
          <w:tcPr>
            <w:tcW w:w="2126" w:type="dxa"/>
            <w:tcBorders>
              <w:top w:val="single" w:sz="4" w:space="0" w:color="auto"/>
              <w:left w:val="single" w:sz="4" w:space="0" w:color="auto"/>
              <w:bottom w:val="single" w:sz="4" w:space="0" w:color="auto"/>
              <w:right w:val="single" w:sz="4" w:space="0" w:color="auto"/>
            </w:tcBorders>
            <w:hideMark/>
          </w:tcPr>
          <w:p w14:paraId="41E41C2D" w14:textId="77777777" w:rsidR="00303D43" w:rsidRPr="00294D0C" w:rsidRDefault="00303D43">
            <w:pPr>
              <w:rPr>
                <w:rFonts w:eastAsia="Times New Roman" w:cstheme="minorHAnsi"/>
                <w:lang w:val="en-CA"/>
              </w:rPr>
            </w:pPr>
            <w:r w:rsidRPr="00294D0C">
              <w:rPr>
                <w:rFonts w:eastAsia="Times New Roman" w:cstheme="minorHAnsi"/>
                <w:lang w:val="en-CA"/>
              </w:rPr>
              <w:t>Questionnaire developed by author supplemented by qualitative data from an online discussion forum</w:t>
            </w:r>
          </w:p>
        </w:tc>
        <w:tc>
          <w:tcPr>
            <w:tcW w:w="1134" w:type="dxa"/>
            <w:tcBorders>
              <w:top w:val="single" w:sz="4" w:space="0" w:color="auto"/>
              <w:left w:val="single" w:sz="4" w:space="0" w:color="auto"/>
              <w:bottom w:val="single" w:sz="4" w:space="0" w:color="auto"/>
              <w:right w:val="single" w:sz="4" w:space="0" w:color="auto"/>
            </w:tcBorders>
            <w:hideMark/>
          </w:tcPr>
          <w:p w14:paraId="6719C77B"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Employers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306B16B" w14:textId="77777777" w:rsidR="00303D43" w:rsidRPr="00B166C0" w:rsidRDefault="00303D43">
            <w:pPr>
              <w:rPr>
                <w:rFonts w:eastAsia="Times New Roman" w:cstheme="minorHAnsi"/>
                <w:lang w:val="fr-CA"/>
              </w:rPr>
            </w:pPr>
            <w:r w:rsidRPr="00B166C0">
              <w:rPr>
                <w:rFonts w:eastAsia="Times New Roman" w:cstheme="minorHAnsi"/>
                <w:lang w:val="fr-CA"/>
              </w:rPr>
              <w:t>2,744</w:t>
            </w:r>
          </w:p>
        </w:tc>
        <w:tc>
          <w:tcPr>
            <w:tcW w:w="992" w:type="dxa"/>
            <w:tcBorders>
              <w:top w:val="single" w:sz="4" w:space="0" w:color="auto"/>
              <w:left w:val="single" w:sz="4" w:space="0" w:color="auto"/>
              <w:bottom w:val="single" w:sz="4" w:space="0" w:color="auto"/>
              <w:right w:val="single" w:sz="4" w:space="0" w:color="auto"/>
            </w:tcBorders>
            <w:hideMark/>
          </w:tcPr>
          <w:p w14:paraId="12D139C1"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1E9F38D6"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6BF1CE1E"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Woodley</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hideMark/>
          </w:tcPr>
          <w:p w14:paraId="367D5567" w14:textId="77777777" w:rsidR="00303D43" w:rsidRPr="00B166C0" w:rsidRDefault="00303D43">
            <w:pPr>
              <w:rPr>
                <w:rFonts w:eastAsia="Times New Roman" w:cstheme="minorHAnsi"/>
                <w:lang w:val="fr-CA"/>
              </w:rPr>
            </w:pPr>
            <w:r w:rsidRPr="00B166C0">
              <w:rPr>
                <w:rFonts w:eastAsia="Times New Roman" w:cstheme="minorHAnsi"/>
                <w:lang w:val="fr-CA"/>
              </w:rPr>
              <w:t>2012</w:t>
            </w:r>
          </w:p>
        </w:tc>
        <w:tc>
          <w:tcPr>
            <w:tcW w:w="2126" w:type="dxa"/>
            <w:tcBorders>
              <w:top w:val="single" w:sz="4" w:space="0" w:color="auto"/>
              <w:left w:val="single" w:sz="4" w:space="0" w:color="auto"/>
              <w:bottom w:val="single" w:sz="4" w:space="0" w:color="auto"/>
              <w:right w:val="single" w:sz="4" w:space="0" w:color="auto"/>
            </w:tcBorders>
            <w:hideMark/>
          </w:tcPr>
          <w:p w14:paraId="014217AE" w14:textId="77777777" w:rsidR="00303D43" w:rsidRPr="00294D0C" w:rsidRDefault="00303D43">
            <w:pPr>
              <w:rPr>
                <w:rFonts w:eastAsia="Times New Roman" w:cstheme="minorHAnsi"/>
                <w:lang w:val="en-CA"/>
              </w:rPr>
            </w:pPr>
            <w:r w:rsidRPr="00294D0C">
              <w:rPr>
                <w:rFonts w:eastAsia="Times New Roman" w:cstheme="minorHAnsi"/>
                <w:lang w:val="en-CA"/>
              </w:rPr>
              <w:t>Employer attitudes towards employing disabled people</w:t>
            </w:r>
          </w:p>
        </w:tc>
        <w:tc>
          <w:tcPr>
            <w:tcW w:w="851" w:type="dxa"/>
            <w:tcBorders>
              <w:top w:val="single" w:sz="4" w:space="0" w:color="auto"/>
              <w:left w:val="single" w:sz="4" w:space="0" w:color="auto"/>
              <w:bottom w:val="single" w:sz="4" w:space="0" w:color="auto"/>
              <w:right w:val="single" w:sz="4" w:space="0" w:color="auto"/>
            </w:tcBorders>
            <w:hideMark/>
          </w:tcPr>
          <w:p w14:paraId="5F9317B8" w14:textId="77777777" w:rsidR="00303D43" w:rsidRPr="00B166C0" w:rsidRDefault="00303D43">
            <w:pPr>
              <w:rPr>
                <w:rFonts w:eastAsia="Times New Roman" w:cstheme="minorHAnsi"/>
                <w:lang w:val="fr-CA"/>
              </w:rPr>
            </w:pPr>
            <w:r w:rsidRPr="00B166C0">
              <w:rPr>
                <w:rFonts w:eastAsia="Times New Roman" w:cstheme="minorHAnsi"/>
                <w:lang w:val="fr-CA"/>
              </w:rPr>
              <w:t xml:space="preserve">New </w:t>
            </w:r>
            <w:proofErr w:type="spellStart"/>
            <w:r w:rsidRPr="00B166C0">
              <w:rPr>
                <w:rFonts w:eastAsia="Times New Roman" w:cstheme="minorHAnsi"/>
                <w:lang w:val="fr-CA"/>
              </w:rPr>
              <w:t>Zealand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901DFD0" w14:textId="77777777" w:rsidR="00303D43" w:rsidRPr="00B166C0" w:rsidRDefault="00303D43">
            <w:pPr>
              <w:rPr>
                <w:rFonts w:eastAsia="Times New Roman" w:cstheme="minorHAnsi"/>
                <w:lang w:val="fr-CA"/>
              </w:rPr>
            </w:pPr>
            <w:r w:rsidRPr="00B166C0">
              <w:rPr>
                <w:rFonts w:eastAsia="Times New Roman" w:cstheme="minorHAnsi"/>
                <w:lang w:val="fr-CA"/>
              </w:rPr>
              <w:t xml:space="preserve">Ministry of Social </w:t>
            </w:r>
            <w:proofErr w:type="spellStart"/>
            <w:r w:rsidRPr="00B166C0">
              <w:rPr>
                <w:rFonts w:eastAsia="Times New Roman" w:cstheme="minorHAnsi"/>
                <w:lang w:val="fr-CA"/>
              </w:rPr>
              <w:t>Development</w:t>
            </w:r>
            <w:proofErr w:type="spellEnd"/>
          </w:p>
        </w:tc>
        <w:tc>
          <w:tcPr>
            <w:tcW w:w="2264" w:type="dxa"/>
            <w:tcBorders>
              <w:top w:val="single" w:sz="4" w:space="0" w:color="auto"/>
              <w:left w:val="single" w:sz="4" w:space="0" w:color="auto"/>
              <w:bottom w:val="single" w:sz="4" w:space="0" w:color="auto"/>
              <w:right w:val="single" w:sz="4" w:space="0" w:color="auto"/>
            </w:tcBorders>
            <w:hideMark/>
          </w:tcPr>
          <w:p w14:paraId="47F3F811" w14:textId="77777777" w:rsidR="00303D43" w:rsidRPr="00294D0C" w:rsidRDefault="00303D43">
            <w:pPr>
              <w:rPr>
                <w:rFonts w:eastAsia="Times New Roman" w:cstheme="minorHAnsi"/>
                <w:lang w:val="en-CA"/>
              </w:rPr>
            </w:pPr>
            <w:r w:rsidRPr="00294D0C">
              <w:rPr>
                <w:rFonts w:eastAsia="Times New Roman" w:cstheme="minorHAnsi"/>
                <w:lang w:val="en-CA"/>
              </w:rPr>
              <w:t>To better understand</w:t>
            </w:r>
          </w:p>
          <w:p w14:paraId="75808548" w14:textId="77777777" w:rsidR="00303D43" w:rsidRPr="00294D0C" w:rsidRDefault="00303D43">
            <w:pPr>
              <w:rPr>
                <w:rFonts w:eastAsia="Times New Roman" w:cstheme="minorHAnsi"/>
                <w:lang w:val="en-CA"/>
              </w:rPr>
            </w:pPr>
            <w:r w:rsidRPr="00294D0C">
              <w:rPr>
                <w:rFonts w:eastAsia="Times New Roman" w:cstheme="minorHAnsi"/>
                <w:lang w:val="en-CA"/>
              </w:rPr>
              <w:t>New Zealand employers’ attitudes towards employing disabled people</w:t>
            </w:r>
          </w:p>
        </w:tc>
        <w:tc>
          <w:tcPr>
            <w:tcW w:w="2126" w:type="dxa"/>
            <w:tcBorders>
              <w:top w:val="single" w:sz="4" w:space="0" w:color="auto"/>
              <w:left w:val="single" w:sz="4" w:space="0" w:color="auto"/>
              <w:bottom w:val="single" w:sz="4" w:space="0" w:color="auto"/>
              <w:right w:val="single" w:sz="4" w:space="0" w:color="auto"/>
            </w:tcBorders>
            <w:hideMark/>
          </w:tcPr>
          <w:p w14:paraId="5E860494" w14:textId="77777777" w:rsidR="00303D43" w:rsidRPr="00B166C0" w:rsidRDefault="00303D43">
            <w:pPr>
              <w:rPr>
                <w:rFonts w:eastAsia="Times New Roman" w:cstheme="minorHAnsi"/>
                <w:lang w:val="fr-CA"/>
              </w:rPr>
            </w:pPr>
            <w:r w:rsidRPr="00B166C0">
              <w:rPr>
                <w:rFonts w:eastAsia="Times New Roman" w:cstheme="minorHAnsi"/>
                <w:lang w:val="fr-CA"/>
              </w:rPr>
              <w:t xml:space="preserve">Questionnaire </w:t>
            </w:r>
            <w:proofErr w:type="spellStart"/>
            <w:r w:rsidRPr="00B166C0">
              <w:rPr>
                <w:rFonts w:eastAsia="Times New Roman" w:cstheme="minorHAnsi"/>
                <w:lang w:val="fr-CA"/>
              </w:rPr>
              <w:t>developed</w:t>
            </w:r>
            <w:proofErr w:type="spellEnd"/>
            <w:r w:rsidRPr="00B166C0">
              <w:rPr>
                <w:rFonts w:eastAsia="Times New Roman" w:cstheme="minorHAnsi"/>
                <w:lang w:val="fr-CA"/>
              </w:rPr>
              <w:t xml:space="preserve"> by </w:t>
            </w:r>
            <w:proofErr w:type="spellStart"/>
            <w:r w:rsidRPr="00B166C0">
              <w:rPr>
                <w:rFonts w:eastAsia="Times New Roman" w:cstheme="minorHAnsi"/>
                <w:lang w:val="fr-CA"/>
              </w:rPr>
              <w:t>authors</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66A917C"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Employers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15C1537" w14:textId="77777777" w:rsidR="00303D43" w:rsidRPr="00B166C0" w:rsidRDefault="00303D43">
            <w:pPr>
              <w:rPr>
                <w:rFonts w:eastAsia="Times New Roman" w:cstheme="minorHAnsi"/>
                <w:lang w:val="fr-CA"/>
              </w:rPr>
            </w:pPr>
            <w:r w:rsidRPr="00B166C0">
              <w:rPr>
                <w:rFonts w:eastAsia="Times New Roman" w:cstheme="minorHAnsi"/>
                <w:lang w:val="fr-CA"/>
              </w:rPr>
              <w:t>106</w:t>
            </w:r>
          </w:p>
        </w:tc>
        <w:tc>
          <w:tcPr>
            <w:tcW w:w="992" w:type="dxa"/>
            <w:tcBorders>
              <w:top w:val="single" w:sz="4" w:space="0" w:color="auto"/>
              <w:left w:val="single" w:sz="4" w:space="0" w:color="auto"/>
              <w:bottom w:val="single" w:sz="4" w:space="0" w:color="auto"/>
              <w:right w:val="single" w:sz="4" w:space="0" w:color="auto"/>
            </w:tcBorders>
            <w:hideMark/>
          </w:tcPr>
          <w:p w14:paraId="54A6D0A5"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4A2AD969"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5D543CFC" w14:textId="77777777" w:rsidR="00303D43" w:rsidRPr="00B166C0" w:rsidRDefault="00303D43">
            <w:pPr>
              <w:rPr>
                <w:rFonts w:eastAsia="Times New Roman" w:cstheme="minorHAnsi"/>
                <w:lang w:val="fr-CA"/>
              </w:rPr>
            </w:pPr>
            <w:r w:rsidRPr="00B166C0">
              <w:rPr>
                <w:rFonts w:cstheme="minorHAnsi"/>
                <w:lang w:val="fr-CA"/>
              </w:rPr>
              <w:t xml:space="preserve">UK </w:t>
            </w:r>
            <w:proofErr w:type="spellStart"/>
            <w:r w:rsidRPr="00B166C0">
              <w:rPr>
                <w:rFonts w:cstheme="minorHAnsi"/>
                <w:lang w:val="fr-CA"/>
              </w:rPr>
              <w:t>Government</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03B4882F" w14:textId="77777777" w:rsidR="00303D43" w:rsidRPr="00B166C0" w:rsidRDefault="00303D43">
            <w:pPr>
              <w:rPr>
                <w:rFonts w:eastAsia="Times New Roman" w:cstheme="minorHAnsi"/>
                <w:lang w:val="fr-CA"/>
              </w:rPr>
            </w:pPr>
            <w:r w:rsidRPr="00B166C0">
              <w:rPr>
                <w:rFonts w:cstheme="minorHAnsi"/>
                <w:lang w:val="fr-CA"/>
              </w:rPr>
              <w:t>2021</w:t>
            </w:r>
          </w:p>
        </w:tc>
        <w:tc>
          <w:tcPr>
            <w:tcW w:w="2126" w:type="dxa"/>
            <w:tcBorders>
              <w:top w:val="single" w:sz="4" w:space="0" w:color="auto"/>
              <w:left w:val="single" w:sz="4" w:space="0" w:color="auto"/>
              <w:bottom w:val="single" w:sz="4" w:space="0" w:color="auto"/>
              <w:right w:val="single" w:sz="4" w:space="0" w:color="auto"/>
            </w:tcBorders>
            <w:hideMark/>
          </w:tcPr>
          <w:p w14:paraId="3FD9377C" w14:textId="77777777" w:rsidR="00303D43" w:rsidRPr="00B166C0" w:rsidRDefault="00303D43">
            <w:pPr>
              <w:rPr>
                <w:rFonts w:eastAsia="Times New Roman" w:cstheme="minorHAnsi"/>
                <w:lang w:val="fr-CA"/>
              </w:rPr>
            </w:pPr>
            <w:r w:rsidRPr="00B166C0">
              <w:rPr>
                <w:rFonts w:cstheme="minorHAnsi"/>
                <w:lang w:val="fr-CA"/>
              </w:rPr>
              <w:t xml:space="preserve">UK </w:t>
            </w:r>
            <w:proofErr w:type="spellStart"/>
            <w:r w:rsidRPr="00B166C0">
              <w:rPr>
                <w:rFonts w:cstheme="minorHAnsi"/>
                <w:lang w:val="fr-CA"/>
              </w:rPr>
              <w:t>Disability</w:t>
            </w:r>
            <w:proofErr w:type="spellEnd"/>
            <w:r w:rsidRPr="00B166C0">
              <w:rPr>
                <w:rFonts w:cstheme="minorHAnsi"/>
                <w:lang w:val="fr-CA"/>
              </w:rPr>
              <w:t xml:space="preserve"> Survey</w:t>
            </w:r>
          </w:p>
        </w:tc>
        <w:tc>
          <w:tcPr>
            <w:tcW w:w="851" w:type="dxa"/>
            <w:tcBorders>
              <w:top w:val="single" w:sz="4" w:space="0" w:color="auto"/>
              <w:left w:val="single" w:sz="4" w:space="0" w:color="auto"/>
              <w:bottom w:val="single" w:sz="4" w:space="0" w:color="auto"/>
              <w:right w:val="single" w:sz="4" w:space="0" w:color="auto"/>
            </w:tcBorders>
            <w:hideMark/>
          </w:tcPr>
          <w:p w14:paraId="0B3263AC"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England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72665DF" w14:textId="77777777" w:rsidR="00303D43" w:rsidRPr="00294D0C" w:rsidRDefault="00303D43">
            <w:pPr>
              <w:rPr>
                <w:rFonts w:eastAsia="Times New Roman" w:cstheme="minorHAnsi"/>
                <w:lang w:val="en-CA"/>
              </w:rPr>
            </w:pPr>
            <w:r w:rsidRPr="00294D0C">
              <w:rPr>
                <w:rFonts w:eastAsia="Times New Roman" w:cstheme="minorHAnsi"/>
                <w:lang w:val="en-CA"/>
              </w:rPr>
              <w:t>Disability Unit and Policy Lab</w:t>
            </w:r>
          </w:p>
        </w:tc>
        <w:tc>
          <w:tcPr>
            <w:tcW w:w="2264" w:type="dxa"/>
            <w:tcBorders>
              <w:top w:val="single" w:sz="4" w:space="0" w:color="auto"/>
              <w:left w:val="single" w:sz="4" w:space="0" w:color="auto"/>
              <w:bottom w:val="single" w:sz="4" w:space="0" w:color="auto"/>
              <w:right w:val="single" w:sz="4" w:space="0" w:color="auto"/>
            </w:tcBorders>
            <w:hideMark/>
          </w:tcPr>
          <w:p w14:paraId="071EF22F" w14:textId="77777777" w:rsidR="00303D43" w:rsidRPr="00294D0C" w:rsidRDefault="00303D43">
            <w:pPr>
              <w:rPr>
                <w:rFonts w:eastAsia="Times New Roman" w:cstheme="minorHAnsi"/>
                <w:lang w:val="en-CA"/>
              </w:rPr>
            </w:pPr>
            <w:r w:rsidRPr="00294D0C">
              <w:rPr>
                <w:rFonts w:eastAsia="Times New Roman" w:cstheme="minorHAnsi"/>
                <w:lang w:val="en-CA"/>
              </w:rPr>
              <w:t xml:space="preserve">Designed as a vehicle for disabled people, carers of disabled people, and members of the </w:t>
            </w:r>
            <w:proofErr w:type="gramStart"/>
            <w:r w:rsidRPr="00294D0C">
              <w:rPr>
                <w:rFonts w:eastAsia="Times New Roman" w:cstheme="minorHAnsi"/>
                <w:lang w:val="en-CA"/>
              </w:rPr>
              <w:t>general public</w:t>
            </w:r>
            <w:proofErr w:type="gramEnd"/>
            <w:r w:rsidRPr="00294D0C">
              <w:rPr>
                <w:rFonts w:eastAsia="Times New Roman" w:cstheme="minorHAnsi"/>
                <w:lang w:val="en-CA"/>
              </w:rPr>
              <w:t xml:space="preserve"> with an interest in disability, to share their lived </w:t>
            </w:r>
            <w:r w:rsidRPr="00294D0C">
              <w:rPr>
                <w:rFonts w:eastAsia="Times New Roman" w:cstheme="minorHAnsi"/>
                <w:lang w:val="en-CA"/>
              </w:rPr>
              <w:lastRenderedPageBreak/>
              <w:t>experiences or views with the Disability Unit to inform the development of the National Disability Strategy</w:t>
            </w:r>
          </w:p>
        </w:tc>
        <w:tc>
          <w:tcPr>
            <w:tcW w:w="2126" w:type="dxa"/>
            <w:tcBorders>
              <w:top w:val="single" w:sz="4" w:space="0" w:color="auto"/>
              <w:left w:val="single" w:sz="4" w:space="0" w:color="auto"/>
              <w:bottom w:val="single" w:sz="4" w:space="0" w:color="auto"/>
              <w:right w:val="single" w:sz="4" w:space="0" w:color="auto"/>
            </w:tcBorders>
            <w:hideMark/>
          </w:tcPr>
          <w:p w14:paraId="493DA434" w14:textId="77777777" w:rsidR="00303D43" w:rsidRPr="00B166C0" w:rsidRDefault="00303D43">
            <w:pPr>
              <w:rPr>
                <w:rFonts w:eastAsia="Times New Roman" w:cstheme="minorHAnsi"/>
                <w:lang w:val="fr-CA"/>
              </w:rPr>
            </w:pPr>
            <w:r w:rsidRPr="00B166C0">
              <w:rPr>
                <w:rFonts w:eastAsia="Times New Roman" w:cstheme="minorHAnsi"/>
                <w:lang w:val="fr-CA"/>
              </w:rPr>
              <w:lastRenderedPageBreak/>
              <w:t xml:space="preserve">Questionnaire </w:t>
            </w:r>
            <w:proofErr w:type="spellStart"/>
            <w:r w:rsidRPr="00B166C0">
              <w:rPr>
                <w:rFonts w:eastAsia="Times New Roman" w:cstheme="minorHAnsi"/>
                <w:lang w:val="fr-CA"/>
              </w:rPr>
              <w:t>developed</w:t>
            </w:r>
            <w:proofErr w:type="spellEnd"/>
            <w:r w:rsidRPr="00B166C0">
              <w:rPr>
                <w:rFonts w:eastAsia="Times New Roman" w:cstheme="minorHAnsi"/>
                <w:lang w:val="fr-CA"/>
              </w:rPr>
              <w:t xml:space="preserve"> by </w:t>
            </w:r>
            <w:proofErr w:type="spellStart"/>
            <w:r w:rsidRPr="00B166C0">
              <w:rPr>
                <w:rFonts w:eastAsia="Times New Roman" w:cstheme="minorHAnsi"/>
                <w:lang w:val="fr-CA"/>
              </w:rPr>
              <w:t>authors</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CD14265"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62ECFEEC" w14:textId="77777777" w:rsidR="00303D43" w:rsidRPr="00B166C0" w:rsidRDefault="00303D43">
            <w:pPr>
              <w:rPr>
                <w:rFonts w:eastAsia="Times New Roman" w:cstheme="minorHAnsi"/>
                <w:lang w:val="fr-CA"/>
              </w:rPr>
            </w:pPr>
            <w:r w:rsidRPr="00B166C0">
              <w:rPr>
                <w:rFonts w:eastAsia="Times New Roman" w:cstheme="minorHAnsi"/>
                <w:lang w:val="fr-CA"/>
              </w:rPr>
              <w:t>14,491</w:t>
            </w:r>
          </w:p>
        </w:tc>
        <w:tc>
          <w:tcPr>
            <w:tcW w:w="992" w:type="dxa"/>
            <w:tcBorders>
              <w:top w:val="single" w:sz="4" w:space="0" w:color="auto"/>
              <w:left w:val="single" w:sz="4" w:space="0" w:color="auto"/>
              <w:bottom w:val="single" w:sz="4" w:space="0" w:color="auto"/>
              <w:right w:val="single" w:sz="4" w:space="0" w:color="auto"/>
            </w:tcBorders>
            <w:hideMark/>
          </w:tcPr>
          <w:p w14:paraId="38FC8298"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0AC0FFE9"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68E362F7" w14:textId="77777777" w:rsidR="00303D43" w:rsidRPr="00B166C0" w:rsidRDefault="00303D43">
            <w:pPr>
              <w:rPr>
                <w:rFonts w:eastAsia="Times New Roman" w:cstheme="minorHAnsi"/>
                <w:lang w:val="fr-CA"/>
              </w:rPr>
            </w:pPr>
            <w:r w:rsidRPr="00B166C0">
              <w:rPr>
                <w:rFonts w:eastAsia="Times New Roman" w:cstheme="minorHAnsi"/>
                <w:lang w:val="fr-CA"/>
              </w:rPr>
              <w:t>Evans-</w:t>
            </w:r>
            <w:proofErr w:type="spellStart"/>
            <w:r w:rsidRPr="00B166C0">
              <w:rPr>
                <w:rFonts w:eastAsia="Times New Roman" w:cstheme="minorHAnsi"/>
                <w:lang w:val="fr-CA"/>
              </w:rPr>
              <w:t>Lacko</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hideMark/>
          </w:tcPr>
          <w:p w14:paraId="7658850E" w14:textId="77777777" w:rsidR="00303D43" w:rsidRPr="00B166C0" w:rsidRDefault="00303D43">
            <w:pPr>
              <w:rPr>
                <w:rFonts w:eastAsia="Times New Roman" w:cstheme="minorHAnsi"/>
                <w:lang w:val="fr-CA"/>
              </w:rPr>
            </w:pPr>
            <w:r w:rsidRPr="00B166C0">
              <w:rPr>
                <w:rFonts w:eastAsia="Times New Roman" w:cstheme="minorHAnsi"/>
                <w:lang w:val="fr-CA"/>
              </w:rPr>
              <w:t>2013</w:t>
            </w:r>
          </w:p>
        </w:tc>
        <w:tc>
          <w:tcPr>
            <w:tcW w:w="2126" w:type="dxa"/>
            <w:tcBorders>
              <w:top w:val="single" w:sz="4" w:space="0" w:color="auto"/>
              <w:left w:val="single" w:sz="4" w:space="0" w:color="auto"/>
              <w:bottom w:val="single" w:sz="4" w:space="0" w:color="auto"/>
              <w:right w:val="single" w:sz="4" w:space="0" w:color="auto"/>
            </w:tcBorders>
            <w:hideMark/>
          </w:tcPr>
          <w:p w14:paraId="3CF5566F" w14:textId="77777777" w:rsidR="00303D43" w:rsidRPr="00294D0C" w:rsidRDefault="00303D43">
            <w:pPr>
              <w:rPr>
                <w:rFonts w:eastAsia="Times New Roman" w:cstheme="minorHAnsi"/>
                <w:lang w:val="en-CA"/>
              </w:rPr>
            </w:pPr>
            <w:r w:rsidRPr="00294D0C">
              <w:rPr>
                <w:rFonts w:eastAsia="Times New Roman" w:cstheme="minorHAnsi"/>
                <w:lang w:val="en-CA"/>
              </w:rPr>
              <w:t>Public knowledge, attitudes and behaviour regarding people with mental illness in England 2009-2012</w:t>
            </w:r>
          </w:p>
        </w:tc>
        <w:tc>
          <w:tcPr>
            <w:tcW w:w="851" w:type="dxa"/>
            <w:tcBorders>
              <w:top w:val="single" w:sz="4" w:space="0" w:color="auto"/>
              <w:left w:val="single" w:sz="4" w:space="0" w:color="auto"/>
              <w:bottom w:val="single" w:sz="4" w:space="0" w:color="auto"/>
              <w:right w:val="single" w:sz="4" w:space="0" w:color="auto"/>
            </w:tcBorders>
            <w:hideMark/>
          </w:tcPr>
          <w:p w14:paraId="2B01ACFA"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England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A55C5B0" w14:textId="77777777" w:rsidR="00303D43" w:rsidRPr="00294D0C" w:rsidRDefault="00303D43">
            <w:pPr>
              <w:rPr>
                <w:rFonts w:eastAsia="Times New Roman" w:cstheme="minorHAnsi"/>
                <w:lang w:val="en-CA"/>
              </w:rPr>
            </w:pPr>
            <w:r w:rsidRPr="00294D0C">
              <w:rPr>
                <w:rFonts w:eastAsia="Times New Roman" w:cstheme="minorHAnsi"/>
                <w:lang w:val="en-CA"/>
              </w:rPr>
              <w:t>The Time to Change evaluation was funded by the Big Lottery Fund, Comic Relief and</w:t>
            </w:r>
          </w:p>
          <w:p w14:paraId="478DED18" w14:textId="77777777" w:rsidR="00303D43" w:rsidRPr="00294D0C" w:rsidRDefault="00303D43">
            <w:pPr>
              <w:rPr>
                <w:rFonts w:eastAsia="Times New Roman" w:cstheme="minorHAnsi"/>
                <w:lang w:val="en-CA"/>
              </w:rPr>
            </w:pPr>
            <w:r w:rsidRPr="00294D0C">
              <w:rPr>
                <w:rFonts w:eastAsia="Times New Roman" w:cstheme="minorHAnsi"/>
                <w:lang w:val="en-CA"/>
              </w:rPr>
              <w:t>Shifting Attitudes to Mental Illness (SHiFT), UK government Department of Health</w:t>
            </w:r>
          </w:p>
        </w:tc>
        <w:tc>
          <w:tcPr>
            <w:tcW w:w="2264" w:type="dxa"/>
            <w:tcBorders>
              <w:top w:val="single" w:sz="4" w:space="0" w:color="auto"/>
              <w:left w:val="single" w:sz="4" w:space="0" w:color="auto"/>
              <w:bottom w:val="single" w:sz="4" w:space="0" w:color="auto"/>
              <w:right w:val="single" w:sz="4" w:space="0" w:color="auto"/>
            </w:tcBorders>
            <w:hideMark/>
          </w:tcPr>
          <w:p w14:paraId="2ACD8ACF" w14:textId="77777777" w:rsidR="00303D43" w:rsidRPr="00294D0C" w:rsidRDefault="00303D43">
            <w:pPr>
              <w:rPr>
                <w:rFonts w:eastAsia="Times New Roman" w:cstheme="minorHAnsi"/>
                <w:lang w:val="en-CA"/>
              </w:rPr>
            </w:pPr>
            <w:r w:rsidRPr="00294D0C">
              <w:rPr>
                <w:rFonts w:eastAsia="Times New Roman" w:cstheme="minorHAnsi"/>
                <w:lang w:val="en-CA"/>
              </w:rPr>
              <w:t>To investigate whether public knowledge, attitudes and behaviour in relation to people with mental health problems have improved among the English population since the</w:t>
            </w:r>
          </w:p>
          <w:p w14:paraId="2A52FFEA" w14:textId="77777777" w:rsidR="00303D43" w:rsidRPr="00294D0C" w:rsidRDefault="00303D43">
            <w:pPr>
              <w:rPr>
                <w:rFonts w:eastAsia="Times New Roman" w:cstheme="minorHAnsi"/>
                <w:lang w:val="en-CA"/>
              </w:rPr>
            </w:pPr>
            <w:r w:rsidRPr="00294D0C">
              <w:rPr>
                <w:rFonts w:eastAsia="Times New Roman" w:cstheme="minorHAnsi"/>
                <w:lang w:val="en-CA"/>
              </w:rPr>
              <w:t>inception of the Time to Change programme in 2009</w:t>
            </w:r>
          </w:p>
        </w:tc>
        <w:tc>
          <w:tcPr>
            <w:tcW w:w="2126" w:type="dxa"/>
            <w:tcBorders>
              <w:top w:val="single" w:sz="4" w:space="0" w:color="auto"/>
              <w:left w:val="single" w:sz="4" w:space="0" w:color="auto"/>
              <w:bottom w:val="single" w:sz="4" w:space="0" w:color="auto"/>
              <w:right w:val="single" w:sz="4" w:space="0" w:color="auto"/>
            </w:tcBorders>
            <w:hideMark/>
          </w:tcPr>
          <w:p w14:paraId="4D30903E" w14:textId="77777777" w:rsidR="00303D43" w:rsidRPr="00294D0C" w:rsidRDefault="00303D43">
            <w:pPr>
              <w:rPr>
                <w:rFonts w:eastAsia="Times New Roman" w:cstheme="minorHAnsi"/>
                <w:lang w:val="en-CA"/>
              </w:rPr>
            </w:pPr>
            <w:r w:rsidRPr="00294D0C">
              <w:rPr>
                <w:rFonts w:eastAsia="Times New Roman" w:cstheme="minorHAnsi"/>
                <w:lang w:val="en-CA"/>
              </w:rPr>
              <w:t xml:space="preserve">Questionnaire: </w:t>
            </w:r>
          </w:p>
          <w:p w14:paraId="5B1A8B5D" w14:textId="77777777" w:rsidR="00303D43" w:rsidRPr="00B166C0" w:rsidRDefault="00303D43">
            <w:pPr>
              <w:rPr>
                <w:rFonts w:eastAsia="Times New Roman" w:cstheme="minorHAnsi"/>
                <w:lang w:val="fr-CA"/>
              </w:rPr>
            </w:pPr>
            <w:r w:rsidRPr="00294D0C">
              <w:rPr>
                <w:rFonts w:eastAsia="Times New Roman" w:cstheme="minorHAnsi"/>
                <w:lang w:val="en-CA"/>
              </w:rPr>
              <w:t xml:space="preserve">1. UK Department of Health Attitudes to Mental Illness, 2. Reported and Intended Behaviour Scale (RIBS), 3. </w:t>
            </w:r>
            <w:r w:rsidRPr="00B166C0">
              <w:rPr>
                <w:rFonts w:eastAsia="Times New Roman" w:cstheme="minorHAnsi"/>
                <w:lang w:val="fr-CA"/>
              </w:rPr>
              <w:t xml:space="preserve">Mental </w:t>
            </w:r>
            <w:proofErr w:type="spellStart"/>
            <w:r w:rsidRPr="00B166C0">
              <w:rPr>
                <w:rFonts w:eastAsia="Times New Roman" w:cstheme="minorHAnsi"/>
                <w:lang w:val="fr-CA"/>
              </w:rPr>
              <w:t>Health</w:t>
            </w:r>
            <w:proofErr w:type="spellEnd"/>
            <w:r w:rsidRPr="00B166C0">
              <w:rPr>
                <w:rFonts w:eastAsia="Times New Roman" w:cstheme="minorHAnsi"/>
                <w:lang w:val="fr-CA"/>
              </w:rPr>
              <w:t xml:space="preserve"> </w:t>
            </w:r>
            <w:proofErr w:type="spellStart"/>
            <w:r w:rsidRPr="00B166C0">
              <w:rPr>
                <w:rFonts w:eastAsia="Times New Roman" w:cstheme="minorHAnsi"/>
                <w:lang w:val="fr-CA"/>
              </w:rPr>
              <w:t>Knowledge</w:t>
            </w:r>
            <w:proofErr w:type="spellEnd"/>
            <w:r w:rsidRPr="00B166C0">
              <w:rPr>
                <w:rFonts w:eastAsia="Times New Roman" w:cstheme="minorHAnsi"/>
                <w:lang w:val="fr-CA"/>
              </w:rPr>
              <w:t xml:space="preserve"> Schedule (MAKS)</w:t>
            </w:r>
          </w:p>
        </w:tc>
        <w:tc>
          <w:tcPr>
            <w:tcW w:w="1134" w:type="dxa"/>
            <w:tcBorders>
              <w:top w:val="single" w:sz="4" w:space="0" w:color="auto"/>
              <w:left w:val="single" w:sz="4" w:space="0" w:color="auto"/>
              <w:bottom w:val="single" w:sz="4" w:space="0" w:color="auto"/>
              <w:right w:val="single" w:sz="4" w:space="0" w:color="auto"/>
            </w:tcBorders>
            <w:hideMark/>
          </w:tcPr>
          <w:p w14:paraId="24615DC2"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46568F54" w14:textId="77777777" w:rsidR="00303D43" w:rsidRPr="00B166C0" w:rsidRDefault="00303D43">
            <w:pPr>
              <w:rPr>
                <w:rFonts w:eastAsia="Times New Roman" w:cstheme="minorHAnsi"/>
                <w:lang w:val="fr-CA"/>
              </w:rPr>
            </w:pPr>
            <w:r w:rsidRPr="00B166C0">
              <w:rPr>
                <w:rFonts w:eastAsia="Times New Roman" w:cstheme="minorHAnsi"/>
                <w:lang w:val="fr-CA"/>
              </w:rPr>
              <w:t>1,700</w:t>
            </w:r>
          </w:p>
        </w:tc>
        <w:tc>
          <w:tcPr>
            <w:tcW w:w="992" w:type="dxa"/>
            <w:tcBorders>
              <w:top w:val="single" w:sz="4" w:space="0" w:color="auto"/>
              <w:left w:val="single" w:sz="4" w:space="0" w:color="auto"/>
              <w:bottom w:val="single" w:sz="4" w:space="0" w:color="auto"/>
              <w:right w:val="single" w:sz="4" w:space="0" w:color="auto"/>
            </w:tcBorders>
            <w:hideMark/>
          </w:tcPr>
          <w:p w14:paraId="01C557AC" w14:textId="77777777" w:rsidR="00303D43" w:rsidRPr="00B166C0" w:rsidRDefault="00303D43">
            <w:pPr>
              <w:rPr>
                <w:rFonts w:eastAsia="Times New Roman" w:cstheme="minorHAnsi"/>
                <w:lang w:val="fr-CA"/>
              </w:rPr>
            </w:pPr>
            <w:r w:rsidRPr="00B166C0">
              <w:rPr>
                <w:rFonts w:eastAsia="Times New Roman" w:cstheme="minorHAnsi"/>
                <w:lang w:val="fr-CA"/>
              </w:rPr>
              <w:t>Mental</w:t>
            </w:r>
          </w:p>
        </w:tc>
      </w:tr>
      <w:tr w:rsidR="00303D43" w:rsidRPr="00B166C0" w14:paraId="0D276A56"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29263762" w14:textId="77777777" w:rsidR="00303D43" w:rsidRPr="00B166C0" w:rsidRDefault="00303D43">
            <w:pPr>
              <w:rPr>
                <w:rFonts w:eastAsia="Times New Roman" w:cstheme="minorHAnsi"/>
                <w:lang w:val="fr-CA"/>
              </w:rPr>
            </w:pPr>
            <w:r w:rsidRPr="00B166C0">
              <w:rPr>
                <w:rFonts w:eastAsia="Times New Roman" w:cstheme="minorHAnsi"/>
                <w:lang w:val="fr-CA"/>
              </w:rPr>
              <w:t xml:space="preserve">Office for </w:t>
            </w:r>
            <w:proofErr w:type="spellStart"/>
            <w:r w:rsidRPr="00B166C0">
              <w:rPr>
                <w:rFonts w:eastAsia="Times New Roman" w:cstheme="minorHAnsi"/>
                <w:lang w:val="fr-CA"/>
              </w:rPr>
              <w:t>Disabilities</w:t>
            </w:r>
            <w:proofErr w:type="spellEnd"/>
            <w:r w:rsidRPr="00B166C0">
              <w:rPr>
                <w:rFonts w:eastAsia="Times New Roman" w:cstheme="minorHAnsi"/>
                <w:lang w:val="fr-CA"/>
              </w:rPr>
              <w:t xml:space="preserve"> Issues</w:t>
            </w:r>
          </w:p>
        </w:tc>
        <w:tc>
          <w:tcPr>
            <w:tcW w:w="851" w:type="dxa"/>
            <w:tcBorders>
              <w:top w:val="single" w:sz="4" w:space="0" w:color="auto"/>
              <w:left w:val="single" w:sz="4" w:space="0" w:color="auto"/>
              <w:bottom w:val="single" w:sz="4" w:space="0" w:color="auto"/>
              <w:right w:val="single" w:sz="4" w:space="0" w:color="auto"/>
            </w:tcBorders>
            <w:hideMark/>
          </w:tcPr>
          <w:p w14:paraId="3A277BBD" w14:textId="77777777" w:rsidR="00303D43" w:rsidRPr="00B166C0" w:rsidRDefault="00303D43">
            <w:pPr>
              <w:rPr>
                <w:rFonts w:eastAsia="Times New Roman" w:cstheme="minorHAnsi"/>
                <w:lang w:val="fr-CA"/>
              </w:rPr>
            </w:pPr>
            <w:r w:rsidRPr="00B166C0">
              <w:rPr>
                <w:rFonts w:eastAsia="Times New Roman" w:cstheme="minorHAnsi"/>
                <w:lang w:val="fr-CA"/>
              </w:rPr>
              <w:t>2009</w:t>
            </w:r>
          </w:p>
        </w:tc>
        <w:tc>
          <w:tcPr>
            <w:tcW w:w="2126" w:type="dxa"/>
            <w:tcBorders>
              <w:top w:val="single" w:sz="4" w:space="0" w:color="auto"/>
              <w:left w:val="single" w:sz="4" w:space="0" w:color="auto"/>
              <w:bottom w:val="single" w:sz="4" w:space="0" w:color="auto"/>
              <w:right w:val="single" w:sz="4" w:space="0" w:color="auto"/>
            </w:tcBorders>
            <w:hideMark/>
          </w:tcPr>
          <w:p w14:paraId="17C2E7C1" w14:textId="77777777" w:rsidR="00303D43" w:rsidRPr="00294D0C" w:rsidRDefault="00303D43">
            <w:pPr>
              <w:rPr>
                <w:rFonts w:eastAsia="Times New Roman" w:cstheme="minorHAnsi"/>
                <w:lang w:val="en-CA"/>
              </w:rPr>
            </w:pPr>
            <w:r w:rsidRPr="00294D0C">
              <w:rPr>
                <w:rFonts w:eastAsia="Times New Roman" w:cstheme="minorHAnsi"/>
                <w:lang w:val="en-CA"/>
              </w:rPr>
              <w:t>Public Perceptions of Disabled People: British Social Attitudes Survey (BSAS)</w:t>
            </w:r>
          </w:p>
        </w:tc>
        <w:tc>
          <w:tcPr>
            <w:tcW w:w="851" w:type="dxa"/>
            <w:tcBorders>
              <w:top w:val="single" w:sz="4" w:space="0" w:color="auto"/>
              <w:left w:val="single" w:sz="4" w:space="0" w:color="auto"/>
              <w:bottom w:val="single" w:sz="4" w:space="0" w:color="auto"/>
              <w:right w:val="single" w:sz="4" w:space="0" w:color="auto"/>
            </w:tcBorders>
            <w:hideMark/>
          </w:tcPr>
          <w:p w14:paraId="2B418A11"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England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C5A7570" w14:textId="77777777" w:rsidR="00303D43" w:rsidRPr="00294D0C" w:rsidRDefault="00303D43">
            <w:pPr>
              <w:rPr>
                <w:rFonts w:eastAsia="Times New Roman" w:cstheme="minorHAnsi"/>
                <w:lang w:val="en-CA"/>
              </w:rPr>
            </w:pPr>
            <w:r w:rsidRPr="00294D0C">
              <w:rPr>
                <w:rFonts w:eastAsia="Times New Roman" w:cstheme="minorHAnsi"/>
                <w:lang w:val="en-CA"/>
              </w:rPr>
              <w:t>Office for Disability Issues (ODI)</w:t>
            </w:r>
          </w:p>
        </w:tc>
        <w:tc>
          <w:tcPr>
            <w:tcW w:w="2264" w:type="dxa"/>
            <w:tcBorders>
              <w:top w:val="single" w:sz="4" w:space="0" w:color="auto"/>
              <w:left w:val="single" w:sz="4" w:space="0" w:color="auto"/>
              <w:bottom w:val="single" w:sz="4" w:space="0" w:color="auto"/>
              <w:right w:val="single" w:sz="4" w:space="0" w:color="auto"/>
            </w:tcBorders>
            <w:hideMark/>
          </w:tcPr>
          <w:p w14:paraId="0557F334" w14:textId="77777777" w:rsidR="00303D43" w:rsidRPr="00294D0C" w:rsidRDefault="00303D43">
            <w:pPr>
              <w:rPr>
                <w:rFonts w:eastAsia="Times New Roman" w:cstheme="minorHAnsi"/>
                <w:lang w:val="en-CA"/>
              </w:rPr>
            </w:pPr>
            <w:r w:rsidRPr="00294D0C">
              <w:rPr>
                <w:rFonts w:eastAsia="Times New Roman" w:cstheme="minorHAnsi"/>
                <w:lang w:val="en-CA"/>
              </w:rPr>
              <w:t>The aim of these questions was to measure public attitudes towards disabled people and disability</w:t>
            </w:r>
          </w:p>
        </w:tc>
        <w:tc>
          <w:tcPr>
            <w:tcW w:w="2126" w:type="dxa"/>
            <w:tcBorders>
              <w:top w:val="single" w:sz="4" w:space="0" w:color="auto"/>
              <w:left w:val="single" w:sz="4" w:space="0" w:color="auto"/>
              <w:bottom w:val="single" w:sz="4" w:space="0" w:color="auto"/>
              <w:right w:val="single" w:sz="4" w:space="0" w:color="auto"/>
            </w:tcBorders>
            <w:hideMark/>
          </w:tcPr>
          <w:p w14:paraId="1A19B722" w14:textId="77777777" w:rsidR="00303D43" w:rsidRPr="00294D0C" w:rsidRDefault="00303D43">
            <w:pPr>
              <w:rPr>
                <w:rFonts w:eastAsia="Times New Roman" w:cstheme="minorHAnsi"/>
                <w:lang w:val="en-CA"/>
              </w:rPr>
            </w:pPr>
            <w:r w:rsidRPr="00294D0C">
              <w:rPr>
                <w:rFonts w:eastAsia="Times New Roman" w:cstheme="minorHAnsi"/>
                <w:lang w:val="en-CA"/>
              </w:rPr>
              <w:t>Face-to-face survey and Questionnaire developed by authors</w:t>
            </w:r>
          </w:p>
        </w:tc>
        <w:tc>
          <w:tcPr>
            <w:tcW w:w="1134" w:type="dxa"/>
            <w:tcBorders>
              <w:top w:val="single" w:sz="4" w:space="0" w:color="auto"/>
              <w:left w:val="single" w:sz="4" w:space="0" w:color="auto"/>
              <w:bottom w:val="single" w:sz="4" w:space="0" w:color="auto"/>
              <w:right w:val="single" w:sz="4" w:space="0" w:color="auto"/>
            </w:tcBorders>
            <w:hideMark/>
          </w:tcPr>
          <w:p w14:paraId="67935164"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19A65275" w14:textId="77777777" w:rsidR="00303D43" w:rsidRPr="00B166C0" w:rsidRDefault="00303D43">
            <w:pPr>
              <w:rPr>
                <w:rFonts w:eastAsia="Times New Roman" w:cstheme="minorHAnsi"/>
                <w:lang w:val="fr-CA"/>
              </w:rPr>
            </w:pPr>
            <w:r w:rsidRPr="00B166C0">
              <w:rPr>
                <w:rFonts w:eastAsia="Times New Roman" w:cstheme="minorHAnsi"/>
                <w:lang w:val="fr-CA"/>
              </w:rPr>
              <w:t>3,600</w:t>
            </w:r>
          </w:p>
        </w:tc>
        <w:tc>
          <w:tcPr>
            <w:tcW w:w="992" w:type="dxa"/>
            <w:tcBorders>
              <w:top w:val="single" w:sz="4" w:space="0" w:color="auto"/>
              <w:left w:val="single" w:sz="4" w:space="0" w:color="auto"/>
              <w:bottom w:val="single" w:sz="4" w:space="0" w:color="auto"/>
              <w:right w:val="single" w:sz="4" w:space="0" w:color="auto"/>
            </w:tcBorders>
            <w:hideMark/>
          </w:tcPr>
          <w:p w14:paraId="1CB5FFEA"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37AAD9BA"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3C270CCE" w14:textId="77777777" w:rsidR="00303D43" w:rsidRPr="00B166C0" w:rsidRDefault="00303D43">
            <w:pPr>
              <w:rPr>
                <w:rFonts w:eastAsia="Times New Roman" w:cstheme="minorHAnsi"/>
                <w:lang w:val="fr-CA"/>
              </w:rPr>
            </w:pPr>
            <w:r w:rsidRPr="00B166C0">
              <w:rPr>
                <w:rFonts w:eastAsia="Times New Roman" w:cstheme="minorHAnsi"/>
                <w:lang w:val="fr-CA"/>
              </w:rPr>
              <w:t>Reid et al.</w:t>
            </w:r>
          </w:p>
        </w:tc>
        <w:tc>
          <w:tcPr>
            <w:tcW w:w="851" w:type="dxa"/>
            <w:tcBorders>
              <w:top w:val="single" w:sz="4" w:space="0" w:color="auto"/>
              <w:left w:val="single" w:sz="4" w:space="0" w:color="auto"/>
              <w:bottom w:val="single" w:sz="4" w:space="0" w:color="auto"/>
              <w:right w:val="single" w:sz="4" w:space="0" w:color="auto"/>
            </w:tcBorders>
            <w:hideMark/>
          </w:tcPr>
          <w:p w14:paraId="41231114" w14:textId="77777777" w:rsidR="00303D43" w:rsidRPr="00B166C0" w:rsidRDefault="00303D43">
            <w:pPr>
              <w:rPr>
                <w:rFonts w:eastAsia="Times New Roman" w:cstheme="minorHAnsi"/>
                <w:lang w:val="fr-CA"/>
              </w:rPr>
            </w:pPr>
            <w:r w:rsidRPr="00B166C0">
              <w:rPr>
                <w:rFonts w:eastAsia="Times New Roman" w:cstheme="minorHAnsi"/>
                <w:lang w:val="fr-CA"/>
              </w:rPr>
              <w:t>2013</w:t>
            </w:r>
          </w:p>
        </w:tc>
        <w:tc>
          <w:tcPr>
            <w:tcW w:w="2126" w:type="dxa"/>
            <w:tcBorders>
              <w:top w:val="single" w:sz="4" w:space="0" w:color="auto"/>
              <w:left w:val="single" w:sz="4" w:space="0" w:color="auto"/>
              <w:bottom w:val="single" w:sz="4" w:space="0" w:color="auto"/>
              <w:right w:val="single" w:sz="4" w:space="0" w:color="auto"/>
            </w:tcBorders>
            <w:hideMark/>
          </w:tcPr>
          <w:p w14:paraId="795308B9" w14:textId="77777777" w:rsidR="00303D43" w:rsidRPr="00294D0C" w:rsidRDefault="00303D43">
            <w:pPr>
              <w:rPr>
                <w:rFonts w:eastAsia="Times New Roman" w:cstheme="minorHAnsi"/>
                <w:lang w:val="en-CA"/>
              </w:rPr>
            </w:pPr>
            <w:r w:rsidRPr="00294D0C">
              <w:rPr>
                <w:rFonts w:eastAsia="Times New Roman" w:cstheme="minorHAnsi"/>
                <w:lang w:val="en-CA"/>
              </w:rPr>
              <w:t>Attitudes to Mental Health in Scotland: Scottish Social Attitudes (SSA) survey</w:t>
            </w:r>
          </w:p>
        </w:tc>
        <w:tc>
          <w:tcPr>
            <w:tcW w:w="851" w:type="dxa"/>
            <w:tcBorders>
              <w:top w:val="single" w:sz="4" w:space="0" w:color="auto"/>
              <w:left w:val="single" w:sz="4" w:space="0" w:color="auto"/>
              <w:bottom w:val="single" w:sz="4" w:space="0" w:color="auto"/>
              <w:right w:val="single" w:sz="4" w:space="0" w:color="auto"/>
            </w:tcBorders>
            <w:hideMark/>
          </w:tcPr>
          <w:p w14:paraId="0182A6F5" w14:textId="77777777" w:rsidR="00303D43" w:rsidRPr="00B166C0" w:rsidRDefault="00303D43">
            <w:pPr>
              <w:rPr>
                <w:rFonts w:eastAsia="Times New Roman" w:cstheme="minorHAnsi"/>
                <w:lang w:val="fr-CA"/>
              </w:rPr>
            </w:pPr>
            <w:r w:rsidRPr="00B166C0">
              <w:rPr>
                <w:rFonts w:eastAsia="Times New Roman" w:cstheme="minorHAnsi"/>
                <w:lang w:val="fr-CA"/>
              </w:rPr>
              <w:t>Scotland</w:t>
            </w:r>
          </w:p>
        </w:tc>
        <w:tc>
          <w:tcPr>
            <w:tcW w:w="1417" w:type="dxa"/>
            <w:tcBorders>
              <w:top w:val="single" w:sz="4" w:space="0" w:color="auto"/>
              <w:left w:val="single" w:sz="4" w:space="0" w:color="auto"/>
              <w:bottom w:val="single" w:sz="4" w:space="0" w:color="auto"/>
              <w:right w:val="single" w:sz="4" w:space="0" w:color="auto"/>
            </w:tcBorders>
            <w:hideMark/>
          </w:tcPr>
          <w:p w14:paraId="0C4BC153" w14:textId="77777777" w:rsidR="00303D43" w:rsidRPr="00B166C0" w:rsidRDefault="00303D43">
            <w:pPr>
              <w:rPr>
                <w:rFonts w:eastAsia="Times New Roman" w:cstheme="minorHAnsi"/>
                <w:lang w:val="fr-CA"/>
              </w:rPr>
            </w:pPr>
            <w:r w:rsidRPr="00B166C0">
              <w:rPr>
                <w:rFonts w:eastAsia="Times New Roman" w:cstheme="minorHAnsi"/>
                <w:lang w:val="fr-CA"/>
              </w:rPr>
              <w:t xml:space="preserve">Scottish </w:t>
            </w:r>
            <w:proofErr w:type="spellStart"/>
            <w:r w:rsidRPr="00B166C0">
              <w:rPr>
                <w:rFonts w:eastAsia="Times New Roman" w:cstheme="minorHAnsi"/>
                <w:lang w:val="fr-CA"/>
              </w:rPr>
              <w:t>Government</w:t>
            </w:r>
            <w:proofErr w:type="spellEnd"/>
            <w:r w:rsidRPr="00B166C0">
              <w:rPr>
                <w:rFonts w:eastAsia="Times New Roman" w:cstheme="minorHAnsi"/>
                <w:lang w:val="fr-CA"/>
              </w:rPr>
              <w:t xml:space="preserve"> Social </w:t>
            </w:r>
            <w:proofErr w:type="spellStart"/>
            <w:r w:rsidRPr="00B166C0">
              <w:rPr>
                <w:rFonts w:eastAsia="Times New Roman" w:cstheme="minorHAnsi"/>
                <w:lang w:val="fr-CA"/>
              </w:rPr>
              <w:t>Research</w:t>
            </w:r>
            <w:proofErr w:type="spellEnd"/>
          </w:p>
        </w:tc>
        <w:tc>
          <w:tcPr>
            <w:tcW w:w="2264" w:type="dxa"/>
            <w:tcBorders>
              <w:top w:val="single" w:sz="4" w:space="0" w:color="auto"/>
              <w:left w:val="single" w:sz="4" w:space="0" w:color="auto"/>
              <w:bottom w:val="single" w:sz="4" w:space="0" w:color="auto"/>
              <w:right w:val="single" w:sz="4" w:space="0" w:color="auto"/>
            </w:tcBorders>
            <w:hideMark/>
          </w:tcPr>
          <w:p w14:paraId="51444918" w14:textId="77777777" w:rsidR="00303D43" w:rsidRPr="00294D0C" w:rsidRDefault="00303D43">
            <w:pPr>
              <w:rPr>
                <w:rFonts w:eastAsia="Times New Roman" w:cstheme="minorHAnsi"/>
                <w:lang w:val="en-CA"/>
              </w:rPr>
            </w:pPr>
            <w:r w:rsidRPr="00294D0C">
              <w:rPr>
                <w:rFonts w:eastAsia="Times New Roman" w:cstheme="minorHAnsi"/>
                <w:lang w:val="en-CA"/>
              </w:rPr>
              <w:t xml:space="preserve">To provides a detailed picture of public attitudes towards mental health problems. It examines the extent to which individuals </w:t>
            </w:r>
            <w:r w:rsidRPr="00294D0C">
              <w:rPr>
                <w:rFonts w:eastAsia="Times New Roman" w:cstheme="minorHAnsi"/>
                <w:lang w:val="en-CA"/>
              </w:rPr>
              <w:lastRenderedPageBreak/>
              <w:t xml:space="preserve">with mental health problems </w:t>
            </w:r>
            <w:proofErr w:type="gramStart"/>
            <w:r w:rsidRPr="00294D0C">
              <w:rPr>
                <w:rFonts w:eastAsia="Times New Roman" w:cstheme="minorHAnsi"/>
                <w:lang w:val="en-CA"/>
              </w:rPr>
              <w:t>are able to</w:t>
            </w:r>
            <w:proofErr w:type="gramEnd"/>
            <w:r w:rsidRPr="00294D0C">
              <w:rPr>
                <w:rFonts w:eastAsia="Times New Roman" w:cstheme="minorHAnsi"/>
                <w:lang w:val="en-CA"/>
              </w:rPr>
              <w:t xml:space="preserve"> live free from stigma, discrimination, injustice and inequality, and also explores attitudes to recovery among those who identified themselves as having or having had a mental health problem</w:t>
            </w:r>
          </w:p>
        </w:tc>
        <w:tc>
          <w:tcPr>
            <w:tcW w:w="2126" w:type="dxa"/>
            <w:tcBorders>
              <w:top w:val="single" w:sz="4" w:space="0" w:color="auto"/>
              <w:left w:val="single" w:sz="4" w:space="0" w:color="auto"/>
              <w:bottom w:val="single" w:sz="4" w:space="0" w:color="auto"/>
              <w:right w:val="single" w:sz="4" w:space="0" w:color="auto"/>
            </w:tcBorders>
            <w:hideMark/>
          </w:tcPr>
          <w:p w14:paraId="43B50F0C" w14:textId="77777777" w:rsidR="00303D43" w:rsidRPr="00294D0C" w:rsidRDefault="00303D43">
            <w:pPr>
              <w:rPr>
                <w:rFonts w:eastAsia="Times New Roman" w:cstheme="minorHAnsi"/>
                <w:lang w:val="en-CA"/>
              </w:rPr>
            </w:pPr>
            <w:r w:rsidRPr="00294D0C">
              <w:rPr>
                <w:rFonts w:eastAsia="Times New Roman" w:cstheme="minorHAnsi"/>
                <w:lang w:val="en-CA"/>
              </w:rPr>
              <w:lastRenderedPageBreak/>
              <w:t>Face-to-face interviews with respondents and a self-completion section developed by authors</w:t>
            </w:r>
          </w:p>
        </w:tc>
        <w:tc>
          <w:tcPr>
            <w:tcW w:w="1134" w:type="dxa"/>
            <w:tcBorders>
              <w:top w:val="single" w:sz="4" w:space="0" w:color="auto"/>
              <w:left w:val="single" w:sz="4" w:space="0" w:color="auto"/>
              <w:bottom w:val="single" w:sz="4" w:space="0" w:color="auto"/>
              <w:right w:val="single" w:sz="4" w:space="0" w:color="auto"/>
            </w:tcBorders>
            <w:hideMark/>
          </w:tcPr>
          <w:p w14:paraId="140F221E"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239C9BD0" w14:textId="77777777" w:rsidR="00303D43" w:rsidRPr="00B166C0" w:rsidRDefault="00303D43">
            <w:pPr>
              <w:rPr>
                <w:rFonts w:eastAsia="Times New Roman" w:cstheme="minorHAnsi"/>
                <w:lang w:val="fr-CA"/>
              </w:rPr>
            </w:pPr>
            <w:r w:rsidRPr="00B166C0">
              <w:rPr>
                <w:rFonts w:eastAsia="Times New Roman" w:cstheme="minorHAnsi"/>
                <w:lang w:val="fr-CA"/>
              </w:rPr>
              <w:t>1,500</w:t>
            </w:r>
          </w:p>
        </w:tc>
        <w:tc>
          <w:tcPr>
            <w:tcW w:w="992" w:type="dxa"/>
            <w:tcBorders>
              <w:top w:val="single" w:sz="4" w:space="0" w:color="auto"/>
              <w:left w:val="single" w:sz="4" w:space="0" w:color="auto"/>
              <w:bottom w:val="single" w:sz="4" w:space="0" w:color="auto"/>
              <w:right w:val="single" w:sz="4" w:space="0" w:color="auto"/>
            </w:tcBorders>
            <w:hideMark/>
          </w:tcPr>
          <w:p w14:paraId="4A1235E8" w14:textId="77777777" w:rsidR="00303D43" w:rsidRPr="00B166C0" w:rsidRDefault="00303D43">
            <w:pPr>
              <w:rPr>
                <w:rFonts w:eastAsia="Times New Roman" w:cstheme="minorHAnsi"/>
                <w:lang w:val="fr-CA"/>
              </w:rPr>
            </w:pPr>
            <w:r w:rsidRPr="00B166C0">
              <w:rPr>
                <w:rFonts w:eastAsia="Times New Roman" w:cstheme="minorHAnsi"/>
                <w:lang w:val="fr-CA"/>
              </w:rPr>
              <w:t>Mental</w:t>
            </w:r>
          </w:p>
        </w:tc>
      </w:tr>
      <w:tr w:rsidR="00303D43" w:rsidRPr="00B166C0" w14:paraId="50578923" w14:textId="77777777" w:rsidTr="003F5317">
        <w:trPr>
          <w:trHeight w:val="204"/>
        </w:trPr>
        <w:tc>
          <w:tcPr>
            <w:tcW w:w="1135" w:type="dxa"/>
            <w:tcBorders>
              <w:top w:val="single" w:sz="4" w:space="0" w:color="auto"/>
              <w:left w:val="single" w:sz="4" w:space="0" w:color="auto"/>
              <w:bottom w:val="single" w:sz="4" w:space="0" w:color="auto"/>
              <w:right w:val="single" w:sz="4" w:space="0" w:color="auto"/>
            </w:tcBorders>
            <w:hideMark/>
          </w:tcPr>
          <w:p w14:paraId="306F833F" w14:textId="77777777" w:rsidR="00303D43" w:rsidRPr="00B166C0" w:rsidRDefault="00303D43">
            <w:pPr>
              <w:rPr>
                <w:rFonts w:eastAsia="Times New Roman" w:cstheme="minorHAnsi"/>
                <w:lang w:val="fr-CA"/>
              </w:rPr>
            </w:pPr>
            <w:r w:rsidRPr="00B166C0">
              <w:rPr>
                <w:rFonts w:eastAsia="Times New Roman" w:cstheme="minorHAnsi"/>
                <w:lang w:val="fr-CA"/>
              </w:rPr>
              <w:t xml:space="preserve">National </w:t>
            </w:r>
            <w:proofErr w:type="spellStart"/>
            <w:r w:rsidRPr="00B166C0">
              <w:rPr>
                <w:rFonts w:eastAsia="Times New Roman" w:cstheme="minorHAnsi"/>
                <w:lang w:val="fr-CA"/>
              </w:rPr>
              <w:t>Disability</w:t>
            </w:r>
            <w:proofErr w:type="spellEnd"/>
            <w:r w:rsidRPr="00B166C0">
              <w:rPr>
                <w:rFonts w:eastAsia="Times New Roman" w:cstheme="minorHAnsi"/>
                <w:lang w:val="fr-CA"/>
              </w:rPr>
              <w:t xml:space="preserve"> </w:t>
            </w:r>
            <w:proofErr w:type="spellStart"/>
            <w:r w:rsidRPr="00B166C0">
              <w:rPr>
                <w:rFonts w:eastAsia="Times New Roman" w:cstheme="minorHAnsi"/>
                <w:lang w:val="fr-CA"/>
              </w:rPr>
              <w:t>Authority</w:t>
            </w:r>
            <w:proofErr w:type="spellEnd"/>
            <w:r w:rsidRPr="00B166C0">
              <w:rPr>
                <w:rFonts w:eastAsia="Times New Roman" w:cstheme="minorHAnsi"/>
                <w:lang w:val="fr-CA"/>
              </w:rPr>
              <w:t xml:space="preserve"> (NDA)</w:t>
            </w:r>
          </w:p>
        </w:tc>
        <w:tc>
          <w:tcPr>
            <w:tcW w:w="851" w:type="dxa"/>
            <w:tcBorders>
              <w:top w:val="single" w:sz="4" w:space="0" w:color="auto"/>
              <w:left w:val="single" w:sz="4" w:space="0" w:color="auto"/>
              <w:bottom w:val="single" w:sz="4" w:space="0" w:color="auto"/>
              <w:right w:val="single" w:sz="4" w:space="0" w:color="auto"/>
            </w:tcBorders>
            <w:hideMark/>
          </w:tcPr>
          <w:p w14:paraId="410AD716" w14:textId="77777777" w:rsidR="00303D43" w:rsidRPr="00B166C0" w:rsidRDefault="00303D43">
            <w:pPr>
              <w:rPr>
                <w:rFonts w:eastAsia="Times New Roman" w:cstheme="minorHAnsi"/>
                <w:lang w:val="fr-CA"/>
              </w:rPr>
            </w:pPr>
            <w:r w:rsidRPr="00B166C0">
              <w:rPr>
                <w:rFonts w:eastAsia="Times New Roman" w:cstheme="minorHAnsi"/>
                <w:lang w:val="fr-CA"/>
              </w:rPr>
              <w:t>2002</w:t>
            </w:r>
          </w:p>
        </w:tc>
        <w:tc>
          <w:tcPr>
            <w:tcW w:w="2126" w:type="dxa"/>
            <w:tcBorders>
              <w:top w:val="single" w:sz="4" w:space="0" w:color="auto"/>
              <w:left w:val="single" w:sz="4" w:space="0" w:color="auto"/>
              <w:bottom w:val="single" w:sz="4" w:space="0" w:color="auto"/>
              <w:right w:val="single" w:sz="4" w:space="0" w:color="auto"/>
            </w:tcBorders>
            <w:hideMark/>
          </w:tcPr>
          <w:p w14:paraId="57EA409B" w14:textId="77777777" w:rsidR="00303D43" w:rsidRPr="00294D0C" w:rsidRDefault="00303D43">
            <w:pPr>
              <w:rPr>
                <w:rFonts w:eastAsia="Times New Roman" w:cstheme="minorHAnsi"/>
                <w:lang w:val="en-CA"/>
              </w:rPr>
            </w:pPr>
            <w:r w:rsidRPr="00294D0C">
              <w:rPr>
                <w:rFonts w:eastAsia="Times New Roman" w:cstheme="minorHAnsi"/>
                <w:lang w:val="en-CA"/>
              </w:rPr>
              <w:t>Survey on Attitudes towards People with</w:t>
            </w:r>
          </w:p>
          <w:p w14:paraId="50BD5D70" w14:textId="77777777" w:rsidR="00303D43" w:rsidRPr="00294D0C" w:rsidRDefault="00303D43">
            <w:pPr>
              <w:rPr>
                <w:rFonts w:eastAsia="Times New Roman" w:cstheme="minorHAnsi"/>
                <w:lang w:val="en-CA"/>
              </w:rPr>
            </w:pPr>
            <w:r w:rsidRPr="00294D0C">
              <w:rPr>
                <w:rFonts w:eastAsia="Times New Roman" w:cstheme="minorHAnsi"/>
                <w:lang w:val="en-CA"/>
              </w:rPr>
              <w:t>Disabilities in the Republic of Ireland</w:t>
            </w:r>
          </w:p>
        </w:tc>
        <w:tc>
          <w:tcPr>
            <w:tcW w:w="851" w:type="dxa"/>
            <w:tcBorders>
              <w:top w:val="single" w:sz="4" w:space="0" w:color="auto"/>
              <w:left w:val="single" w:sz="4" w:space="0" w:color="auto"/>
              <w:bottom w:val="single" w:sz="4" w:space="0" w:color="auto"/>
              <w:right w:val="single" w:sz="4" w:space="0" w:color="auto"/>
            </w:tcBorders>
            <w:hideMark/>
          </w:tcPr>
          <w:p w14:paraId="0BB67772" w14:textId="77777777" w:rsidR="00303D43" w:rsidRPr="00B166C0" w:rsidRDefault="00303D43">
            <w:pPr>
              <w:rPr>
                <w:rFonts w:eastAsia="Times New Roman" w:cstheme="minorHAnsi"/>
                <w:lang w:val="fr-CA"/>
              </w:rPr>
            </w:pPr>
            <w:r w:rsidRPr="00B166C0">
              <w:rPr>
                <w:rFonts w:eastAsia="Times New Roman" w:cstheme="minorHAnsi"/>
                <w:lang w:val="fr-CA"/>
              </w:rPr>
              <w:t>Ireland</w:t>
            </w:r>
          </w:p>
        </w:tc>
        <w:tc>
          <w:tcPr>
            <w:tcW w:w="1417" w:type="dxa"/>
            <w:tcBorders>
              <w:top w:val="single" w:sz="4" w:space="0" w:color="auto"/>
              <w:left w:val="single" w:sz="4" w:space="0" w:color="auto"/>
              <w:bottom w:val="single" w:sz="4" w:space="0" w:color="auto"/>
              <w:right w:val="single" w:sz="4" w:space="0" w:color="auto"/>
            </w:tcBorders>
            <w:hideMark/>
          </w:tcPr>
          <w:p w14:paraId="7210F726" w14:textId="77777777" w:rsidR="00303D43" w:rsidRPr="00294D0C" w:rsidRDefault="00303D43">
            <w:pPr>
              <w:rPr>
                <w:rFonts w:eastAsia="Times New Roman" w:cstheme="minorHAnsi"/>
                <w:lang w:val="en-CA"/>
              </w:rPr>
            </w:pPr>
            <w:r w:rsidRPr="00294D0C">
              <w:rPr>
                <w:rFonts w:eastAsia="Times New Roman" w:cstheme="minorHAnsi"/>
                <w:lang w:val="en-CA"/>
              </w:rPr>
              <w:t>National Disability Authority of Ireland</w:t>
            </w:r>
          </w:p>
        </w:tc>
        <w:tc>
          <w:tcPr>
            <w:tcW w:w="2264" w:type="dxa"/>
            <w:tcBorders>
              <w:top w:val="single" w:sz="4" w:space="0" w:color="auto"/>
              <w:left w:val="single" w:sz="4" w:space="0" w:color="auto"/>
              <w:bottom w:val="single" w:sz="4" w:space="0" w:color="auto"/>
              <w:right w:val="single" w:sz="4" w:space="0" w:color="auto"/>
            </w:tcBorders>
            <w:hideMark/>
          </w:tcPr>
          <w:p w14:paraId="0FE6697D" w14:textId="77777777" w:rsidR="00303D43" w:rsidRPr="00294D0C" w:rsidRDefault="00303D43">
            <w:pPr>
              <w:rPr>
                <w:rFonts w:eastAsia="Times New Roman" w:cstheme="minorHAnsi"/>
                <w:lang w:val="en-CA"/>
              </w:rPr>
            </w:pPr>
            <w:r w:rsidRPr="00294D0C">
              <w:rPr>
                <w:rFonts w:eastAsia="Times New Roman" w:cstheme="minorHAnsi"/>
                <w:lang w:val="en-CA"/>
              </w:rPr>
              <w:t>The study is the first of its kind in this State and allows</w:t>
            </w:r>
          </w:p>
          <w:p w14:paraId="15699D7B" w14:textId="77777777" w:rsidR="00303D43" w:rsidRPr="00294D0C" w:rsidRDefault="00303D43">
            <w:pPr>
              <w:rPr>
                <w:rFonts w:eastAsia="Times New Roman" w:cstheme="minorHAnsi"/>
                <w:lang w:val="en-CA"/>
              </w:rPr>
            </w:pPr>
            <w:r w:rsidRPr="00294D0C">
              <w:rPr>
                <w:rFonts w:eastAsia="Times New Roman" w:cstheme="minorHAnsi"/>
                <w:lang w:val="en-CA"/>
              </w:rPr>
              <w:t>for comparison with attitudes in other countries where such surveys have been a standard</w:t>
            </w:r>
          </w:p>
          <w:p w14:paraId="0FCB2C96" w14:textId="77777777" w:rsidR="00303D43" w:rsidRPr="00B166C0" w:rsidRDefault="00303D43">
            <w:pPr>
              <w:rPr>
                <w:rFonts w:eastAsia="Times New Roman" w:cstheme="minorHAnsi"/>
                <w:lang w:val="fr-CA"/>
              </w:rPr>
            </w:pPr>
            <w:proofErr w:type="spellStart"/>
            <w:proofErr w:type="gramStart"/>
            <w:r w:rsidRPr="00B166C0">
              <w:rPr>
                <w:rFonts w:eastAsia="Times New Roman" w:cstheme="minorHAnsi"/>
                <w:lang w:val="fr-CA"/>
              </w:rPr>
              <w:t>exercise</w:t>
            </w:r>
            <w:proofErr w:type="spellEnd"/>
            <w:proofErr w:type="gramEnd"/>
            <w:r w:rsidRPr="00B166C0">
              <w:rPr>
                <w:rFonts w:eastAsia="Times New Roman" w:cstheme="minorHAnsi"/>
                <w:lang w:val="fr-CA"/>
              </w:rPr>
              <w:t xml:space="preserve"> for </w:t>
            </w:r>
            <w:proofErr w:type="spellStart"/>
            <w:r w:rsidRPr="00B166C0">
              <w:rPr>
                <w:rFonts w:eastAsia="Times New Roman" w:cstheme="minorHAnsi"/>
                <w:lang w:val="fr-CA"/>
              </w:rPr>
              <w:t>some</w:t>
            </w:r>
            <w:proofErr w:type="spellEnd"/>
            <w:r w:rsidRPr="00B166C0">
              <w:rPr>
                <w:rFonts w:eastAsia="Times New Roman" w:cstheme="minorHAnsi"/>
                <w:lang w:val="fr-CA"/>
              </w:rPr>
              <w:t xml:space="preserve"> time</w:t>
            </w:r>
          </w:p>
        </w:tc>
        <w:tc>
          <w:tcPr>
            <w:tcW w:w="2126" w:type="dxa"/>
            <w:tcBorders>
              <w:top w:val="single" w:sz="4" w:space="0" w:color="auto"/>
              <w:left w:val="single" w:sz="4" w:space="0" w:color="auto"/>
              <w:bottom w:val="single" w:sz="4" w:space="0" w:color="auto"/>
              <w:right w:val="single" w:sz="4" w:space="0" w:color="auto"/>
            </w:tcBorders>
            <w:hideMark/>
          </w:tcPr>
          <w:p w14:paraId="007A331D" w14:textId="77777777" w:rsidR="00303D43" w:rsidRPr="00294D0C" w:rsidRDefault="00303D43">
            <w:pPr>
              <w:rPr>
                <w:rFonts w:eastAsia="Times New Roman" w:cstheme="minorHAnsi"/>
                <w:lang w:val="en-CA"/>
              </w:rPr>
            </w:pPr>
            <w:r w:rsidRPr="00294D0C">
              <w:rPr>
                <w:rFonts w:eastAsia="Times New Roman" w:cstheme="minorHAnsi"/>
                <w:lang w:val="en-CA"/>
              </w:rPr>
              <w:t>Face-to-face interview using “The Irish Social Omnibus Survey (ISOS)” which developed by Research and Evaluation Services (RES) (i.e.: an independent research organization)</w:t>
            </w:r>
          </w:p>
        </w:tc>
        <w:tc>
          <w:tcPr>
            <w:tcW w:w="1134" w:type="dxa"/>
            <w:tcBorders>
              <w:top w:val="single" w:sz="4" w:space="0" w:color="auto"/>
              <w:left w:val="single" w:sz="4" w:space="0" w:color="auto"/>
              <w:bottom w:val="single" w:sz="4" w:space="0" w:color="auto"/>
              <w:right w:val="single" w:sz="4" w:space="0" w:color="auto"/>
            </w:tcBorders>
            <w:hideMark/>
          </w:tcPr>
          <w:p w14:paraId="6B0790FC"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1C520F42" w14:textId="77777777" w:rsidR="00303D43" w:rsidRPr="00B166C0" w:rsidRDefault="00303D43">
            <w:pPr>
              <w:rPr>
                <w:rFonts w:eastAsia="Times New Roman" w:cstheme="minorHAnsi"/>
                <w:lang w:val="fr-CA"/>
              </w:rPr>
            </w:pPr>
            <w:r w:rsidRPr="00B166C0">
              <w:rPr>
                <w:rFonts w:eastAsia="Times New Roman" w:cstheme="minorHAnsi"/>
                <w:lang w:val="fr-CA"/>
              </w:rPr>
              <w:t>1,000</w:t>
            </w:r>
          </w:p>
        </w:tc>
        <w:tc>
          <w:tcPr>
            <w:tcW w:w="992" w:type="dxa"/>
            <w:tcBorders>
              <w:top w:val="single" w:sz="4" w:space="0" w:color="auto"/>
              <w:left w:val="single" w:sz="4" w:space="0" w:color="auto"/>
              <w:bottom w:val="single" w:sz="4" w:space="0" w:color="auto"/>
              <w:right w:val="single" w:sz="4" w:space="0" w:color="auto"/>
            </w:tcBorders>
            <w:hideMark/>
          </w:tcPr>
          <w:p w14:paraId="132011CC"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200C8F32" w14:textId="77777777" w:rsidTr="003F5317">
        <w:trPr>
          <w:trHeight w:val="310"/>
        </w:trPr>
        <w:tc>
          <w:tcPr>
            <w:tcW w:w="1135" w:type="dxa"/>
            <w:tcBorders>
              <w:top w:val="single" w:sz="4" w:space="0" w:color="auto"/>
              <w:left w:val="single" w:sz="4" w:space="0" w:color="auto"/>
              <w:bottom w:val="single" w:sz="4" w:space="0" w:color="auto"/>
              <w:right w:val="single" w:sz="4" w:space="0" w:color="auto"/>
            </w:tcBorders>
            <w:hideMark/>
          </w:tcPr>
          <w:p w14:paraId="4934EF3D" w14:textId="77777777" w:rsidR="00303D43" w:rsidRPr="00B166C0" w:rsidRDefault="00303D43">
            <w:pPr>
              <w:rPr>
                <w:rFonts w:eastAsia="Times New Roman" w:cstheme="minorHAnsi"/>
                <w:lang w:val="fr-CA"/>
              </w:rPr>
            </w:pPr>
            <w:r w:rsidRPr="00B166C0">
              <w:rPr>
                <w:rFonts w:eastAsia="Times New Roman" w:cstheme="minorHAnsi"/>
                <w:lang w:val="fr-CA"/>
              </w:rPr>
              <w:t>Frank et al.</w:t>
            </w:r>
          </w:p>
        </w:tc>
        <w:tc>
          <w:tcPr>
            <w:tcW w:w="851" w:type="dxa"/>
            <w:tcBorders>
              <w:top w:val="single" w:sz="4" w:space="0" w:color="auto"/>
              <w:left w:val="single" w:sz="4" w:space="0" w:color="auto"/>
              <w:bottom w:val="single" w:sz="4" w:space="0" w:color="auto"/>
              <w:right w:val="single" w:sz="4" w:space="0" w:color="auto"/>
            </w:tcBorders>
            <w:hideMark/>
          </w:tcPr>
          <w:p w14:paraId="0ECAC3BD" w14:textId="77777777" w:rsidR="00303D43" w:rsidRPr="00B166C0" w:rsidRDefault="00303D43">
            <w:pPr>
              <w:rPr>
                <w:rFonts w:eastAsia="Times New Roman" w:cstheme="minorHAnsi"/>
                <w:lang w:val="fr-CA"/>
              </w:rPr>
            </w:pPr>
            <w:r w:rsidRPr="00B166C0">
              <w:rPr>
                <w:rFonts w:eastAsia="Times New Roman" w:cstheme="minorHAnsi"/>
                <w:lang w:val="fr-CA"/>
              </w:rPr>
              <w:t>2018</w:t>
            </w:r>
          </w:p>
        </w:tc>
        <w:tc>
          <w:tcPr>
            <w:tcW w:w="2126" w:type="dxa"/>
            <w:tcBorders>
              <w:top w:val="single" w:sz="4" w:space="0" w:color="auto"/>
              <w:left w:val="single" w:sz="4" w:space="0" w:color="auto"/>
              <w:bottom w:val="single" w:sz="4" w:space="0" w:color="auto"/>
              <w:right w:val="single" w:sz="4" w:space="0" w:color="auto"/>
            </w:tcBorders>
            <w:hideMark/>
          </w:tcPr>
          <w:p w14:paraId="13C3F591" w14:textId="77777777" w:rsidR="00303D43" w:rsidRPr="00294D0C" w:rsidRDefault="00303D43">
            <w:pPr>
              <w:rPr>
                <w:rFonts w:eastAsia="Times New Roman" w:cstheme="minorHAnsi"/>
                <w:lang w:val="en-CA"/>
              </w:rPr>
            </w:pPr>
            <w:r w:rsidRPr="00294D0C">
              <w:rPr>
                <w:rFonts w:eastAsia="Times New Roman" w:cstheme="minorHAnsi"/>
                <w:lang w:val="en-CA"/>
              </w:rPr>
              <w:t>Canadian Community Health Survey Cycle 1.2 – Mental Health and Well-being (CCHS-MH Civilian) and its corresponding Canadian Forces Supplement (CCHS-MH)</w:t>
            </w:r>
          </w:p>
        </w:tc>
        <w:tc>
          <w:tcPr>
            <w:tcW w:w="851" w:type="dxa"/>
            <w:tcBorders>
              <w:top w:val="single" w:sz="4" w:space="0" w:color="auto"/>
              <w:left w:val="single" w:sz="4" w:space="0" w:color="auto"/>
              <w:bottom w:val="single" w:sz="4" w:space="0" w:color="auto"/>
              <w:right w:val="single" w:sz="4" w:space="0" w:color="auto"/>
            </w:tcBorders>
            <w:hideMark/>
          </w:tcPr>
          <w:p w14:paraId="5FB06F3A" w14:textId="77777777" w:rsidR="00303D43" w:rsidRPr="00B166C0" w:rsidRDefault="00303D43">
            <w:pPr>
              <w:rPr>
                <w:rFonts w:eastAsia="Times New Roman" w:cstheme="minorHAnsi"/>
                <w:lang w:val="fr-CA"/>
              </w:rPr>
            </w:pPr>
            <w:r w:rsidRPr="00B166C0">
              <w:rPr>
                <w:rFonts w:eastAsia="Times New Roman" w:cstheme="minorHAnsi"/>
                <w:lang w:val="fr-CA"/>
              </w:rPr>
              <w:t>Canada</w:t>
            </w:r>
          </w:p>
        </w:tc>
        <w:tc>
          <w:tcPr>
            <w:tcW w:w="1417" w:type="dxa"/>
            <w:tcBorders>
              <w:top w:val="single" w:sz="4" w:space="0" w:color="auto"/>
              <w:left w:val="single" w:sz="4" w:space="0" w:color="auto"/>
              <w:bottom w:val="single" w:sz="4" w:space="0" w:color="auto"/>
              <w:right w:val="single" w:sz="4" w:space="0" w:color="auto"/>
            </w:tcBorders>
            <w:hideMark/>
          </w:tcPr>
          <w:p w14:paraId="0EA7DCB7"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Statistics</w:t>
            </w:r>
            <w:proofErr w:type="spellEnd"/>
            <w:r w:rsidRPr="00B166C0">
              <w:rPr>
                <w:rFonts w:eastAsia="Times New Roman" w:cstheme="minorHAnsi"/>
                <w:lang w:val="fr-CA"/>
              </w:rPr>
              <w:t xml:space="preserve"> Canada</w:t>
            </w:r>
          </w:p>
        </w:tc>
        <w:tc>
          <w:tcPr>
            <w:tcW w:w="2264" w:type="dxa"/>
            <w:tcBorders>
              <w:top w:val="single" w:sz="4" w:space="0" w:color="auto"/>
              <w:left w:val="single" w:sz="4" w:space="0" w:color="auto"/>
              <w:bottom w:val="single" w:sz="4" w:space="0" w:color="auto"/>
              <w:right w:val="single" w:sz="4" w:space="0" w:color="auto"/>
            </w:tcBorders>
            <w:hideMark/>
          </w:tcPr>
          <w:p w14:paraId="58CB0762" w14:textId="77777777" w:rsidR="00303D43" w:rsidRPr="00294D0C" w:rsidRDefault="00303D43">
            <w:pPr>
              <w:rPr>
                <w:rFonts w:eastAsia="Times New Roman" w:cstheme="minorHAnsi"/>
                <w:lang w:val="en-CA"/>
              </w:rPr>
            </w:pPr>
            <w:r w:rsidRPr="00294D0C">
              <w:rPr>
                <w:rFonts w:eastAsia="Times New Roman" w:cstheme="minorHAnsi"/>
                <w:lang w:val="en-CA"/>
              </w:rPr>
              <w:t>Aimed to assess the independent contribution of</w:t>
            </w:r>
          </w:p>
          <w:p w14:paraId="7FE72F90" w14:textId="77777777" w:rsidR="00303D43" w:rsidRPr="00294D0C" w:rsidRDefault="00303D43">
            <w:pPr>
              <w:rPr>
                <w:rFonts w:eastAsia="Times New Roman" w:cstheme="minorHAnsi"/>
                <w:lang w:val="en-CA"/>
              </w:rPr>
            </w:pPr>
            <w:r w:rsidRPr="00294D0C">
              <w:rPr>
                <w:rFonts w:eastAsia="Times New Roman" w:cstheme="minorHAnsi"/>
                <w:lang w:val="en-CA"/>
              </w:rPr>
              <w:t>mental and physical health on both enacted stigma (discriminatory behaviour) and felt stigma (feelings of</w:t>
            </w:r>
          </w:p>
          <w:p w14:paraId="631895E8" w14:textId="77777777" w:rsidR="00303D43" w:rsidRPr="00B166C0" w:rsidRDefault="00303D43">
            <w:pPr>
              <w:rPr>
                <w:rFonts w:eastAsia="Times New Roman" w:cstheme="minorHAnsi"/>
                <w:lang w:val="fr-CA"/>
              </w:rPr>
            </w:pPr>
            <w:proofErr w:type="spellStart"/>
            <w:proofErr w:type="gramStart"/>
            <w:r w:rsidRPr="00B166C0">
              <w:rPr>
                <w:rFonts w:eastAsia="Times New Roman" w:cstheme="minorHAnsi"/>
                <w:lang w:val="fr-CA"/>
              </w:rPr>
              <w:t>embarrassment</w:t>
            </w:r>
            <w:proofErr w:type="spellEnd"/>
            <w:proofErr w:type="gramEnd"/>
            <w:r w:rsidRPr="00B166C0">
              <w:rPr>
                <w:rFonts w:eastAsia="Times New Roman" w:cstheme="minorHAnsi"/>
                <w:lang w:val="fr-CA"/>
              </w:rPr>
              <w:t>)</w:t>
            </w:r>
          </w:p>
        </w:tc>
        <w:tc>
          <w:tcPr>
            <w:tcW w:w="2126" w:type="dxa"/>
            <w:tcBorders>
              <w:top w:val="single" w:sz="4" w:space="0" w:color="auto"/>
              <w:left w:val="single" w:sz="4" w:space="0" w:color="auto"/>
              <w:bottom w:val="single" w:sz="4" w:space="0" w:color="auto"/>
              <w:right w:val="single" w:sz="4" w:space="0" w:color="auto"/>
            </w:tcBorders>
            <w:hideMark/>
          </w:tcPr>
          <w:p w14:paraId="413BC304" w14:textId="77777777" w:rsidR="00303D43" w:rsidRPr="00294D0C" w:rsidRDefault="00303D43">
            <w:pPr>
              <w:rPr>
                <w:rFonts w:eastAsia="Times New Roman" w:cstheme="minorHAnsi"/>
                <w:lang w:val="en-CA"/>
              </w:rPr>
            </w:pPr>
            <w:r w:rsidRPr="00294D0C">
              <w:rPr>
                <w:rFonts w:eastAsia="Times New Roman" w:cstheme="minorHAnsi"/>
                <w:lang w:val="en-CA"/>
              </w:rPr>
              <w:t>Questionnaire developed by Canadian Community Health</w:t>
            </w:r>
          </w:p>
        </w:tc>
        <w:tc>
          <w:tcPr>
            <w:tcW w:w="1134" w:type="dxa"/>
            <w:tcBorders>
              <w:top w:val="single" w:sz="4" w:space="0" w:color="auto"/>
              <w:left w:val="single" w:sz="4" w:space="0" w:color="auto"/>
              <w:bottom w:val="single" w:sz="4" w:space="0" w:color="auto"/>
              <w:right w:val="single" w:sz="4" w:space="0" w:color="auto"/>
            </w:tcBorders>
            <w:hideMark/>
          </w:tcPr>
          <w:p w14:paraId="2CB55336"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43460187"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Military</w:t>
            </w:r>
            <w:proofErr w:type="spellEnd"/>
            <w:r w:rsidRPr="00B166C0">
              <w:rPr>
                <w:rFonts w:eastAsia="Times New Roman" w:cstheme="minorHAnsi"/>
                <w:lang w:val="fr-CA"/>
              </w:rPr>
              <w:t xml:space="preserve"> (</w:t>
            </w:r>
            <w:proofErr w:type="gramStart"/>
            <w:r w:rsidRPr="00B166C0">
              <w:rPr>
                <w:rFonts w:eastAsia="Times New Roman" w:cstheme="minorHAnsi"/>
                <w:lang w:val="fr-CA"/>
              </w:rPr>
              <w:t>1900)+</w:t>
            </w:r>
            <w:proofErr w:type="gramEnd"/>
            <w:r w:rsidRPr="00B166C0">
              <w:rPr>
                <w:rFonts w:eastAsia="Times New Roman" w:cstheme="minorHAnsi"/>
                <w:lang w:val="fr-CA"/>
              </w:rPr>
              <w:t xml:space="preserve"> </w:t>
            </w:r>
            <w:proofErr w:type="spellStart"/>
            <w:r w:rsidRPr="00B166C0">
              <w:rPr>
                <w:rFonts w:eastAsia="Times New Roman" w:cstheme="minorHAnsi"/>
                <w:lang w:val="fr-CA"/>
              </w:rPr>
              <w:t>civilian</w:t>
            </w:r>
            <w:proofErr w:type="spellEnd"/>
            <w:r w:rsidRPr="00B166C0">
              <w:rPr>
                <w:rFonts w:eastAsia="Times New Roman" w:cstheme="minorHAnsi"/>
                <w:lang w:val="fr-CA"/>
              </w:rPr>
              <w:t xml:space="preserve"> (2960)</w:t>
            </w:r>
          </w:p>
        </w:tc>
        <w:tc>
          <w:tcPr>
            <w:tcW w:w="992" w:type="dxa"/>
            <w:tcBorders>
              <w:top w:val="single" w:sz="4" w:space="0" w:color="auto"/>
              <w:left w:val="single" w:sz="4" w:space="0" w:color="auto"/>
              <w:bottom w:val="single" w:sz="4" w:space="0" w:color="auto"/>
              <w:right w:val="single" w:sz="4" w:space="0" w:color="auto"/>
            </w:tcBorders>
            <w:hideMark/>
          </w:tcPr>
          <w:p w14:paraId="6FB579BF" w14:textId="77777777" w:rsidR="00303D43" w:rsidRPr="00B166C0" w:rsidRDefault="00303D43">
            <w:pPr>
              <w:rPr>
                <w:rFonts w:eastAsia="Times New Roman" w:cstheme="minorHAnsi"/>
                <w:lang w:val="fr-CA"/>
              </w:rPr>
            </w:pPr>
            <w:r w:rsidRPr="00B166C0">
              <w:rPr>
                <w:rFonts w:eastAsia="Times New Roman" w:cstheme="minorHAnsi"/>
                <w:lang w:val="fr-CA"/>
              </w:rPr>
              <w:t>Mental</w:t>
            </w:r>
          </w:p>
        </w:tc>
      </w:tr>
      <w:tr w:rsidR="00303D43" w:rsidRPr="00B166C0" w14:paraId="2316AA8B" w14:textId="77777777" w:rsidTr="003F5317">
        <w:trPr>
          <w:trHeight w:val="197"/>
        </w:trPr>
        <w:tc>
          <w:tcPr>
            <w:tcW w:w="1135" w:type="dxa"/>
            <w:tcBorders>
              <w:top w:val="single" w:sz="4" w:space="0" w:color="auto"/>
              <w:left w:val="single" w:sz="4" w:space="0" w:color="auto"/>
              <w:bottom w:val="single" w:sz="4" w:space="0" w:color="auto"/>
              <w:right w:val="single" w:sz="4" w:space="0" w:color="auto"/>
            </w:tcBorders>
            <w:noWrap/>
            <w:hideMark/>
          </w:tcPr>
          <w:p w14:paraId="1CDE3FEB"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Angermeyer</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noWrap/>
            <w:hideMark/>
          </w:tcPr>
          <w:p w14:paraId="1546CA2E" w14:textId="77777777" w:rsidR="00303D43" w:rsidRPr="00B166C0" w:rsidRDefault="00303D43">
            <w:pPr>
              <w:rPr>
                <w:rFonts w:eastAsia="Times New Roman" w:cstheme="minorHAnsi"/>
                <w:lang w:val="fr-CA"/>
              </w:rPr>
            </w:pPr>
            <w:r w:rsidRPr="00B166C0">
              <w:rPr>
                <w:rFonts w:eastAsia="Times New Roman" w:cstheme="minorHAnsi"/>
                <w:lang w:val="fr-CA"/>
              </w:rPr>
              <w:t>2005</w:t>
            </w:r>
          </w:p>
        </w:tc>
        <w:tc>
          <w:tcPr>
            <w:tcW w:w="2126" w:type="dxa"/>
            <w:tcBorders>
              <w:top w:val="single" w:sz="4" w:space="0" w:color="auto"/>
              <w:left w:val="single" w:sz="4" w:space="0" w:color="auto"/>
              <w:bottom w:val="single" w:sz="4" w:space="0" w:color="auto"/>
              <w:right w:val="single" w:sz="4" w:space="0" w:color="auto"/>
            </w:tcBorders>
            <w:hideMark/>
          </w:tcPr>
          <w:p w14:paraId="57C6F5D7" w14:textId="77777777" w:rsidR="00303D43" w:rsidRPr="00294D0C" w:rsidRDefault="00303D43">
            <w:pPr>
              <w:rPr>
                <w:rFonts w:eastAsia="Times New Roman" w:cstheme="minorHAnsi"/>
                <w:lang w:val="en-CA"/>
              </w:rPr>
            </w:pPr>
            <w:r w:rsidRPr="00294D0C">
              <w:rPr>
                <w:rFonts w:eastAsia="Times New Roman" w:cstheme="minorHAnsi"/>
                <w:lang w:val="en-CA"/>
              </w:rPr>
              <w:t xml:space="preserve">Causal beliefs and attitudes to people </w:t>
            </w:r>
            <w:r w:rsidRPr="00294D0C">
              <w:rPr>
                <w:rFonts w:eastAsia="Times New Roman" w:cstheme="minorHAnsi"/>
                <w:lang w:val="en-CA"/>
              </w:rPr>
              <w:lastRenderedPageBreak/>
              <w:t>with schizophrenia: trend analysis based on data from two population surveys in Germany</w:t>
            </w:r>
          </w:p>
        </w:tc>
        <w:tc>
          <w:tcPr>
            <w:tcW w:w="851" w:type="dxa"/>
            <w:tcBorders>
              <w:top w:val="single" w:sz="4" w:space="0" w:color="auto"/>
              <w:left w:val="single" w:sz="4" w:space="0" w:color="auto"/>
              <w:bottom w:val="single" w:sz="4" w:space="0" w:color="auto"/>
              <w:right w:val="single" w:sz="4" w:space="0" w:color="auto"/>
            </w:tcBorders>
            <w:hideMark/>
          </w:tcPr>
          <w:p w14:paraId="06D21C9D" w14:textId="77777777" w:rsidR="00303D43" w:rsidRPr="00B166C0" w:rsidRDefault="00303D43">
            <w:pPr>
              <w:rPr>
                <w:rFonts w:eastAsia="Times New Roman" w:cstheme="minorHAnsi"/>
                <w:lang w:val="fr-CA"/>
              </w:rPr>
            </w:pPr>
            <w:r w:rsidRPr="00B166C0">
              <w:rPr>
                <w:rFonts w:eastAsia="Times New Roman" w:cstheme="minorHAnsi"/>
                <w:lang w:val="fr-CA"/>
              </w:rPr>
              <w:lastRenderedPageBreak/>
              <w:t>Germany</w:t>
            </w:r>
          </w:p>
        </w:tc>
        <w:tc>
          <w:tcPr>
            <w:tcW w:w="1417" w:type="dxa"/>
            <w:tcBorders>
              <w:top w:val="single" w:sz="4" w:space="0" w:color="auto"/>
              <w:left w:val="single" w:sz="4" w:space="0" w:color="auto"/>
              <w:bottom w:val="single" w:sz="4" w:space="0" w:color="auto"/>
              <w:right w:val="single" w:sz="4" w:space="0" w:color="auto"/>
            </w:tcBorders>
            <w:hideMark/>
          </w:tcPr>
          <w:p w14:paraId="45A06EE7" w14:textId="77777777" w:rsidR="00303D43" w:rsidRPr="00294D0C" w:rsidRDefault="00303D43">
            <w:pPr>
              <w:rPr>
                <w:rFonts w:eastAsia="Times New Roman" w:cstheme="minorHAnsi"/>
                <w:lang w:val="en-CA"/>
              </w:rPr>
            </w:pPr>
            <w:r w:rsidRPr="00294D0C">
              <w:rPr>
                <w:rFonts w:eastAsia="Times New Roman" w:cstheme="minorHAnsi"/>
                <w:lang w:val="en-CA"/>
              </w:rPr>
              <w:t xml:space="preserve">Former Federal </w:t>
            </w:r>
            <w:r w:rsidRPr="00294D0C">
              <w:rPr>
                <w:rFonts w:eastAsia="Times New Roman" w:cstheme="minorHAnsi"/>
                <w:lang w:val="en-CA"/>
              </w:rPr>
              <w:lastRenderedPageBreak/>
              <w:t>Republic of Germany.</w:t>
            </w:r>
          </w:p>
        </w:tc>
        <w:tc>
          <w:tcPr>
            <w:tcW w:w="2264" w:type="dxa"/>
            <w:tcBorders>
              <w:top w:val="single" w:sz="4" w:space="0" w:color="auto"/>
              <w:left w:val="single" w:sz="4" w:space="0" w:color="auto"/>
              <w:bottom w:val="single" w:sz="4" w:space="0" w:color="auto"/>
              <w:right w:val="single" w:sz="4" w:space="0" w:color="auto"/>
            </w:tcBorders>
            <w:hideMark/>
          </w:tcPr>
          <w:p w14:paraId="36CB72C7" w14:textId="77777777" w:rsidR="00303D43" w:rsidRPr="00AA6293" w:rsidRDefault="00303D43">
            <w:pPr>
              <w:rPr>
                <w:rFonts w:eastAsia="Times New Roman" w:cstheme="minorHAnsi"/>
                <w:lang w:val="en-CA"/>
              </w:rPr>
            </w:pPr>
            <w:r w:rsidRPr="00AA6293">
              <w:rPr>
                <w:rFonts w:eastAsia="Times New Roman" w:cstheme="minorHAnsi"/>
                <w:lang w:val="en-CA"/>
              </w:rPr>
              <w:lastRenderedPageBreak/>
              <w:t>To examine how the German</w:t>
            </w:r>
          </w:p>
          <w:p w14:paraId="35FF147C" w14:textId="77777777" w:rsidR="00303D43" w:rsidRPr="00294D0C" w:rsidRDefault="00303D43">
            <w:pPr>
              <w:rPr>
                <w:rFonts w:eastAsia="Times New Roman" w:cstheme="minorHAnsi"/>
                <w:lang w:val="en-CA"/>
              </w:rPr>
            </w:pPr>
            <w:r w:rsidRPr="00294D0C">
              <w:rPr>
                <w:rFonts w:eastAsia="Times New Roman" w:cstheme="minorHAnsi"/>
                <w:lang w:val="en-CA"/>
              </w:rPr>
              <w:lastRenderedPageBreak/>
              <w:t>public’s causal attributions of schizophrenia and their desire for social distance from people with schizophrenia developed over 1990s</w:t>
            </w:r>
          </w:p>
        </w:tc>
        <w:tc>
          <w:tcPr>
            <w:tcW w:w="2126" w:type="dxa"/>
            <w:tcBorders>
              <w:top w:val="single" w:sz="4" w:space="0" w:color="auto"/>
              <w:left w:val="single" w:sz="4" w:space="0" w:color="auto"/>
              <w:bottom w:val="single" w:sz="4" w:space="0" w:color="auto"/>
              <w:right w:val="single" w:sz="4" w:space="0" w:color="auto"/>
            </w:tcBorders>
            <w:hideMark/>
          </w:tcPr>
          <w:p w14:paraId="15C1AADF" w14:textId="77777777" w:rsidR="00303D43" w:rsidRPr="00294D0C" w:rsidRDefault="00303D43">
            <w:pPr>
              <w:rPr>
                <w:rFonts w:eastAsia="Times New Roman" w:cstheme="minorHAnsi"/>
                <w:lang w:val="en-CA"/>
              </w:rPr>
            </w:pPr>
            <w:r w:rsidRPr="00294D0C">
              <w:rPr>
                <w:rFonts w:eastAsia="Times New Roman" w:cstheme="minorHAnsi"/>
                <w:lang w:val="en-CA"/>
              </w:rPr>
              <w:lastRenderedPageBreak/>
              <w:t>Structured interview, developed by authors</w:t>
            </w:r>
          </w:p>
        </w:tc>
        <w:tc>
          <w:tcPr>
            <w:tcW w:w="1134" w:type="dxa"/>
            <w:tcBorders>
              <w:top w:val="single" w:sz="4" w:space="0" w:color="auto"/>
              <w:left w:val="single" w:sz="4" w:space="0" w:color="auto"/>
              <w:bottom w:val="single" w:sz="4" w:space="0" w:color="auto"/>
              <w:right w:val="single" w:sz="4" w:space="0" w:color="auto"/>
            </w:tcBorders>
            <w:noWrap/>
            <w:hideMark/>
          </w:tcPr>
          <w:p w14:paraId="41C4EDFA"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3AEA55CE" w14:textId="77777777" w:rsidR="00303D43" w:rsidRPr="00B166C0" w:rsidRDefault="00303D43">
            <w:pPr>
              <w:rPr>
                <w:rFonts w:eastAsia="Times New Roman" w:cstheme="minorHAnsi"/>
                <w:lang w:val="fr-CA"/>
              </w:rPr>
            </w:pPr>
            <w:r w:rsidRPr="00B166C0">
              <w:rPr>
                <w:rFonts w:eastAsia="Times New Roman" w:cstheme="minorHAnsi"/>
                <w:lang w:val="fr-CA"/>
              </w:rPr>
              <w:t>5,025</w:t>
            </w:r>
          </w:p>
        </w:tc>
        <w:tc>
          <w:tcPr>
            <w:tcW w:w="992" w:type="dxa"/>
            <w:tcBorders>
              <w:top w:val="single" w:sz="4" w:space="0" w:color="auto"/>
              <w:left w:val="single" w:sz="4" w:space="0" w:color="auto"/>
              <w:bottom w:val="single" w:sz="4" w:space="0" w:color="auto"/>
              <w:right w:val="single" w:sz="4" w:space="0" w:color="auto"/>
            </w:tcBorders>
            <w:hideMark/>
          </w:tcPr>
          <w:p w14:paraId="4AEA8C56" w14:textId="77777777" w:rsidR="00303D43" w:rsidRPr="00B166C0" w:rsidRDefault="00303D43">
            <w:pPr>
              <w:rPr>
                <w:rFonts w:eastAsia="Times New Roman" w:cstheme="minorHAnsi"/>
                <w:lang w:val="fr-CA"/>
              </w:rPr>
            </w:pPr>
            <w:r w:rsidRPr="00B166C0">
              <w:rPr>
                <w:rFonts w:eastAsia="Times New Roman" w:cstheme="minorHAnsi"/>
                <w:lang w:val="fr-CA"/>
              </w:rPr>
              <w:t>Mental</w:t>
            </w:r>
          </w:p>
        </w:tc>
      </w:tr>
      <w:tr w:rsidR="00303D43" w:rsidRPr="00B166C0" w14:paraId="29CD83B3" w14:textId="77777777" w:rsidTr="003F5317">
        <w:trPr>
          <w:trHeight w:val="307"/>
        </w:trPr>
        <w:tc>
          <w:tcPr>
            <w:tcW w:w="1135" w:type="dxa"/>
            <w:tcBorders>
              <w:top w:val="single" w:sz="4" w:space="0" w:color="auto"/>
              <w:left w:val="single" w:sz="4" w:space="0" w:color="auto"/>
              <w:bottom w:val="single" w:sz="4" w:space="0" w:color="auto"/>
              <w:right w:val="single" w:sz="4" w:space="0" w:color="auto"/>
            </w:tcBorders>
            <w:hideMark/>
          </w:tcPr>
          <w:p w14:paraId="37994E2B"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Zissi</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hideMark/>
          </w:tcPr>
          <w:p w14:paraId="0F589FE4" w14:textId="77777777" w:rsidR="00303D43" w:rsidRPr="00B166C0" w:rsidRDefault="00303D43">
            <w:pPr>
              <w:rPr>
                <w:rFonts w:eastAsia="Times New Roman" w:cstheme="minorHAnsi"/>
                <w:lang w:val="fr-CA"/>
              </w:rPr>
            </w:pPr>
            <w:r w:rsidRPr="00B166C0">
              <w:rPr>
                <w:rFonts w:eastAsia="Times New Roman" w:cstheme="minorHAnsi"/>
                <w:lang w:val="fr-CA"/>
              </w:rPr>
              <w:t>2007</w:t>
            </w:r>
          </w:p>
        </w:tc>
        <w:tc>
          <w:tcPr>
            <w:tcW w:w="2126" w:type="dxa"/>
            <w:tcBorders>
              <w:top w:val="single" w:sz="4" w:space="0" w:color="auto"/>
              <w:left w:val="single" w:sz="4" w:space="0" w:color="auto"/>
              <w:bottom w:val="single" w:sz="4" w:space="0" w:color="auto"/>
              <w:right w:val="single" w:sz="4" w:space="0" w:color="auto"/>
            </w:tcBorders>
            <w:hideMark/>
          </w:tcPr>
          <w:p w14:paraId="55FAA041" w14:textId="77777777" w:rsidR="00303D43" w:rsidRPr="00294D0C" w:rsidRDefault="00303D43">
            <w:pPr>
              <w:rPr>
                <w:rFonts w:eastAsia="Times New Roman" w:cstheme="minorHAnsi"/>
                <w:lang w:val="en-CA"/>
              </w:rPr>
            </w:pPr>
            <w:r w:rsidRPr="00294D0C">
              <w:rPr>
                <w:rFonts w:eastAsia="Times New Roman" w:cstheme="minorHAnsi"/>
                <w:lang w:val="en-CA"/>
              </w:rPr>
              <w:t>Greek employers’ attitudes to employing people with disabilities: Effects of the type of disability</w:t>
            </w:r>
          </w:p>
        </w:tc>
        <w:tc>
          <w:tcPr>
            <w:tcW w:w="851" w:type="dxa"/>
            <w:tcBorders>
              <w:top w:val="single" w:sz="4" w:space="0" w:color="auto"/>
              <w:left w:val="single" w:sz="4" w:space="0" w:color="auto"/>
              <w:bottom w:val="single" w:sz="4" w:space="0" w:color="auto"/>
              <w:right w:val="single" w:sz="4" w:space="0" w:color="auto"/>
            </w:tcBorders>
            <w:hideMark/>
          </w:tcPr>
          <w:p w14:paraId="0AE2C0D2"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Greece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80BFEA6" w14:textId="77777777" w:rsidR="00303D43" w:rsidRPr="00294D0C" w:rsidRDefault="00303D43">
            <w:pPr>
              <w:rPr>
                <w:rFonts w:eastAsia="Times New Roman" w:cstheme="minorHAnsi"/>
                <w:lang w:val="en-CA"/>
              </w:rPr>
            </w:pPr>
            <w:r w:rsidRPr="00294D0C">
              <w:rPr>
                <w:rFonts w:eastAsia="Times New Roman" w:cstheme="minorHAnsi"/>
                <w:lang w:val="en-CA"/>
              </w:rPr>
              <w:t>Department of Sociology, University of the Aegean</w:t>
            </w:r>
          </w:p>
        </w:tc>
        <w:tc>
          <w:tcPr>
            <w:tcW w:w="2264" w:type="dxa"/>
            <w:tcBorders>
              <w:top w:val="single" w:sz="4" w:space="0" w:color="auto"/>
              <w:left w:val="single" w:sz="4" w:space="0" w:color="auto"/>
              <w:bottom w:val="single" w:sz="4" w:space="0" w:color="auto"/>
              <w:right w:val="single" w:sz="4" w:space="0" w:color="auto"/>
            </w:tcBorders>
            <w:hideMark/>
          </w:tcPr>
          <w:p w14:paraId="3F34EF49" w14:textId="77777777" w:rsidR="00303D43" w:rsidRPr="00294D0C" w:rsidRDefault="00303D43">
            <w:pPr>
              <w:rPr>
                <w:rFonts w:eastAsia="Times New Roman" w:cstheme="minorHAnsi"/>
                <w:lang w:val="en-CA"/>
              </w:rPr>
            </w:pPr>
            <w:r w:rsidRPr="00294D0C">
              <w:rPr>
                <w:rFonts w:eastAsia="Times New Roman" w:cstheme="minorHAnsi"/>
                <w:lang w:val="en-CA"/>
              </w:rPr>
              <w:t>The aim of this cross-sectional study was to answer two central research questions: (</w:t>
            </w:r>
            <w:proofErr w:type="spellStart"/>
            <w:r w:rsidRPr="00294D0C">
              <w:rPr>
                <w:rFonts w:eastAsia="Times New Roman" w:cstheme="minorHAnsi"/>
                <w:lang w:val="en-CA"/>
              </w:rPr>
              <w:t>i</w:t>
            </w:r>
            <w:proofErr w:type="spellEnd"/>
            <w:r w:rsidRPr="00294D0C">
              <w:rPr>
                <w:rFonts w:eastAsia="Times New Roman" w:cstheme="minorHAnsi"/>
                <w:lang w:val="en-CA"/>
              </w:rPr>
              <w:t>) what are Greek employers’ attitudes to employing people with a range of disabilities; and (ii) do employers’ attitudes differ according to the type of disability?</w:t>
            </w:r>
          </w:p>
        </w:tc>
        <w:tc>
          <w:tcPr>
            <w:tcW w:w="2126" w:type="dxa"/>
            <w:tcBorders>
              <w:top w:val="single" w:sz="4" w:space="0" w:color="auto"/>
              <w:left w:val="single" w:sz="4" w:space="0" w:color="auto"/>
              <w:bottom w:val="single" w:sz="4" w:space="0" w:color="auto"/>
              <w:right w:val="single" w:sz="4" w:space="0" w:color="auto"/>
            </w:tcBorders>
            <w:hideMark/>
          </w:tcPr>
          <w:p w14:paraId="6CCC9A36" w14:textId="77777777" w:rsidR="00303D43" w:rsidRPr="00294D0C" w:rsidRDefault="00303D43">
            <w:pPr>
              <w:rPr>
                <w:rFonts w:eastAsia="Times New Roman" w:cstheme="minorHAnsi"/>
                <w:lang w:val="en-CA"/>
              </w:rPr>
            </w:pPr>
            <w:r w:rsidRPr="00294D0C">
              <w:rPr>
                <w:rFonts w:eastAsia="Times New Roman" w:cstheme="minorHAnsi"/>
                <w:lang w:val="en-CA"/>
              </w:rPr>
              <w:t>Face to-face interviews, developed by authors</w:t>
            </w:r>
          </w:p>
        </w:tc>
        <w:tc>
          <w:tcPr>
            <w:tcW w:w="1134" w:type="dxa"/>
            <w:tcBorders>
              <w:top w:val="single" w:sz="4" w:space="0" w:color="auto"/>
              <w:left w:val="single" w:sz="4" w:space="0" w:color="auto"/>
              <w:bottom w:val="single" w:sz="4" w:space="0" w:color="auto"/>
              <w:right w:val="single" w:sz="4" w:space="0" w:color="auto"/>
            </w:tcBorders>
            <w:hideMark/>
          </w:tcPr>
          <w:p w14:paraId="0044E988"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Employers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EBFA6B3" w14:textId="77777777" w:rsidR="00303D43" w:rsidRPr="00B166C0" w:rsidRDefault="00303D43">
            <w:pPr>
              <w:rPr>
                <w:rFonts w:eastAsia="Times New Roman" w:cstheme="minorHAnsi"/>
                <w:lang w:val="fr-CA"/>
              </w:rPr>
            </w:pPr>
            <w:r w:rsidRPr="00B166C0">
              <w:rPr>
                <w:rFonts w:eastAsia="Times New Roman" w:cstheme="minorHAnsi"/>
                <w:lang w:val="fr-CA"/>
              </w:rPr>
              <w:t>102</w:t>
            </w:r>
          </w:p>
        </w:tc>
        <w:tc>
          <w:tcPr>
            <w:tcW w:w="992" w:type="dxa"/>
            <w:tcBorders>
              <w:top w:val="single" w:sz="4" w:space="0" w:color="auto"/>
              <w:left w:val="single" w:sz="4" w:space="0" w:color="auto"/>
              <w:bottom w:val="single" w:sz="4" w:space="0" w:color="auto"/>
              <w:right w:val="single" w:sz="4" w:space="0" w:color="auto"/>
            </w:tcBorders>
            <w:hideMark/>
          </w:tcPr>
          <w:p w14:paraId="496B05E2"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46DB7521" w14:textId="77777777" w:rsidTr="003F5317">
        <w:trPr>
          <w:trHeight w:val="410"/>
        </w:trPr>
        <w:tc>
          <w:tcPr>
            <w:tcW w:w="1135" w:type="dxa"/>
            <w:tcBorders>
              <w:top w:val="single" w:sz="4" w:space="0" w:color="auto"/>
              <w:left w:val="single" w:sz="4" w:space="0" w:color="auto"/>
              <w:bottom w:val="single" w:sz="4" w:space="0" w:color="auto"/>
              <w:right w:val="single" w:sz="4" w:space="0" w:color="auto"/>
            </w:tcBorders>
            <w:noWrap/>
            <w:hideMark/>
          </w:tcPr>
          <w:p w14:paraId="4C422046"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Goreczny</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noWrap/>
            <w:hideMark/>
          </w:tcPr>
          <w:p w14:paraId="1FDD0AC1" w14:textId="77777777" w:rsidR="00303D43" w:rsidRPr="00B166C0" w:rsidRDefault="00303D43">
            <w:pPr>
              <w:rPr>
                <w:rFonts w:eastAsia="Times New Roman" w:cstheme="minorHAnsi"/>
                <w:lang w:val="fr-CA"/>
              </w:rPr>
            </w:pPr>
            <w:r w:rsidRPr="00B166C0">
              <w:rPr>
                <w:rFonts w:eastAsia="Times New Roman" w:cstheme="minorHAnsi"/>
                <w:lang w:val="fr-CA"/>
              </w:rPr>
              <w:t>2011</w:t>
            </w:r>
          </w:p>
        </w:tc>
        <w:tc>
          <w:tcPr>
            <w:tcW w:w="2126" w:type="dxa"/>
            <w:tcBorders>
              <w:top w:val="single" w:sz="4" w:space="0" w:color="auto"/>
              <w:left w:val="single" w:sz="4" w:space="0" w:color="auto"/>
              <w:bottom w:val="single" w:sz="4" w:space="0" w:color="auto"/>
              <w:right w:val="single" w:sz="4" w:space="0" w:color="auto"/>
            </w:tcBorders>
            <w:hideMark/>
          </w:tcPr>
          <w:p w14:paraId="7DF2421C" w14:textId="77777777" w:rsidR="00303D43" w:rsidRPr="00294D0C" w:rsidRDefault="00303D43">
            <w:pPr>
              <w:rPr>
                <w:rFonts w:eastAsia="Times New Roman" w:cstheme="minorHAnsi"/>
                <w:lang w:val="en-CA"/>
              </w:rPr>
            </w:pPr>
            <w:r w:rsidRPr="00294D0C">
              <w:rPr>
                <w:rFonts w:eastAsia="Times New Roman" w:cstheme="minorHAnsi"/>
                <w:lang w:val="en-CA"/>
              </w:rPr>
              <w:t>Attitudes toward individuals with disabilities: Results of a recent survey and implications of those results</w:t>
            </w:r>
          </w:p>
        </w:tc>
        <w:tc>
          <w:tcPr>
            <w:tcW w:w="851" w:type="dxa"/>
            <w:tcBorders>
              <w:top w:val="single" w:sz="4" w:space="0" w:color="auto"/>
              <w:left w:val="single" w:sz="4" w:space="0" w:color="auto"/>
              <w:bottom w:val="single" w:sz="4" w:space="0" w:color="auto"/>
              <w:right w:val="single" w:sz="4" w:space="0" w:color="auto"/>
            </w:tcBorders>
            <w:hideMark/>
          </w:tcPr>
          <w:p w14:paraId="51DF2E9F" w14:textId="77777777" w:rsidR="00303D43" w:rsidRPr="00B166C0" w:rsidRDefault="00303D43">
            <w:pPr>
              <w:rPr>
                <w:rFonts w:eastAsia="Times New Roman" w:cstheme="minorHAnsi"/>
                <w:lang w:val="fr-CA"/>
              </w:rPr>
            </w:pPr>
            <w:r w:rsidRPr="00B166C0">
              <w:rPr>
                <w:rFonts w:eastAsia="Times New Roman" w:cstheme="minorHAnsi"/>
                <w:lang w:val="fr-CA"/>
              </w:rPr>
              <w:t>USA</w:t>
            </w:r>
          </w:p>
        </w:tc>
        <w:tc>
          <w:tcPr>
            <w:tcW w:w="1417" w:type="dxa"/>
            <w:tcBorders>
              <w:top w:val="single" w:sz="4" w:space="0" w:color="auto"/>
              <w:left w:val="single" w:sz="4" w:space="0" w:color="auto"/>
              <w:bottom w:val="single" w:sz="4" w:space="0" w:color="auto"/>
              <w:right w:val="single" w:sz="4" w:space="0" w:color="auto"/>
            </w:tcBorders>
            <w:hideMark/>
          </w:tcPr>
          <w:p w14:paraId="7A0C6CBD" w14:textId="77777777" w:rsidR="00303D43" w:rsidRPr="00B166C0" w:rsidRDefault="00303D43">
            <w:pPr>
              <w:rPr>
                <w:rFonts w:eastAsia="Times New Roman" w:cstheme="minorHAnsi"/>
                <w:lang w:val="fr-CA"/>
              </w:rPr>
            </w:pPr>
            <w:r w:rsidRPr="00B166C0">
              <w:rPr>
                <w:rFonts w:eastAsia="Times New Roman" w:cstheme="minorHAnsi"/>
                <w:lang w:val="fr-CA"/>
              </w:rPr>
              <w:t>Chatham University</w:t>
            </w:r>
          </w:p>
        </w:tc>
        <w:tc>
          <w:tcPr>
            <w:tcW w:w="2264" w:type="dxa"/>
            <w:tcBorders>
              <w:top w:val="single" w:sz="4" w:space="0" w:color="auto"/>
              <w:left w:val="single" w:sz="4" w:space="0" w:color="auto"/>
              <w:bottom w:val="single" w:sz="4" w:space="0" w:color="auto"/>
              <w:right w:val="single" w:sz="4" w:space="0" w:color="auto"/>
            </w:tcBorders>
            <w:hideMark/>
          </w:tcPr>
          <w:p w14:paraId="49B48CD7" w14:textId="77777777" w:rsidR="00303D43" w:rsidRPr="00294D0C" w:rsidRDefault="00303D43">
            <w:pPr>
              <w:rPr>
                <w:rFonts w:eastAsia="Times New Roman" w:cstheme="minorHAnsi"/>
                <w:lang w:val="en-CA"/>
              </w:rPr>
            </w:pPr>
            <w:r w:rsidRPr="00294D0C">
              <w:rPr>
                <w:rFonts w:eastAsia="Times New Roman" w:cstheme="minorHAnsi"/>
                <w:lang w:val="en-CA"/>
              </w:rPr>
              <w:t>to investigate attitudes of a group of 129 individuals attending a state-wide conference aimed toward improving quality of life of persons with disabilities</w:t>
            </w:r>
          </w:p>
        </w:tc>
        <w:tc>
          <w:tcPr>
            <w:tcW w:w="2126" w:type="dxa"/>
            <w:tcBorders>
              <w:top w:val="single" w:sz="4" w:space="0" w:color="auto"/>
              <w:left w:val="single" w:sz="4" w:space="0" w:color="auto"/>
              <w:bottom w:val="single" w:sz="4" w:space="0" w:color="auto"/>
              <w:right w:val="single" w:sz="4" w:space="0" w:color="auto"/>
            </w:tcBorders>
            <w:hideMark/>
          </w:tcPr>
          <w:p w14:paraId="2E8BE973" w14:textId="77777777" w:rsidR="00303D43" w:rsidRPr="00B166C0" w:rsidRDefault="00303D43">
            <w:pPr>
              <w:rPr>
                <w:rFonts w:eastAsia="Times New Roman" w:cstheme="minorHAnsi"/>
                <w:lang w:val="fr-CA"/>
              </w:rPr>
            </w:pPr>
            <w:r w:rsidRPr="00B166C0">
              <w:rPr>
                <w:rFonts w:eastAsia="Times New Roman" w:cstheme="minorHAnsi"/>
                <w:lang w:val="fr-CA"/>
              </w:rPr>
              <w:t xml:space="preserve">Questionnaire </w:t>
            </w:r>
            <w:proofErr w:type="spellStart"/>
            <w:r w:rsidRPr="00B166C0">
              <w:rPr>
                <w:rFonts w:eastAsia="Times New Roman" w:cstheme="minorHAnsi"/>
                <w:lang w:val="fr-CA"/>
              </w:rPr>
              <w:t>developed</w:t>
            </w:r>
            <w:proofErr w:type="spellEnd"/>
            <w:r w:rsidRPr="00B166C0">
              <w:rPr>
                <w:rFonts w:eastAsia="Times New Roman" w:cstheme="minorHAnsi"/>
                <w:lang w:val="fr-CA"/>
              </w:rPr>
              <w:t xml:space="preserve"> by </w:t>
            </w:r>
            <w:proofErr w:type="spellStart"/>
            <w:r w:rsidRPr="00B166C0">
              <w:rPr>
                <w:rFonts w:eastAsia="Times New Roman" w:cstheme="minorHAnsi"/>
                <w:lang w:val="fr-CA"/>
              </w:rPr>
              <w:t>authors</w:t>
            </w:r>
            <w:proofErr w:type="spellEnd"/>
          </w:p>
        </w:tc>
        <w:tc>
          <w:tcPr>
            <w:tcW w:w="1134" w:type="dxa"/>
            <w:tcBorders>
              <w:top w:val="single" w:sz="4" w:space="0" w:color="auto"/>
              <w:left w:val="single" w:sz="4" w:space="0" w:color="auto"/>
              <w:bottom w:val="single" w:sz="4" w:space="0" w:color="auto"/>
              <w:right w:val="single" w:sz="4" w:space="0" w:color="auto"/>
            </w:tcBorders>
            <w:noWrap/>
            <w:hideMark/>
          </w:tcPr>
          <w:p w14:paraId="4887B658" w14:textId="77777777" w:rsidR="00303D43" w:rsidRPr="00B166C0" w:rsidRDefault="00303D43">
            <w:pPr>
              <w:rPr>
                <w:rFonts w:eastAsia="Times New Roman" w:cstheme="minorHAnsi"/>
                <w:lang w:val="fr-CA"/>
              </w:rPr>
            </w:pPr>
            <w:r w:rsidRPr="00B166C0">
              <w:rPr>
                <w:rFonts w:eastAsia="Times New Roman" w:cstheme="minorHAnsi"/>
                <w:lang w:val="fr-CA"/>
              </w:rPr>
              <w:t>General population</w:t>
            </w:r>
          </w:p>
        </w:tc>
        <w:tc>
          <w:tcPr>
            <w:tcW w:w="709" w:type="dxa"/>
            <w:tcBorders>
              <w:top w:val="single" w:sz="4" w:space="0" w:color="auto"/>
              <w:left w:val="single" w:sz="4" w:space="0" w:color="auto"/>
              <w:bottom w:val="single" w:sz="4" w:space="0" w:color="auto"/>
              <w:right w:val="single" w:sz="4" w:space="0" w:color="auto"/>
            </w:tcBorders>
            <w:hideMark/>
          </w:tcPr>
          <w:p w14:paraId="196B3872" w14:textId="77777777" w:rsidR="00303D43" w:rsidRPr="00B166C0" w:rsidRDefault="00303D43">
            <w:pPr>
              <w:rPr>
                <w:rFonts w:eastAsia="Times New Roman" w:cstheme="minorHAnsi"/>
                <w:lang w:val="fr-CA"/>
              </w:rPr>
            </w:pPr>
            <w:r w:rsidRPr="00B166C0">
              <w:rPr>
                <w:rFonts w:eastAsia="Times New Roman" w:cstheme="minorHAnsi"/>
                <w:lang w:val="fr-CA"/>
              </w:rPr>
              <w:t>129</w:t>
            </w:r>
          </w:p>
        </w:tc>
        <w:tc>
          <w:tcPr>
            <w:tcW w:w="992" w:type="dxa"/>
            <w:tcBorders>
              <w:top w:val="single" w:sz="4" w:space="0" w:color="auto"/>
              <w:left w:val="single" w:sz="4" w:space="0" w:color="auto"/>
              <w:bottom w:val="single" w:sz="4" w:space="0" w:color="auto"/>
              <w:right w:val="single" w:sz="4" w:space="0" w:color="auto"/>
            </w:tcBorders>
            <w:hideMark/>
          </w:tcPr>
          <w:p w14:paraId="41612529"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1EE6F22B" w14:textId="77777777" w:rsidTr="003F5317">
        <w:trPr>
          <w:trHeight w:val="410"/>
        </w:trPr>
        <w:tc>
          <w:tcPr>
            <w:tcW w:w="1135" w:type="dxa"/>
            <w:tcBorders>
              <w:top w:val="single" w:sz="4" w:space="0" w:color="auto"/>
              <w:left w:val="single" w:sz="4" w:space="0" w:color="auto"/>
              <w:bottom w:val="single" w:sz="4" w:space="0" w:color="auto"/>
              <w:right w:val="single" w:sz="4" w:space="0" w:color="auto"/>
            </w:tcBorders>
            <w:noWrap/>
            <w:hideMark/>
          </w:tcPr>
          <w:p w14:paraId="6C2947A8"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Domzal</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noWrap/>
            <w:hideMark/>
          </w:tcPr>
          <w:p w14:paraId="06AEDB9D" w14:textId="77777777" w:rsidR="00303D43" w:rsidRPr="00B166C0" w:rsidRDefault="00303D43">
            <w:pPr>
              <w:rPr>
                <w:rFonts w:eastAsia="Times New Roman" w:cstheme="minorHAnsi"/>
                <w:lang w:val="fr-CA"/>
              </w:rPr>
            </w:pPr>
            <w:r w:rsidRPr="00B166C0">
              <w:rPr>
                <w:rFonts w:eastAsia="Times New Roman" w:cstheme="minorHAnsi"/>
                <w:lang w:val="fr-CA"/>
              </w:rPr>
              <w:t>2008</w:t>
            </w:r>
          </w:p>
        </w:tc>
        <w:tc>
          <w:tcPr>
            <w:tcW w:w="2126" w:type="dxa"/>
            <w:tcBorders>
              <w:top w:val="single" w:sz="4" w:space="0" w:color="auto"/>
              <w:left w:val="single" w:sz="4" w:space="0" w:color="auto"/>
              <w:bottom w:val="single" w:sz="4" w:space="0" w:color="auto"/>
              <w:right w:val="single" w:sz="4" w:space="0" w:color="auto"/>
            </w:tcBorders>
            <w:hideMark/>
          </w:tcPr>
          <w:p w14:paraId="7D2BD8F1" w14:textId="77777777" w:rsidR="00303D43" w:rsidRPr="00294D0C" w:rsidRDefault="00303D43">
            <w:pPr>
              <w:rPr>
                <w:rFonts w:eastAsia="Times New Roman" w:cstheme="minorHAnsi"/>
                <w:lang w:val="en-CA"/>
              </w:rPr>
            </w:pPr>
            <w:r w:rsidRPr="00294D0C">
              <w:rPr>
                <w:rFonts w:eastAsia="Times New Roman" w:cstheme="minorHAnsi"/>
                <w:lang w:val="en-CA"/>
              </w:rPr>
              <w:t>Survey of Employer Perspectives on the Employment of People with Disabilities</w:t>
            </w:r>
          </w:p>
        </w:tc>
        <w:tc>
          <w:tcPr>
            <w:tcW w:w="851" w:type="dxa"/>
            <w:tcBorders>
              <w:top w:val="single" w:sz="4" w:space="0" w:color="auto"/>
              <w:left w:val="single" w:sz="4" w:space="0" w:color="auto"/>
              <w:bottom w:val="single" w:sz="4" w:space="0" w:color="auto"/>
              <w:right w:val="single" w:sz="4" w:space="0" w:color="auto"/>
            </w:tcBorders>
            <w:hideMark/>
          </w:tcPr>
          <w:p w14:paraId="162E9DA0" w14:textId="77777777" w:rsidR="00303D43" w:rsidRPr="00B166C0" w:rsidRDefault="00303D43">
            <w:pPr>
              <w:rPr>
                <w:rFonts w:eastAsia="Times New Roman" w:cstheme="minorHAnsi"/>
                <w:lang w:val="fr-CA"/>
              </w:rPr>
            </w:pPr>
            <w:r w:rsidRPr="00B166C0">
              <w:rPr>
                <w:rFonts w:eastAsia="Times New Roman" w:cstheme="minorHAnsi"/>
                <w:lang w:val="fr-CA"/>
              </w:rPr>
              <w:t>USA</w:t>
            </w:r>
          </w:p>
        </w:tc>
        <w:tc>
          <w:tcPr>
            <w:tcW w:w="1417" w:type="dxa"/>
            <w:tcBorders>
              <w:top w:val="single" w:sz="4" w:space="0" w:color="auto"/>
              <w:left w:val="single" w:sz="4" w:space="0" w:color="auto"/>
              <w:bottom w:val="single" w:sz="4" w:space="0" w:color="auto"/>
              <w:right w:val="single" w:sz="4" w:space="0" w:color="auto"/>
            </w:tcBorders>
            <w:hideMark/>
          </w:tcPr>
          <w:p w14:paraId="1561B135" w14:textId="77777777" w:rsidR="00303D43" w:rsidRPr="00294D0C" w:rsidRDefault="00303D43">
            <w:pPr>
              <w:rPr>
                <w:rFonts w:eastAsia="Times New Roman" w:cstheme="minorHAnsi"/>
                <w:lang w:val="en-CA"/>
              </w:rPr>
            </w:pPr>
            <w:r w:rsidRPr="00294D0C">
              <w:rPr>
                <w:rFonts w:eastAsia="Times New Roman" w:cstheme="minorHAnsi"/>
                <w:lang w:val="en-CA"/>
              </w:rPr>
              <w:t>United States Department of Labor, Office of Disability Employment Policy</w:t>
            </w:r>
          </w:p>
        </w:tc>
        <w:tc>
          <w:tcPr>
            <w:tcW w:w="2264" w:type="dxa"/>
            <w:tcBorders>
              <w:top w:val="single" w:sz="4" w:space="0" w:color="auto"/>
              <w:left w:val="single" w:sz="4" w:space="0" w:color="auto"/>
              <w:bottom w:val="single" w:sz="4" w:space="0" w:color="auto"/>
              <w:right w:val="single" w:sz="4" w:space="0" w:color="auto"/>
            </w:tcBorders>
            <w:hideMark/>
          </w:tcPr>
          <w:p w14:paraId="5FD80CED" w14:textId="77777777" w:rsidR="00303D43" w:rsidRPr="00294D0C" w:rsidRDefault="00303D43">
            <w:pPr>
              <w:rPr>
                <w:rFonts w:eastAsia="Times New Roman" w:cstheme="minorHAnsi"/>
                <w:lang w:val="en-CA"/>
              </w:rPr>
            </w:pPr>
            <w:r w:rsidRPr="00294D0C">
              <w:rPr>
                <w:rFonts w:eastAsia="Times New Roman" w:cstheme="minorHAnsi"/>
                <w:lang w:val="en-CA"/>
              </w:rPr>
              <w:t xml:space="preserve">The objective of this nationally representative survey was to inform the development and promotion of policy and </w:t>
            </w:r>
            <w:r w:rsidRPr="00294D0C">
              <w:rPr>
                <w:rFonts w:eastAsia="Times New Roman" w:cstheme="minorHAnsi"/>
                <w:lang w:val="en-CA"/>
              </w:rPr>
              <w:lastRenderedPageBreak/>
              <w:t>practice by comparing employer perspectives across various industries and within companies of varying sizes</w:t>
            </w:r>
          </w:p>
        </w:tc>
        <w:tc>
          <w:tcPr>
            <w:tcW w:w="2126" w:type="dxa"/>
            <w:tcBorders>
              <w:top w:val="single" w:sz="4" w:space="0" w:color="auto"/>
              <w:left w:val="single" w:sz="4" w:space="0" w:color="auto"/>
              <w:bottom w:val="single" w:sz="4" w:space="0" w:color="auto"/>
              <w:right w:val="single" w:sz="4" w:space="0" w:color="auto"/>
            </w:tcBorders>
            <w:hideMark/>
          </w:tcPr>
          <w:p w14:paraId="7E74D5A8" w14:textId="77777777" w:rsidR="00303D43" w:rsidRPr="00294D0C" w:rsidRDefault="00303D43">
            <w:pPr>
              <w:rPr>
                <w:rFonts w:eastAsia="Times New Roman" w:cstheme="minorHAnsi"/>
                <w:lang w:val="en-CA"/>
              </w:rPr>
            </w:pPr>
            <w:r w:rsidRPr="00294D0C">
              <w:rPr>
                <w:rFonts w:eastAsia="Times New Roman" w:cstheme="minorHAnsi"/>
                <w:lang w:val="en-CA"/>
              </w:rPr>
              <w:lastRenderedPageBreak/>
              <w:t>Telephone interview, questions developed by authors</w:t>
            </w:r>
          </w:p>
        </w:tc>
        <w:tc>
          <w:tcPr>
            <w:tcW w:w="1134" w:type="dxa"/>
            <w:tcBorders>
              <w:top w:val="single" w:sz="4" w:space="0" w:color="auto"/>
              <w:left w:val="single" w:sz="4" w:space="0" w:color="auto"/>
              <w:bottom w:val="single" w:sz="4" w:space="0" w:color="auto"/>
              <w:right w:val="single" w:sz="4" w:space="0" w:color="auto"/>
            </w:tcBorders>
            <w:noWrap/>
            <w:hideMark/>
          </w:tcPr>
          <w:p w14:paraId="63358E02"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Employers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95C5DC" w14:textId="77777777" w:rsidR="00303D43" w:rsidRPr="00B166C0" w:rsidRDefault="00303D43">
            <w:pPr>
              <w:rPr>
                <w:rFonts w:eastAsia="Times New Roman" w:cstheme="minorHAnsi"/>
                <w:lang w:val="fr-CA"/>
              </w:rPr>
            </w:pPr>
            <w:r w:rsidRPr="00B166C0">
              <w:rPr>
                <w:rFonts w:eastAsia="Times New Roman" w:cstheme="minorHAnsi"/>
                <w:lang w:val="fr-CA"/>
              </w:rPr>
              <w:t>3,797</w:t>
            </w:r>
          </w:p>
        </w:tc>
        <w:tc>
          <w:tcPr>
            <w:tcW w:w="992" w:type="dxa"/>
            <w:tcBorders>
              <w:top w:val="single" w:sz="4" w:space="0" w:color="auto"/>
              <w:left w:val="single" w:sz="4" w:space="0" w:color="auto"/>
              <w:bottom w:val="single" w:sz="4" w:space="0" w:color="auto"/>
              <w:right w:val="single" w:sz="4" w:space="0" w:color="auto"/>
            </w:tcBorders>
            <w:hideMark/>
          </w:tcPr>
          <w:p w14:paraId="44D44850"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r w:rsidR="00303D43" w:rsidRPr="00B166C0" w14:paraId="4DF6B72C" w14:textId="77777777" w:rsidTr="003F5317">
        <w:trPr>
          <w:trHeight w:val="410"/>
        </w:trPr>
        <w:tc>
          <w:tcPr>
            <w:tcW w:w="1135" w:type="dxa"/>
            <w:tcBorders>
              <w:top w:val="single" w:sz="4" w:space="0" w:color="auto"/>
              <w:left w:val="single" w:sz="4" w:space="0" w:color="auto"/>
              <w:bottom w:val="single" w:sz="4" w:space="0" w:color="auto"/>
              <w:right w:val="single" w:sz="4" w:space="0" w:color="auto"/>
            </w:tcBorders>
            <w:noWrap/>
            <w:hideMark/>
          </w:tcPr>
          <w:p w14:paraId="1CE50B94"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Siperstein</w:t>
            </w:r>
            <w:proofErr w:type="spellEnd"/>
            <w:r w:rsidRPr="00B166C0">
              <w:rPr>
                <w:rFonts w:eastAsia="Times New Roman" w:cstheme="minorHAnsi"/>
                <w:lang w:val="fr-CA"/>
              </w:rPr>
              <w:t xml:space="preserve"> et al.</w:t>
            </w:r>
          </w:p>
        </w:tc>
        <w:tc>
          <w:tcPr>
            <w:tcW w:w="851" w:type="dxa"/>
            <w:tcBorders>
              <w:top w:val="single" w:sz="4" w:space="0" w:color="auto"/>
              <w:left w:val="single" w:sz="4" w:space="0" w:color="auto"/>
              <w:bottom w:val="single" w:sz="4" w:space="0" w:color="auto"/>
              <w:right w:val="single" w:sz="4" w:space="0" w:color="auto"/>
            </w:tcBorders>
            <w:noWrap/>
            <w:hideMark/>
          </w:tcPr>
          <w:p w14:paraId="19F9E9D6" w14:textId="77777777" w:rsidR="00303D43" w:rsidRPr="00B166C0" w:rsidRDefault="00303D43">
            <w:pPr>
              <w:rPr>
                <w:rFonts w:eastAsia="Times New Roman" w:cstheme="minorHAnsi"/>
                <w:lang w:val="fr-CA"/>
              </w:rPr>
            </w:pPr>
            <w:r w:rsidRPr="00B166C0">
              <w:rPr>
                <w:rFonts w:eastAsia="Times New Roman" w:cstheme="minorHAnsi"/>
                <w:lang w:val="fr-CA"/>
              </w:rPr>
              <w:t>2006</w:t>
            </w:r>
          </w:p>
        </w:tc>
        <w:tc>
          <w:tcPr>
            <w:tcW w:w="2126" w:type="dxa"/>
            <w:tcBorders>
              <w:top w:val="single" w:sz="4" w:space="0" w:color="auto"/>
              <w:left w:val="single" w:sz="4" w:space="0" w:color="auto"/>
              <w:bottom w:val="single" w:sz="4" w:space="0" w:color="auto"/>
              <w:right w:val="single" w:sz="4" w:space="0" w:color="auto"/>
            </w:tcBorders>
            <w:hideMark/>
          </w:tcPr>
          <w:p w14:paraId="238C6BA5" w14:textId="77777777" w:rsidR="00303D43" w:rsidRPr="00294D0C" w:rsidRDefault="00303D43">
            <w:pPr>
              <w:rPr>
                <w:rFonts w:eastAsia="Times New Roman" w:cstheme="minorHAnsi"/>
                <w:lang w:val="en-CA"/>
              </w:rPr>
            </w:pPr>
            <w:r w:rsidRPr="00294D0C">
              <w:rPr>
                <w:rFonts w:eastAsia="Times New Roman" w:cstheme="minorHAnsi"/>
                <w:lang w:val="en-CA"/>
              </w:rPr>
              <w:t>A national survey of consumer attitudes towards companies that hire people with disabilities</w:t>
            </w:r>
          </w:p>
        </w:tc>
        <w:tc>
          <w:tcPr>
            <w:tcW w:w="851" w:type="dxa"/>
            <w:tcBorders>
              <w:top w:val="single" w:sz="4" w:space="0" w:color="auto"/>
              <w:left w:val="single" w:sz="4" w:space="0" w:color="auto"/>
              <w:bottom w:val="single" w:sz="4" w:space="0" w:color="auto"/>
              <w:right w:val="single" w:sz="4" w:space="0" w:color="auto"/>
            </w:tcBorders>
            <w:hideMark/>
          </w:tcPr>
          <w:p w14:paraId="5D0A558F" w14:textId="77777777" w:rsidR="00303D43" w:rsidRPr="00B166C0" w:rsidRDefault="00303D43">
            <w:pPr>
              <w:rPr>
                <w:rFonts w:eastAsia="Times New Roman" w:cstheme="minorHAnsi"/>
                <w:lang w:val="fr-CA"/>
              </w:rPr>
            </w:pPr>
            <w:r w:rsidRPr="00B166C0">
              <w:rPr>
                <w:rFonts w:eastAsia="Times New Roman" w:cstheme="minorHAnsi"/>
                <w:lang w:val="fr-CA"/>
              </w:rPr>
              <w:t>USA</w:t>
            </w:r>
          </w:p>
        </w:tc>
        <w:tc>
          <w:tcPr>
            <w:tcW w:w="1417" w:type="dxa"/>
            <w:tcBorders>
              <w:top w:val="single" w:sz="4" w:space="0" w:color="auto"/>
              <w:left w:val="single" w:sz="4" w:space="0" w:color="auto"/>
              <w:bottom w:val="single" w:sz="4" w:space="0" w:color="auto"/>
              <w:right w:val="single" w:sz="4" w:space="0" w:color="auto"/>
            </w:tcBorders>
            <w:hideMark/>
          </w:tcPr>
          <w:p w14:paraId="708126C3" w14:textId="77777777" w:rsidR="00303D43" w:rsidRPr="00B166C0" w:rsidRDefault="00303D43">
            <w:pPr>
              <w:rPr>
                <w:rFonts w:eastAsia="Times New Roman" w:cstheme="minorHAnsi"/>
                <w:lang w:val="fr-CA"/>
              </w:rPr>
            </w:pPr>
            <w:r w:rsidRPr="00B166C0">
              <w:rPr>
                <w:rFonts w:eastAsia="Times New Roman" w:cstheme="minorHAnsi"/>
                <w:lang w:val="fr-CA"/>
              </w:rPr>
              <w:t>University of Massachusetts</w:t>
            </w:r>
          </w:p>
        </w:tc>
        <w:tc>
          <w:tcPr>
            <w:tcW w:w="2264" w:type="dxa"/>
            <w:tcBorders>
              <w:top w:val="single" w:sz="4" w:space="0" w:color="auto"/>
              <w:left w:val="single" w:sz="4" w:space="0" w:color="auto"/>
              <w:bottom w:val="single" w:sz="4" w:space="0" w:color="auto"/>
              <w:right w:val="single" w:sz="4" w:space="0" w:color="auto"/>
            </w:tcBorders>
            <w:hideMark/>
          </w:tcPr>
          <w:p w14:paraId="25B9028C" w14:textId="77777777" w:rsidR="00303D43" w:rsidRPr="00294D0C" w:rsidRDefault="00303D43">
            <w:pPr>
              <w:rPr>
                <w:rFonts w:eastAsia="Times New Roman" w:cstheme="minorHAnsi"/>
                <w:lang w:val="en-CA"/>
              </w:rPr>
            </w:pPr>
            <w:r w:rsidRPr="00294D0C">
              <w:rPr>
                <w:rFonts w:eastAsia="Times New Roman" w:cstheme="minorHAnsi"/>
                <w:lang w:val="en-CA"/>
              </w:rPr>
              <w:t>To measure consumer attitudes toward companies that hire individuals with disabilities were assessed through a national public survey.</w:t>
            </w:r>
          </w:p>
        </w:tc>
        <w:tc>
          <w:tcPr>
            <w:tcW w:w="2126" w:type="dxa"/>
            <w:tcBorders>
              <w:top w:val="single" w:sz="4" w:space="0" w:color="auto"/>
              <w:left w:val="single" w:sz="4" w:space="0" w:color="auto"/>
              <w:bottom w:val="single" w:sz="4" w:space="0" w:color="auto"/>
              <w:right w:val="single" w:sz="4" w:space="0" w:color="auto"/>
            </w:tcBorders>
            <w:hideMark/>
          </w:tcPr>
          <w:p w14:paraId="45A38A81" w14:textId="77777777" w:rsidR="00303D43" w:rsidRPr="00294D0C" w:rsidRDefault="00303D43">
            <w:pPr>
              <w:rPr>
                <w:rFonts w:eastAsia="Times New Roman" w:cstheme="minorHAnsi"/>
                <w:lang w:val="en-CA"/>
              </w:rPr>
            </w:pPr>
            <w:r w:rsidRPr="00294D0C">
              <w:rPr>
                <w:rFonts w:eastAsia="Times New Roman" w:cstheme="minorHAnsi"/>
                <w:lang w:val="en-CA"/>
              </w:rPr>
              <w:t>Telephone interview, questions developed by authors</w:t>
            </w:r>
          </w:p>
        </w:tc>
        <w:tc>
          <w:tcPr>
            <w:tcW w:w="1134" w:type="dxa"/>
            <w:tcBorders>
              <w:top w:val="single" w:sz="4" w:space="0" w:color="auto"/>
              <w:left w:val="single" w:sz="4" w:space="0" w:color="auto"/>
              <w:bottom w:val="single" w:sz="4" w:space="0" w:color="auto"/>
              <w:right w:val="single" w:sz="4" w:space="0" w:color="auto"/>
            </w:tcBorders>
            <w:noWrap/>
            <w:hideMark/>
          </w:tcPr>
          <w:p w14:paraId="2E0541F1" w14:textId="77777777" w:rsidR="00303D43" w:rsidRPr="00B166C0" w:rsidRDefault="00303D43">
            <w:pPr>
              <w:rPr>
                <w:rFonts w:eastAsia="Times New Roman" w:cstheme="minorHAnsi"/>
                <w:lang w:val="fr-CA"/>
              </w:rPr>
            </w:pPr>
            <w:proofErr w:type="spellStart"/>
            <w:r w:rsidRPr="00B166C0">
              <w:rPr>
                <w:rFonts w:eastAsia="Times New Roman" w:cstheme="minorHAnsi"/>
                <w:lang w:val="fr-CA"/>
              </w:rPr>
              <w:t>Consumers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ABF948B" w14:textId="77777777" w:rsidR="00303D43" w:rsidRPr="00B166C0" w:rsidRDefault="00303D43">
            <w:pPr>
              <w:rPr>
                <w:rFonts w:eastAsia="Times New Roman" w:cstheme="minorHAnsi"/>
                <w:lang w:val="fr-CA"/>
              </w:rPr>
            </w:pPr>
            <w:r w:rsidRPr="00B166C0">
              <w:rPr>
                <w:rFonts w:eastAsia="Times New Roman" w:cstheme="minorHAnsi"/>
                <w:lang w:val="fr-CA"/>
              </w:rPr>
              <w:t>803</w:t>
            </w:r>
          </w:p>
        </w:tc>
        <w:tc>
          <w:tcPr>
            <w:tcW w:w="992" w:type="dxa"/>
            <w:tcBorders>
              <w:top w:val="single" w:sz="4" w:space="0" w:color="auto"/>
              <w:left w:val="single" w:sz="4" w:space="0" w:color="auto"/>
              <w:bottom w:val="single" w:sz="4" w:space="0" w:color="auto"/>
              <w:right w:val="single" w:sz="4" w:space="0" w:color="auto"/>
            </w:tcBorders>
            <w:hideMark/>
          </w:tcPr>
          <w:p w14:paraId="42B251BE" w14:textId="77777777" w:rsidR="00303D43" w:rsidRPr="00B166C0" w:rsidRDefault="00303D43">
            <w:pPr>
              <w:rPr>
                <w:rFonts w:eastAsia="Times New Roman" w:cstheme="minorHAnsi"/>
                <w:lang w:val="fr-CA"/>
              </w:rPr>
            </w:pPr>
            <w:r w:rsidRPr="00B166C0">
              <w:rPr>
                <w:rFonts w:eastAsia="Times New Roman" w:cstheme="minorHAnsi"/>
                <w:lang w:val="fr-CA"/>
              </w:rPr>
              <w:t>All</w:t>
            </w:r>
          </w:p>
        </w:tc>
      </w:tr>
    </w:tbl>
    <w:p w14:paraId="5660D1DC" w14:textId="77777777" w:rsidR="00CB7EA5" w:rsidRPr="00B166C0" w:rsidRDefault="00CB7EA5" w:rsidP="00CB7EA5">
      <w:pPr>
        <w:rPr>
          <w:lang w:val="fr-CA"/>
        </w:rPr>
      </w:pPr>
    </w:p>
    <w:p w14:paraId="5B5FC37B" w14:textId="77777777" w:rsidR="00CB7EA5" w:rsidRPr="00B166C0" w:rsidRDefault="00CB7EA5" w:rsidP="00CB7EA5">
      <w:pPr>
        <w:rPr>
          <w:lang w:val="fr-CA"/>
        </w:rPr>
      </w:pPr>
    </w:p>
    <w:p w14:paraId="03DB3601" w14:textId="77777777" w:rsidR="00CB7EA5" w:rsidRPr="00B166C0" w:rsidRDefault="00CB7EA5" w:rsidP="00CB7EA5">
      <w:pPr>
        <w:rPr>
          <w:rFonts w:cstheme="minorHAnsi"/>
          <w:sz w:val="24"/>
          <w:szCs w:val="24"/>
          <w:lang w:val="fr-CA"/>
        </w:rPr>
        <w:sectPr w:rsidR="00CB7EA5" w:rsidRPr="00B166C0" w:rsidSect="006B4222">
          <w:footnotePr>
            <w:numRestart w:val="eachSect"/>
          </w:footnotePr>
          <w:pgSz w:w="15840" w:h="12240" w:orient="landscape"/>
          <w:pgMar w:top="1440" w:right="1440" w:bottom="1440" w:left="1440" w:header="720" w:footer="720" w:gutter="0"/>
          <w:cols w:space="720"/>
          <w:docGrid w:linePitch="360"/>
        </w:sectPr>
      </w:pPr>
      <w:bookmarkStart w:id="113" w:name="_Hlk72943720"/>
      <w:bookmarkEnd w:id="111"/>
    </w:p>
    <w:p w14:paraId="0BB3828F"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114" w:name="_Toc99374740"/>
      <w:bookmarkStart w:id="115" w:name="_Toc99463007"/>
      <w:bookmarkEnd w:id="113"/>
      <w:r w:rsidRPr="00B166C0">
        <w:rPr>
          <w:rFonts w:asciiTheme="majorHAnsi" w:eastAsiaTheme="majorEastAsia" w:hAnsiTheme="majorHAnsi" w:cstheme="majorBidi"/>
          <w:b/>
          <w:sz w:val="24"/>
          <w:szCs w:val="24"/>
          <w:lang w:val="fr-CA"/>
        </w:rPr>
        <w:lastRenderedPageBreak/>
        <w:t>Aperçu des indicateurs</w:t>
      </w:r>
      <w:bookmarkEnd w:id="114"/>
      <w:bookmarkEnd w:id="115"/>
    </w:p>
    <w:p w14:paraId="00A4524A" w14:textId="77777777" w:rsidR="00CB7EA5" w:rsidRPr="00B166C0" w:rsidRDefault="00CB7EA5" w:rsidP="00CB7EA5">
      <w:pPr>
        <w:rPr>
          <w:lang w:val="fr-CA"/>
        </w:rPr>
      </w:pPr>
    </w:p>
    <w:p w14:paraId="3AF5860C"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t>Qu'est-ce qu'un indicateur ?</w:t>
      </w:r>
    </w:p>
    <w:p w14:paraId="782457CB" w14:textId="77777777" w:rsidR="00CB7EA5" w:rsidRPr="00B166C0" w:rsidRDefault="00CB7EA5" w:rsidP="00CB7EA5">
      <w:pPr>
        <w:shd w:val="clear" w:color="auto" w:fill="FFFFFF"/>
        <w:rPr>
          <w:rFonts w:cstheme="minorHAnsi"/>
          <w:sz w:val="24"/>
          <w:szCs w:val="24"/>
          <w:lang w:val="fr-CA"/>
        </w:rPr>
      </w:pPr>
    </w:p>
    <w:p w14:paraId="2548FF75"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 xml:space="preserve">Les indicateurs sont des signes de progrès - ils sont utilisés pour déterminer si une initiative/un programme est en voie d'atteindre ses objectifs et son but. Une fois que l'objectif général, le but du projet, les résultats et les activités ont été identifiés, il faut déterminer comment mesurer les progrès (OIM, 2009). </w:t>
      </w:r>
    </w:p>
    <w:p w14:paraId="7C7CF6F4" w14:textId="77777777" w:rsidR="00CB7EA5" w:rsidRPr="00B166C0" w:rsidRDefault="00CB7EA5" w:rsidP="00CB7EA5">
      <w:pPr>
        <w:shd w:val="clear" w:color="auto" w:fill="FFFFFF"/>
        <w:rPr>
          <w:rFonts w:cstheme="minorHAnsi"/>
          <w:sz w:val="24"/>
          <w:szCs w:val="24"/>
          <w:lang w:val="fr-CA"/>
        </w:rPr>
      </w:pPr>
    </w:p>
    <w:p w14:paraId="611AEB78" w14:textId="77777777" w:rsidR="00CB7EA5" w:rsidRPr="00B166C0" w:rsidRDefault="00CB7EA5" w:rsidP="00A76F68">
      <w:pPr>
        <w:numPr>
          <w:ilvl w:val="0"/>
          <w:numId w:val="36"/>
        </w:numPr>
        <w:shd w:val="clear" w:color="auto" w:fill="FFFFFF"/>
        <w:contextualSpacing/>
        <w:rPr>
          <w:rFonts w:cstheme="minorHAnsi"/>
          <w:sz w:val="24"/>
          <w:szCs w:val="24"/>
          <w:lang w:val="fr-CA"/>
        </w:rPr>
      </w:pPr>
      <w:r w:rsidRPr="00B166C0">
        <w:rPr>
          <w:rFonts w:cstheme="minorHAnsi"/>
          <w:sz w:val="24"/>
          <w:szCs w:val="24"/>
          <w:lang w:val="fr-CA"/>
        </w:rPr>
        <w:t>Un indicateur est une caractéristique spécifique, observable et mesurable qui peut être utilisée pour montrer les changements ou les progrès réalisés par une initiative ou un programme pour atteindre un résultat spécifique.</w:t>
      </w:r>
    </w:p>
    <w:p w14:paraId="60C84C1C" w14:textId="77777777" w:rsidR="00CB7EA5" w:rsidRPr="00B166C0" w:rsidRDefault="00CB7EA5" w:rsidP="00A76F68">
      <w:pPr>
        <w:numPr>
          <w:ilvl w:val="0"/>
          <w:numId w:val="36"/>
        </w:numPr>
        <w:shd w:val="clear" w:color="auto" w:fill="FFFFFF"/>
        <w:contextualSpacing/>
        <w:rPr>
          <w:rFonts w:cstheme="minorHAnsi"/>
          <w:sz w:val="24"/>
          <w:szCs w:val="24"/>
          <w:lang w:val="fr-CA"/>
        </w:rPr>
      </w:pPr>
      <w:r w:rsidRPr="00B166C0">
        <w:rPr>
          <w:rFonts w:cstheme="minorHAnsi"/>
          <w:sz w:val="24"/>
          <w:szCs w:val="24"/>
          <w:lang w:val="fr-CA"/>
        </w:rPr>
        <w:t>Un indicateur doit être ciblé, clair et spécifique. Le changement mesuré par l'indicateur doit représenter le progrès qu'une initiative est censée réaliser.</w:t>
      </w:r>
    </w:p>
    <w:p w14:paraId="7F1CAF20" w14:textId="77777777" w:rsidR="00CB7EA5" w:rsidRPr="00B166C0" w:rsidRDefault="00CB7EA5" w:rsidP="00A76F68">
      <w:pPr>
        <w:numPr>
          <w:ilvl w:val="0"/>
          <w:numId w:val="36"/>
        </w:numPr>
        <w:shd w:val="clear" w:color="auto" w:fill="FFFFFF"/>
        <w:contextualSpacing/>
        <w:rPr>
          <w:rFonts w:cstheme="minorHAnsi"/>
          <w:sz w:val="24"/>
          <w:szCs w:val="24"/>
          <w:lang w:val="fr-CA"/>
        </w:rPr>
      </w:pPr>
      <w:r w:rsidRPr="00B166C0">
        <w:rPr>
          <w:rFonts w:cstheme="minorHAnsi"/>
          <w:sz w:val="24"/>
          <w:szCs w:val="24"/>
          <w:lang w:val="fr-CA"/>
        </w:rPr>
        <w:t>Un indicateur doit être défini en termes précis, sans ambiguïté, qui décrivent clairement ce qui est mesuré. Dans la mesure du possible, l'indicateur doit donner une idée relativement précise des données requises et de la population visée par l'indicateur.</w:t>
      </w:r>
    </w:p>
    <w:p w14:paraId="0A77607B" w14:textId="77777777" w:rsidR="00CB7EA5" w:rsidRPr="00B166C0" w:rsidRDefault="00CB7EA5" w:rsidP="00A76F68">
      <w:pPr>
        <w:numPr>
          <w:ilvl w:val="0"/>
          <w:numId w:val="36"/>
        </w:numPr>
        <w:shd w:val="clear" w:color="auto" w:fill="FFFFFF"/>
        <w:contextualSpacing/>
        <w:rPr>
          <w:rFonts w:cstheme="minorHAnsi"/>
          <w:sz w:val="24"/>
          <w:szCs w:val="24"/>
          <w:lang w:val="fr-CA"/>
        </w:rPr>
      </w:pPr>
      <w:r w:rsidRPr="00B166C0">
        <w:rPr>
          <w:rFonts w:cstheme="minorHAnsi"/>
          <w:sz w:val="24"/>
          <w:szCs w:val="24"/>
          <w:lang w:val="fr-CA"/>
        </w:rPr>
        <w:t>Les indicateurs ne devraient pas mesurer un niveau de réalisation particulier, mais plutôt mesurer des changements de toute ampleur, y compris positifs et négatifs (</w:t>
      </w:r>
      <w:proofErr w:type="spellStart"/>
      <w:r w:rsidRPr="00B166C0">
        <w:rPr>
          <w:rFonts w:cstheme="minorHAnsi"/>
          <w:sz w:val="24"/>
          <w:szCs w:val="24"/>
          <w:lang w:val="fr-CA"/>
        </w:rPr>
        <w:t>UNWomen</w:t>
      </w:r>
      <w:proofErr w:type="spellEnd"/>
      <w:r w:rsidRPr="00B166C0">
        <w:rPr>
          <w:rFonts w:cstheme="minorHAnsi"/>
          <w:sz w:val="24"/>
          <w:szCs w:val="24"/>
          <w:lang w:val="fr-CA"/>
        </w:rPr>
        <w:t>, 2013).</w:t>
      </w:r>
    </w:p>
    <w:p w14:paraId="20BCF9EB" w14:textId="77777777" w:rsidR="00CB7EA5" w:rsidRPr="00B166C0" w:rsidRDefault="00CB7EA5" w:rsidP="00CB7EA5">
      <w:pPr>
        <w:shd w:val="clear" w:color="auto" w:fill="FFFFFF"/>
        <w:rPr>
          <w:rFonts w:eastAsia="Times New Roman" w:cstheme="minorHAnsi"/>
          <w:spacing w:val="8"/>
          <w:sz w:val="24"/>
          <w:szCs w:val="24"/>
          <w:lang w:val="fr-CA"/>
        </w:rPr>
      </w:pPr>
    </w:p>
    <w:p w14:paraId="0CCC7ECC" w14:textId="77777777" w:rsidR="00000000" w:rsidRPr="00B166C0" w:rsidRDefault="00CB7EA5" w:rsidP="00CB7EA5">
      <w:pPr>
        <w:keepNext/>
        <w:keepLines/>
        <w:spacing w:before="40"/>
        <w:outlineLvl w:val="3"/>
        <w:rPr>
          <w:rFonts w:asciiTheme="majorHAnsi" w:eastAsiaTheme="majorEastAsia" w:hAnsiTheme="majorHAnsi" w:cstheme="majorBidi"/>
          <w:b/>
          <w:i/>
          <w:iCs/>
          <w:color w:val="2F5496" w:themeColor="accent1" w:themeShade="BF"/>
          <w:u w:val="single"/>
          <w:lang w:val="fr-CA"/>
        </w:rPr>
      </w:pPr>
      <w:r w:rsidRPr="00B166C0">
        <w:rPr>
          <w:rFonts w:asciiTheme="majorHAnsi" w:eastAsiaTheme="majorEastAsia" w:hAnsiTheme="majorHAnsi" w:cstheme="majorBidi"/>
          <w:b/>
          <w:i/>
          <w:iCs/>
          <w:u w:val="single"/>
          <w:lang w:val="fr-CA"/>
        </w:rPr>
        <w:t>Critères de sélection des indicateurs</w:t>
      </w:r>
    </w:p>
    <w:p w14:paraId="1C290418" w14:textId="77777777" w:rsidR="00CB7EA5" w:rsidRPr="00B166C0" w:rsidRDefault="00CB7EA5" w:rsidP="00CB7EA5">
      <w:pPr>
        <w:shd w:val="clear" w:color="auto" w:fill="FFFFFF"/>
        <w:rPr>
          <w:rFonts w:cstheme="minorHAnsi"/>
          <w:sz w:val="24"/>
          <w:szCs w:val="24"/>
          <w:lang w:val="fr-CA"/>
        </w:rPr>
      </w:pPr>
      <w:bookmarkStart w:id="116" w:name="_Hlk85023638"/>
    </w:p>
    <w:p w14:paraId="6C8ED818"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Le défi de la sélection des indicateurs est de trouver des mesures qui peuvent saisir de manière significative les changements clés, en combinant ce qui est un reflet substantiellement pertinent du résultat souhaité avec ce qui est pratiquement réaliste en termes de collecte et de gestion des données (Sandhu-</w:t>
      </w:r>
      <w:proofErr w:type="spellStart"/>
      <w:r w:rsidRPr="00B166C0">
        <w:rPr>
          <w:rFonts w:cstheme="minorHAnsi"/>
          <w:sz w:val="24"/>
          <w:szCs w:val="24"/>
          <w:lang w:val="fr-CA"/>
        </w:rPr>
        <w:t>Rojon</w:t>
      </w:r>
      <w:proofErr w:type="spellEnd"/>
      <w:r w:rsidRPr="00B166C0">
        <w:rPr>
          <w:rFonts w:cstheme="minorHAnsi"/>
          <w:sz w:val="24"/>
          <w:szCs w:val="24"/>
          <w:lang w:val="fr-CA"/>
        </w:rPr>
        <w:t xml:space="preserve"> et al., 2003). Nous avons énuméré ci-dessous quelques critères importants pour la sélection des indicateurs : </w:t>
      </w:r>
    </w:p>
    <w:p w14:paraId="3F050695" w14:textId="77777777" w:rsidR="00CB7EA5" w:rsidRPr="00B166C0" w:rsidRDefault="00CB7EA5" w:rsidP="00CB7EA5">
      <w:pPr>
        <w:shd w:val="clear" w:color="auto" w:fill="FFFFFF"/>
        <w:rPr>
          <w:rFonts w:cstheme="minorHAnsi"/>
          <w:sz w:val="24"/>
          <w:szCs w:val="24"/>
          <w:lang w:val="fr-CA"/>
        </w:rPr>
      </w:pPr>
    </w:p>
    <w:p w14:paraId="3EDA5154" w14:textId="77777777" w:rsidR="00CB7EA5" w:rsidRPr="00B166C0" w:rsidRDefault="00CB7EA5" w:rsidP="00A76F68">
      <w:pPr>
        <w:numPr>
          <w:ilvl w:val="0"/>
          <w:numId w:val="37"/>
        </w:numPr>
        <w:shd w:val="clear" w:color="auto" w:fill="FFFFFF"/>
        <w:contextualSpacing/>
        <w:rPr>
          <w:rFonts w:cstheme="minorHAnsi"/>
          <w:sz w:val="24"/>
          <w:szCs w:val="24"/>
          <w:lang w:val="fr-CA"/>
        </w:rPr>
      </w:pPr>
      <w:r w:rsidRPr="00B166C0">
        <w:rPr>
          <w:rFonts w:cstheme="minorHAnsi"/>
          <w:b/>
          <w:bCs/>
          <w:sz w:val="24"/>
          <w:szCs w:val="24"/>
          <w:lang w:val="fr-CA"/>
        </w:rPr>
        <w:t>Valides :</w:t>
      </w:r>
      <w:r w:rsidRPr="00B166C0">
        <w:rPr>
          <w:rFonts w:cstheme="minorHAnsi"/>
          <w:sz w:val="24"/>
          <w:szCs w:val="24"/>
          <w:lang w:val="fr-CA"/>
        </w:rPr>
        <w:t xml:space="preserve"> Une mesure précise du comportement, de la pratique, de la tâche qui est le produit ou le résultat attendu de l'intervention. </w:t>
      </w:r>
    </w:p>
    <w:p w14:paraId="586EDD21" w14:textId="77777777" w:rsidR="00CB7EA5" w:rsidRPr="00B166C0" w:rsidRDefault="00CB7EA5" w:rsidP="00A76F68">
      <w:pPr>
        <w:numPr>
          <w:ilvl w:val="0"/>
          <w:numId w:val="37"/>
        </w:numPr>
        <w:shd w:val="clear" w:color="auto" w:fill="FFFFFF"/>
        <w:contextualSpacing/>
        <w:rPr>
          <w:rFonts w:cstheme="minorHAnsi"/>
          <w:sz w:val="24"/>
          <w:szCs w:val="24"/>
          <w:lang w:val="fr-CA"/>
        </w:rPr>
      </w:pPr>
      <w:r w:rsidRPr="00B166C0">
        <w:rPr>
          <w:rFonts w:cstheme="minorHAnsi"/>
          <w:b/>
          <w:bCs/>
          <w:sz w:val="24"/>
          <w:szCs w:val="24"/>
          <w:lang w:val="fr-CA"/>
        </w:rPr>
        <w:t>Fiables</w:t>
      </w:r>
      <w:r w:rsidRPr="00B166C0">
        <w:rPr>
          <w:rFonts w:cstheme="minorHAnsi"/>
          <w:sz w:val="24"/>
          <w:szCs w:val="24"/>
          <w:lang w:val="fr-CA"/>
        </w:rPr>
        <w:t xml:space="preserve"> : Mesurable de manière cohérente dans le temps, de la même manière par différents observateurs.</w:t>
      </w:r>
    </w:p>
    <w:p w14:paraId="30261E1F" w14:textId="77777777" w:rsidR="00CB7EA5" w:rsidRPr="00B166C0" w:rsidRDefault="00CB7EA5" w:rsidP="00A76F68">
      <w:pPr>
        <w:numPr>
          <w:ilvl w:val="0"/>
          <w:numId w:val="37"/>
        </w:numPr>
        <w:shd w:val="clear" w:color="auto" w:fill="FFFFFF"/>
        <w:contextualSpacing/>
        <w:rPr>
          <w:rFonts w:cstheme="minorHAnsi"/>
          <w:sz w:val="24"/>
          <w:szCs w:val="24"/>
          <w:lang w:val="fr-CA"/>
        </w:rPr>
      </w:pPr>
      <w:r w:rsidRPr="00B166C0">
        <w:rPr>
          <w:rFonts w:cstheme="minorHAnsi"/>
          <w:b/>
          <w:bCs/>
          <w:sz w:val="24"/>
          <w:szCs w:val="24"/>
          <w:lang w:val="fr-CA"/>
        </w:rPr>
        <w:t>Précis </w:t>
      </w:r>
      <w:r w:rsidRPr="00B166C0">
        <w:rPr>
          <w:rFonts w:cstheme="minorHAnsi"/>
          <w:sz w:val="24"/>
          <w:szCs w:val="24"/>
          <w:lang w:val="fr-CA"/>
        </w:rPr>
        <w:t>: Défini opérationnellement en termes clairs.</w:t>
      </w:r>
    </w:p>
    <w:p w14:paraId="415E4AA7" w14:textId="77777777" w:rsidR="00CB7EA5" w:rsidRPr="00B166C0" w:rsidRDefault="00CB7EA5" w:rsidP="00A76F68">
      <w:pPr>
        <w:numPr>
          <w:ilvl w:val="0"/>
          <w:numId w:val="37"/>
        </w:numPr>
        <w:shd w:val="clear" w:color="auto" w:fill="FFFFFF"/>
        <w:contextualSpacing/>
        <w:rPr>
          <w:rFonts w:cstheme="minorHAnsi"/>
          <w:sz w:val="24"/>
          <w:szCs w:val="24"/>
          <w:lang w:val="fr-CA"/>
        </w:rPr>
      </w:pPr>
      <w:r w:rsidRPr="00B166C0">
        <w:rPr>
          <w:rFonts w:cstheme="minorHAnsi"/>
          <w:b/>
          <w:bCs/>
          <w:sz w:val="24"/>
          <w:szCs w:val="24"/>
          <w:lang w:val="fr-CA"/>
        </w:rPr>
        <w:t>Mesurables</w:t>
      </w:r>
      <w:r w:rsidRPr="00B166C0">
        <w:rPr>
          <w:rFonts w:cstheme="minorHAnsi"/>
          <w:sz w:val="24"/>
          <w:szCs w:val="24"/>
          <w:lang w:val="fr-CA"/>
        </w:rPr>
        <w:t xml:space="preserve"> : Quantifiable en utilisant les outils et la méthode disponibles.</w:t>
      </w:r>
    </w:p>
    <w:p w14:paraId="5962B5C5" w14:textId="77777777" w:rsidR="00CB7EA5" w:rsidRPr="00B166C0" w:rsidRDefault="00CB7EA5" w:rsidP="00A76F68">
      <w:pPr>
        <w:numPr>
          <w:ilvl w:val="0"/>
          <w:numId w:val="37"/>
        </w:numPr>
        <w:shd w:val="clear" w:color="auto" w:fill="FFFFFF"/>
        <w:contextualSpacing/>
        <w:rPr>
          <w:rFonts w:cstheme="minorHAnsi"/>
          <w:sz w:val="24"/>
          <w:szCs w:val="24"/>
          <w:lang w:val="fr-CA"/>
        </w:rPr>
      </w:pPr>
      <w:r w:rsidRPr="00B166C0">
        <w:rPr>
          <w:rFonts w:cstheme="minorHAnsi"/>
          <w:b/>
          <w:bCs/>
          <w:sz w:val="24"/>
          <w:szCs w:val="24"/>
          <w:lang w:val="fr-CA"/>
        </w:rPr>
        <w:t>Opportuns :</w:t>
      </w:r>
      <w:r w:rsidRPr="00B166C0">
        <w:rPr>
          <w:rFonts w:cstheme="minorHAnsi"/>
          <w:sz w:val="24"/>
          <w:szCs w:val="24"/>
          <w:lang w:val="fr-CA"/>
        </w:rPr>
        <w:t xml:space="preserve"> Fournit une mesure à des intervalles de temps pertinents et appropriés en termes d'objectifs et d'activités du programme.</w:t>
      </w:r>
    </w:p>
    <w:p w14:paraId="3AE41CE2" w14:textId="77777777" w:rsidR="00CB7EA5" w:rsidRPr="00B166C0" w:rsidRDefault="00CB7EA5" w:rsidP="00A76F68">
      <w:pPr>
        <w:numPr>
          <w:ilvl w:val="0"/>
          <w:numId w:val="37"/>
        </w:numPr>
        <w:shd w:val="clear" w:color="auto" w:fill="FFFFFF"/>
        <w:contextualSpacing/>
        <w:rPr>
          <w:rFonts w:cstheme="minorHAnsi"/>
          <w:sz w:val="24"/>
          <w:szCs w:val="24"/>
          <w:lang w:val="fr-CA"/>
        </w:rPr>
      </w:pPr>
      <w:r w:rsidRPr="00B166C0">
        <w:rPr>
          <w:rFonts w:cstheme="minorHAnsi"/>
          <w:b/>
          <w:bCs/>
          <w:sz w:val="24"/>
          <w:szCs w:val="24"/>
          <w:lang w:val="fr-CA"/>
        </w:rPr>
        <w:t>Importants du point de vue du programme</w:t>
      </w:r>
      <w:r w:rsidRPr="00B166C0">
        <w:rPr>
          <w:rFonts w:cstheme="minorHAnsi"/>
          <w:sz w:val="24"/>
          <w:szCs w:val="24"/>
          <w:lang w:val="fr-CA"/>
        </w:rPr>
        <w:t xml:space="preserve"> : Lié à l'initiative ou à la réalisation des objectifs (Gage et al., 2009).</w:t>
      </w:r>
    </w:p>
    <w:p w14:paraId="5C34ED88" w14:textId="77777777" w:rsidR="00CB7EA5" w:rsidRPr="00B166C0" w:rsidRDefault="00CB7EA5" w:rsidP="00CB7EA5">
      <w:pPr>
        <w:shd w:val="clear" w:color="auto" w:fill="FFFFFF"/>
        <w:rPr>
          <w:rFonts w:eastAsia="Times New Roman" w:cstheme="minorHAnsi"/>
          <w:spacing w:val="8"/>
          <w:sz w:val="24"/>
          <w:szCs w:val="24"/>
          <w:lang w:val="fr-CA"/>
        </w:rPr>
      </w:pPr>
    </w:p>
    <w:bookmarkEnd w:id="116"/>
    <w:p w14:paraId="758955AA" w14:textId="77777777" w:rsidR="00CB7EA5" w:rsidRPr="00B166C0" w:rsidRDefault="00CB7EA5" w:rsidP="00CB7EA5">
      <w:pPr>
        <w:keepNext/>
        <w:keepLines/>
        <w:spacing w:before="40"/>
        <w:outlineLvl w:val="3"/>
        <w:rPr>
          <w:rFonts w:asciiTheme="majorHAnsi" w:eastAsiaTheme="majorEastAsia" w:hAnsiTheme="majorHAnsi" w:cstheme="majorBidi"/>
          <w:b/>
          <w:i/>
          <w:iCs/>
          <w:u w:val="single"/>
          <w:lang w:val="fr-CA"/>
        </w:rPr>
      </w:pPr>
      <w:r w:rsidRPr="00B166C0">
        <w:rPr>
          <w:rFonts w:asciiTheme="majorHAnsi" w:eastAsiaTheme="majorEastAsia" w:hAnsiTheme="majorHAnsi" w:cstheme="majorBidi"/>
          <w:b/>
          <w:i/>
          <w:iCs/>
          <w:u w:val="single"/>
          <w:lang w:val="fr-CA"/>
        </w:rPr>
        <w:lastRenderedPageBreak/>
        <w:t>Types d'indicateurs</w:t>
      </w:r>
    </w:p>
    <w:p w14:paraId="30A8641A" w14:textId="77777777" w:rsidR="00CB7EA5" w:rsidRPr="00B166C0" w:rsidRDefault="00CB7EA5" w:rsidP="00CB7EA5">
      <w:pPr>
        <w:keepNext/>
        <w:keepLines/>
        <w:rPr>
          <w:rFonts w:cstheme="minorHAnsi"/>
          <w:sz w:val="24"/>
          <w:szCs w:val="24"/>
          <w:lang w:val="fr-CA"/>
        </w:rPr>
      </w:pPr>
    </w:p>
    <w:p w14:paraId="47151156" w14:textId="77777777" w:rsidR="00CB7EA5" w:rsidRPr="00B166C0" w:rsidRDefault="00CB7EA5" w:rsidP="00FB44E1">
      <w:pPr>
        <w:keepNext/>
        <w:keepLines/>
        <w:ind w:firstLine="720"/>
        <w:rPr>
          <w:rFonts w:cstheme="minorHAnsi"/>
          <w:sz w:val="24"/>
          <w:szCs w:val="24"/>
          <w:lang w:val="fr-CA"/>
        </w:rPr>
      </w:pPr>
      <w:r w:rsidRPr="00B166C0">
        <w:rPr>
          <w:rFonts w:cstheme="minorHAnsi"/>
          <w:sz w:val="24"/>
          <w:szCs w:val="24"/>
          <w:lang w:val="fr-CA"/>
        </w:rPr>
        <w:t>La</w:t>
      </w:r>
      <w:r w:rsidRPr="00B166C0">
        <w:rPr>
          <w:rFonts w:cstheme="minorHAnsi"/>
          <w:b/>
          <w:bCs/>
          <w:sz w:val="24"/>
          <w:szCs w:val="24"/>
          <w:lang w:val="fr-CA"/>
        </w:rPr>
        <w:t xml:space="preserve"> figure 7</w:t>
      </w:r>
      <w:r w:rsidRPr="00B166C0">
        <w:rPr>
          <w:rFonts w:cstheme="minorHAnsi"/>
          <w:sz w:val="24"/>
          <w:szCs w:val="24"/>
          <w:lang w:val="fr-CA"/>
        </w:rPr>
        <w:t xml:space="preserve"> illustre les deux principaux types d'indicateurs utilisés pour le suivi et l'évaluation : 1) les indicateurs de processus et 2) les indicateurs de résultats. Les indicateurs de processus sont utilisés pour contrôler le nombre et les types d'activités réalisées. Par exemple, le nombre de personnes formées, le nombre et le type de matériel produit, et le nombre de services fournis pendant une initiative d'accessibilité éducative. Les indicateurs de résultat visent à évaluer si une activité a atteint les objectifs prévus. Les indicateurs de résultat se composent de trois sous-catégories principales : les extrants, les résultats et les indicateurs d'impact. Les indicateurs d’extrants mesurent le changement directement lié aux activités entreprises dans le cadre d'une initiative, par exemple, le nombre de personnes ayant suivi la formation sur la culture de l'accessibilité. Les indicateurs de résultats mesurent le changement qui résulte d'une initiative à moyen ou long terme, par exemple, si et dans quelle mesure les connaissances, les attitudes, les perceptions et les pratiques des participants ont changé après une initiative éducative sur l'accessibilité. Les indicateurs d'impact mesurent l'effet à long terme d'une initiative, par exemple, si et dans quelle mesure la prévalence de la discrimination envers les personnes handicapées a été réduite après une initiative éducative. Un suivi et une évaluation complets doivent intégrer différents types d'indicateurs.</w:t>
      </w:r>
    </w:p>
    <w:p w14:paraId="0E46EC8F" w14:textId="77777777" w:rsidR="00CB7EA5" w:rsidRPr="00B166C0" w:rsidRDefault="00CB7EA5" w:rsidP="00CB7EA5">
      <w:pPr>
        <w:rPr>
          <w:rFonts w:eastAsia="Times New Roman" w:cstheme="minorHAnsi"/>
          <w:spacing w:val="8"/>
          <w:sz w:val="24"/>
          <w:szCs w:val="24"/>
          <w:lang w:val="fr-CA"/>
        </w:rPr>
      </w:pPr>
    </w:p>
    <w:p w14:paraId="51EDD508" w14:textId="77777777" w:rsidR="00CB7EA5" w:rsidRPr="00B166C0" w:rsidRDefault="00CB7EA5" w:rsidP="00CB7EA5">
      <w:pPr>
        <w:rPr>
          <w:rFonts w:eastAsia="Times New Roman" w:cstheme="minorHAnsi"/>
          <w:b/>
          <w:bCs/>
          <w:spacing w:val="8"/>
          <w:sz w:val="24"/>
          <w:szCs w:val="24"/>
          <w:lang w:val="fr-CA"/>
        </w:rPr>
      </w:pPr>
      <w:bookmarkStart w:id="117" w:name="_Ref89786178"/>
      <w:bookmarkStart w:id="118" w:name="_Toc96951357"/>
      <w:r w:rsidRPr="00B166C0">
        <w:rPr>
          <w:rFonts w:cstheme="minorHAnsi"/>
          <w:b/>
          <w:bCs/>
          <w:sz w:val="24"/>
          <w:szCs w:val="24"/>
          <w:lang w:val="fr-CA"/>
        </w:rPr>
        <w:t>F</w:t>
      </w:r>
      <w:bookmarkEnd w:id="117"/>
      <w:bookmarkEnd w:id="118"/>
      <w:r w:rsidRPr="00B166C0">
        <w:rPr>
          <w:rFonts w:eastAsia="Times New Roman" w:cstheme="minorHAnsi"/>
          <w:b/>
          <w:bCs/>
          <w:spacing w:val="8"/>
          <w:sz w:val="24"/>
          <w:szCs w:val="24"/>
          <w:lang w:val="fr-CA"/>
        </w:rPr>
        <w:t>igure 7. Type d'indicateurs de suivi et d'évaluation</w:t>
      </w:r>
    </w:p>
    <w:p w14:paraId="2C127EC1" w14:textId="77777777" w:rsidR="00CB7EA5" w:rsidRPr="00B166C0" w:rsidRDefault="00CB7EA5" w:rsidP="00CB7EA5">
      <w:pPr>
        <w:rPr>
          <w:rFonts w:eastAsia="Times New Roman" w:cstheme="minorHAnsi"/>
          <w:spacing w:val="8"/>
          <w:sz w:val="24"/>
          <w:szCs w:val="24"/>
          <w:lang w:val="fr-CA"/>
        </w:rPr>
      </w:pPr>
      <w:r w:rsidRPr="00B166C0">
        <w:rPr>
          <w:rFonts w:eastAsia="Times New Roman" w:cstheme="minorHAnsi"/>
          <w:noProof/>
          <w:spacing w:val="8"/>
          <w:sz w:val="24"/>
          <w:szCs w:val="24"/>
          <w:lang w:val="fr-CA"/>
        </w:rPr>
        <w:drawing>
          <wp:inline distT="0" distB="0" distL="0" distR="0" wp14:anchorId="5C42CBE6" wp14:editId="5BAA0BF9">
            <wp:extent cx="5868035" cy="2295525"/>
            <wp:effectExtent l="25400" t="25400" r="50165" b="15875"/>
            <wp:docPr id="25" name="Diagram 25" descr="Monitoring and Evaluation Indicators &#13;&#10;&#9;Process &#13;monitor the number and types of activities carried out&#13;&#10;&#9;Result &#13;evaluate whether an activity achieved intended objectives&#13;&#10;&#9;&#9;Output&#13;measure change directly related to the activities undertaken within an initiative &#13;&#10;&#9;&#9;Outcome&#13;measure change that is demonstrated as a result of an initiative in the medium-to-longer term&#13;&#10;&#9;&#9;Impact&#13;measure long-term effect of an initiative&#1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C958CB3" w14:textId="10918D21" w:rsidR="00CB7EA5" w:rsidRPr="00B166C0" w:rsidRDefault="00CB7EA5" w:rsidP="00CB7EA5">
      <w:pPr>
        <w:rPr>
          <w:rFonts w:eastAsia="Times New Roman" w:cstheme="minorHAnsi"/>
          <w:i/>
          <w:iCs/>
          <w:spacing w:val="8"/>
          <w:lang w:val="fr-CA"/>
        </w:rPr>
      </w:pPr>
      <w:r w:rsidRPr="00B166C0">
        <w:rPr>
          <w:rFonts w:eastAsia="Times New Roman" w:cstheme="minorHAnsi"/>
          <w:i/>
          <w:iCs/>
          <w:spacing w:val="8"/>
          <w:lang w:val="fr-CA"/>
        </w:rPr>
        <w:t xml:space="preserve">Source: </w:t>
      </w:r>
      <w:r w:rsidR="00045C20" w:rsidRPr="00B166C0">
        <w:rPr>
          <w:rFonts w:eastAsia="Times New Roman" w:cstheme="minorHAnsi"/>
          <w:i/>
          <w:iCs/>
          <w:spacing w:val="8"/>
          <w:lang w:val="fr-CA"/>
        </w:rPr>
        <w:t>Adapté de</w:t>
      </w:r>
      <w:r w:rsidRPr="00B166C0">
        <w:rPr>
          <w:rFonts w:eastAsia="Times New Roman" w:cstheme="minorHAnsi"/>
          <w:i/>
          <w:iCs/>
          <w:spacing w:val="8"/>
          <w:lang w:val="fr-CA"/>
        </w:rPr>
        <w:t xml:space="preserve"> </w:t>
      </w:r>
      <w:proofErr w:type="spellStart"/>
      <w:r w:rsidRPr="00B166C0">
        <w:rPr>
          <w:rFonts w:eastAsia="Times New Roman" w:cstheme="minorHAnsi"/>
          <w:i/>
          <w:iCs/>
          <w:spacing w:val="8"/>
          <w:lang w:val="fr-CA"/>
        </w:rPr>
        <w:t>Bott</w:t>
      </w:r>
      <w:proofErr w:type="spellEnd"/>
      <w:r w:rsidRPr="00B166C0">
        <w:rPr>
          <w:rFonts w:eastAsia="Times New Roman" w:cstheme="minorHAnsi"/>
          <w:i/>
          <w:iCs/>
          <w:spacing w:val="8"/>
          <w:lang w:val="fr-CA"/>
        </w:rPr>
        <w:t xml:space="preserve"> et al., 2004.</w:t>
      </w:r>
    </w:p>
    <w:p w14:paraId="7043A004" w14:textId="77777777" w:rsidR="00CB7EA5" w:rsidRPr="00B166C0" w:rsidRDefault="00CB7EA5" w:rsidP="00CB7EA5">
      <w:pPr>
        <w:rPr>
          <w:rFonts w:eastAsia="Times New Roman" w:cstheme="minorHAnsi"/>
          <w:i/>
          <w:iCs/>
          <w:spacing w:val="8"/>
          <w:lang w:val="fr-CA"/>
        </w:rPr>
      </w:pPr>
    </w:p>
    <w:p w14:paraId="6D5EB65B" w14:textId="77777777" w:rsidR="00CB7EA5" w:rsidRPr="00B166C0" w:rsidRDefault="00CB7EA5" w:rsidP="00CB7EA5">
      <w:pPr>
        <w:keepNext/>
        <w:keepLines/>
        <w:spacing w:before="40"/>
        <w:outlineLvl w:val="3"/>
        <w:rPr>
          <w:rFonts w:asciiTheme="majorHAnsi" w:eastAsiaTheme="majorEastAsia" w:hAnsiTheme="majorHAnsi" w:cstheme="majorBidi"/>
          <w:b/>
          <w:i/>
          <w:iCs/>
          <w:sz w:val="24"/>
          <w:szCs w:val="24"/>
          <w:u w:val="single"/>
          <w:lang w:val="fr-CA"/>
        </w:rPr>
      </w:pPr>
      <w:r w:rsidRPr="00B166C0">
        <w:rPr>
          <w:rFonts w:asciiTheme="majorHAnsi" w:eastAsiaTheme="majorEastAsia" w:hAnsiTheme="majorHAnsi" w:cstheme="majorBidi"/>
          <w:b/>
          <w:i/>
          <w:iCs/>
          <w:sz w:val="24"/>
          <w:szCs w:val="24"/>
          <w:u w:val="single"/>
          <w:lang w:val="fr-CA"/>
        </w:rPr>
        <w:t xml:space="preserve">Indicateurs </w:t>
      </w:r>
      <w:r w:rsidRPr="00B166C0">
        <w:rPr>
          <w:rFonts w:asciiTheme="majorHAnsi" w:eastAsiaTheme="majorEastAsia" w:hAnsiTheme="majorHAnsi" w:cstheme="minorHAnsi"/>
          <w:b/>
          <w:bCs/>
          <w:i/>
          <w:iCs/>
          <w:sz w:val="24"/>
          <w:szCs w:val="24"/>
          <w:u w:val="single"/>
          <w:lang w:val="fr-CA"/>
        </w:rPr>
        <w:t>de suivi et d'évaluation</w:t>
      </w:r>
    </w:p>
    <w:p w14:paraId="6586B977" w14:textId="77777777" w:rsidR="00CB7EA5" w:rsidRPr="00B166C0" w:rsidRDefault="00CB7EA5" w:rsidP="00CB7EA5">
      <w:pPr>
        <w:keepNext/>
        <w:rPr>
          <w:rFonts w:cstheme="minorHAnsi"/>
          <w:sz w:val="24"/>
          <w:szCs w:val="24"/>
          <w:lang w:val="fr-CA"/>
        </w:rPr>
      </w:pPr>
    </w:p>
    <w:p w14:paraId="7C860688"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 xml:space="preserve">L'objectif du suivi et de l'évaluation est de suivre systématiquement la mise en œuvre et les résultats et de mesurer l'efficacité des initiatives de changement de culture. Il permet de déterminer quand une initiative est sur la bonne voie et quand des ajustements sont nécessaires. </w:t>
      </w:r>
    </w:p>
    <w:p w14:paraId="3CB59CB9" w14:textId="77777777" w:rsidR="00CB7EA5" w:rsidRPr="00B166C0" w:rsidRDefault="00CB7EA5" w:rsidP="00CB7EA5">
      <w:pPr>
        <w:keepNext/>
        <w:rPr>
          <w:rFonts w:cstheme="minorHAnsi"/>
          <w:sz w:val="24"/>
          <w:szCs w:val="24"/>
          <w:lang w:val="fr-CA"/>
        </w:rPr>
      </w:pPr>
    </w:p>
    <w:p w14:paraId="1E4A2EDD" w14:textId="77777777" w:rsidR="00CB7EA5" w:rsidRPr="00B166C0" w:rsidRDefault="00CB7EA5" w:rsidP="00A76F68">
      <w:pPr>
        <w:keepNext/>
        <w:numPr>
          <w:ilvl w:val="0"/>
          <w:numId w:val="38"/>
        </w:numPr>
        <w:contextualSpacing/>
        <w:rPr>
          <w:rFonts w:cstheme="minorHAnsi"/>
          <w:sz w:val="24"/>
          <w:szCs w:val="24"/>
          <w:lang w:val="fr-CA"/>
        </w:rPr>
      </w:pPr>
      <w:r w:rsidRPr="00B166C0">
        <w:rPr>
          <w:rFonts w:cstheme="minorHAnsi"/>
          <w:b/>
          <w:bCs/>
          <w:sz w:val="24"/>
          <w:szCs w:val="24"/>
          <w:lang w:val="fr-CA"/>
        </w:rPr>
        <w:t>Le suivi</w:t>
      </w:r>
      <w:r w:rsidRPr="00B166C0">
        <w:rPr>
          <w:rFonts w:cstheme="minorHAnsi"/>
          <w:sz w:val="24"/>
          <w:szCs w:val="24"/>
          <w:lang w:val="fr-CA"/>
        </w:rPr>
        <w:t xml:space="preserve"> : Il peut être défini comme une fonction continue qui utilise la collecte systématique de données sur des indicateurs spécifiques pour fournir à la direction et </w:t>
      </w:r>
      <w:r w:rsidRPr="00B166C0">
        <w:rPr>
          <w:rFonts w:cstheme="minorHAnsi"/>
          <w:sz w:val="24"/>
          <w:szCs w:val="24"/>
          <w:lang w:val="fr-CA"/>
        </w:rPr>
        <w:lastRenderedPageBreak/>
        <w:t xml:space="preserve">aux parties prenantes des indications sur les progrès et la réalisation des objectifs (OIM, 2009). </w:t>
      </w:r>
    </w:p>
    <w:p w14:paraId="1EF49CF8" w14:textId="77777777" w:rsidR="00CB7EA5" w:rsidRPr="00B166C0" w:rsidRDefault="00CB7EA5" w:rsidP="00A76F68">
      <w:pPr>
        <w:keepNext/>
        <w:numPr>
          <w:ilvl w:val="0"/>
          <w:numId w:val="38"/>
        </w:numPr>
        <w:contextualSpacing/>
        <w:rPr>
          <w:rFonts w:cstheme="minorHAnsi"/>
          <w:sz w:val="24"/>
          <w:szCs w:val="24"/>
          <w:lang w:val="fr-CA"/>
        </w:rPr>
      </w:pPr>
      <w:r w:rsidRPr="00B166C0">
        <w:rPr>
          <w:rFonts w:cstheme="minorHAnsi"/>
          <w:b/>
          <w:bCs/>
          <w:sz w:val="24"/>
          <w:szCs w:val="24"/>
          <w:lang w:val="fr-CA"/>
        </w:rPr>
        <w:t>L’évaluation :</w:t>
      </w:r>
      <w:r w:rsidRPr="00B166C0">
        <w:rPr>
          <w:rFonts w:cstheme="minorHAnsi"/>
          <w:sz w:val="24"/>
          <w:szCs w:val="24"/>
          <w:lang w:val="fr-CA"/>
        </w:rPr>
        <w:t xml:space="preserve"> L'appréciation systématique et objective d'une initiative, d'un projet ou d'un programme en cours ou achevé, ainsi que de sa conception, de sa mise en œuvre et de ses résultats. Le but est de déterminer la pertinence et la réalisation des objectifs, l'efficience du développement, l'efficacité, l'impact et la durabilité (OIM, 2009).</w:t>
      </w:r>
    </w:p>
    <w:p w14:paraId="293690EA" w14:textId="77777777" w:rsidR="00CB7EA5" w:rsidRPr="00B166C0" w:rsidRDefault="00CB7EA5" w:rsidP="00CB7EA5">
      <w:pPr>
        <w:keepNext/>
        <w:rPr>
          <w:rFonts w:cstheme="minorHAnsi"/>
          <w:sz w:val="24"/>
          <w:szCs w:val="24"/>
          <w:lang w:val="fr-CA"/>
        </w:rPr>
      </w:pPr>
    </w:p>
    <w:p w14:paraId="2D622B0A" w14:textId="77777777" w:rsidR="00CB7EA5" w:rsidRPr="00B166C0" w:rsidRDefault="00CB7EA5" w:rsidP="0049009C">
      <w:pPr>
        <w:ind w:firstLine="720"/>
        <w:rPr>
          <w:rFonts w:cstheme="minorHAnsi"/>
          <w:sz w:val="24"/>
          <w:szCs w:val="24"/>
          <w:lang w:val="fr-CA"/>
        </w:rPr>
      </w:pPr>
      <w:r w:rsidRPr="00B166C0">
        <w:rPr>
          <w:rFonts w:cstheme="minorHAnsi"/>
          <w:sz w:val="24"/>
          <w:szCs w:val="24"/>
          <w:lang w:val="fr-CA"/>
        </w:rPr>
        <w:t>Les indicateurs de suivi et d'évaluation peuvent être utilisés pour démontrer qu'une initiative a eu un impact mesurable sur les résultats attendus et a été mise en œuvre de manière efficace. Il sert à soutenir les gestionnaires, les planificateurs, les responsables de la mise en œuvre, les décideurs et les donateurs en leur fournissant les données et la compréhension dont ils ont besoin pour prendre des décisions éclairées sur les opérations. Le suivi et l'évaluation fournissent les données nécessaires pour guider la planification stratégique, la conception et la mise en œuvre des initiatives, des programmes et des projets, et pour éclairer les décisions d'affectation et de réaffectation des ressources.</w:t>
      </w:r>
    </w:p>
    <w:p w14:paraId="2A19E3CB" w14:textId="77777777" w:rsidR="00CB7EA5" w:rsidRPr="00B166C0" w:rsidRDefault="00CB7EA5" w:rsidP="00CB7EA5">
      <w:pPr>
        <w:rPr>
          <w:rFonts w:cstheme="minorHAnsi"/>
          <w:sz w:val="24"/>
          <w:szCs w:val="24"/>
          <w:lang w:val="fr-CA"/>
        </w:rPr>
      </w:pPr>
    </w:p>
    <w:p w14:paraId="3E44AF53" w14:textId="77777777" w:rsidR="00CB7EA5" w:rsidRPr="00B166C0" w:rsidRDefault="00CB7EA5" w:rsidP="00CB7EA5">
      <w:pPr>
        <w:rPr>
          <w:rFonts w:cstheme="minorHAnsi"/>
          <w:b/>
          <w:bCs/>
          <w:sz w:val="24"/>
          <w:szCs w:val="24"/>
          <w:lang w:val="fr-CA"/>
        </w:rPr>
      </w:pPr>
      <w:bookmarkStart w:id="119" w:name="_Toc96951348"/>
      <w:r w:rsidRPr="00B166C0">
        <w:rPr>
          <w:rFonts w:cstheme="minorHAnsi"/>
          <w:b/>
          <w:bCs/>
          <w:sz w:val="24"/>
          <w:szCs w:val="24"/>
          <w:lang w:val="fr-CA"/>
        </w:rPr>
        <w:t>Tab</w:t>
      </w:r>
      <w:bookmarkEnd w:id="119"/>
      <w:r w:rsidRPr="00B166C0">
        <w:rPr>
          <w:rFonts w:cstheme="minorHAnsi"/>
          <w:b/>
          <w:bCs/>
          <w:sz w:val="24"/>
          <w:szCs w:val="24"/>
          <w:lang w:val="fr-CA"/>
        </w:rPr>
        <w:t>leau 9. Différences entre les indicateurs de suivi et d'évaluation</w:t>
      </w:r>
    </w:p>
    <w:tbl>
      <w:tblPr>
        <w:tblStyle w:val="TableGrid11"/>
        <w:tblW w:w="0" w:type="auto"/>
        <w:tblCellMar>
          <w:left w:w="28" w:type="dxa"/>
          <w:right w:w="28" w:type="dxa"/>
        </w:tblCellMar>
        <w:tblLook w:val="04A0" w:firstRow="1" w:lastRow="0" w:firstColumn="1" w:lastColumn="0" w:noHBand="0" w:noVBand="1"/>
      </w:tblPr>
      <w:tblGrid>
        <w:gridCol w:w="1555"/>
        <w:gridCol w:w="3827"/>
        <w:gridCol w:w="3968"/>
      </w:tblGrid>
      <w:tr w:rsidR="00CB7EA5" w:rsidRPr="00B166C0" w14:paraId="76DDB6D8" w14:textId="77777777" w:rsidTr="00644C1A">
        <w:trPr>
          <w:trHeight w:val="449"/>
        </w:trPr>
        <w:tc>
          <w:tcPr>
            <w:tcW w:w="1555" w:type="dxa"/>
            <w:shd w:val="clear" w:color="auto" w:fill="D9D9D9" w:themeFill="background1" w:themeFillShade="D9"/>
          </w:tcPr>
          <w:p w14:paraId="6C06CF0D" w14:textId="77777777" w:rsidR="00CB7EA5" w:rsidRPr="00B166C0" w:rsidRDefault="00CB7EA5" w:rsidP="00CB7EA5">
            <w:pPr>
              <w:rPr>
                <w:rFonts w:cstheme="minorHAnsi"/>
                <w:b/>
                <w:bCs/>
                <w:sz w:val="24"/>
                <w:szCs w:val="24"/>
                <w:lang w:val="fr-CA"/>
              </w:rPr>
            </w:pPr>
          </w:p>
        </w:tc>
        <w:tc>
          <w:tcPr>
            <w:tcW w:w="3827" w:type="dxa"/>
            <w:shd w:val="clear" w:color="auto" w:fill="D9D9D9" w:themeFill="background1" w:themeFillShade="D9"/>
          </w:tcPr>
          <w:p w14:paraId="5C422600" w14:textId="77777777" w:rsidR="00CB7EA5" w:rsidRPr="00B166C0" w:rsidRDefault="00CB7EA5" w:rsidP="00CB7EA5">
            <w:pPr>
              <w:rPr>
                <w:rFonts w:cstheme="minorHAnsi"/>
                <w:b/>
                <w:bCs/>
                <w:sz w:val="24"/>
                <w:szCs w:val="24"/>
                <w:lang w:val="fr-CA"/>
              </w:rPr>
            </w:pPr>
            <w:r w:rsidRPr="00B166C0">
              <w:rPr>
                <w:rFonts w:cstheme="minorHAnsi"/>
                <w:b/>
                <w:bCs/>
                <w:sz w:val="24"/>
                <w:szCs w:val="24"/>
                <w:lang w:val="fr-CA"/>
              </w:rPr>
              <w:t xml:space="preserve">Monitoring </w:t>
            </w:r>
          </w:p>
        </w:tc>
        <w:tc>
          <w:tcPr>
            <w:tcW w:w="3968" w:type="dxa"/>
            <w:shd w:val="clear" w:color="auto" w:fill="D9D9D9" w:themeFill="background1" w:themeFillShade="D9"/>
          </w:tcPr>
          <w:p w14:paraId="70B8A6A3" w14:textId="77777777" w:rsidR="00CB7EA5" w:rsidRPr="00B166C0" w:rsidRDefault="00CB7EA5" w:rsidP="00CB7EA5">
            <w:pPr>
              <w:rPr>
                <w:rFonts w:cstheme="minorHAnsi"/>
                <w:b/>
                <w:bCs/>
                <w:sz w:val="24"/>
                <w:szCs w:val="24"/>
                <w:lang w:val="fr-CA"/>
              </w:rPr>
            </w:pPr>
            <w:r w:rsidRPr="00B166C0">
              <w:rPr>
                <w:rFonts w:cstheme="minorHAnsi"/>
                <w:b/>
                <w:bCs/>
                <w:sz w:val="24"/>
                <w:szCs w:val="24"/>
                <w:lang w:val="fr-CA"/>
              </w:rPr>
              <w:t>Evaluation</w:t>
            </w:r>
          </w:p>
        </w:tc>
      </w:tr>
      <w:tr w:rsidR="00CB7EA5" w:rsidRPr="00B166C0" w14:paraId="371BB600" w14:textId="77777777" w:rsidTr="00644C1A">
        <w:tc>
          <w:tcPr>
            <w:tcW w:w="1555" w:type="dxa"/>
          </w:tcPr>
          <w:p w14:paraId="32BC7195" w14:textId="77777777" w:rsidR="00CB7EA5" w:rsidRPr="00B166C0" w:rsidRDefault="00CB7EA5" w:rsidP="00CB7EA5">
            <w:pPr>
              <w:rPr>
                <w:rFonts w:cstheme="minorHAnsi"/>
                <w:b/>
                <w:bCs/>
                <w:lang w:val="fr-CA"/>
              </w:rPr>
            </w:pPr>
            <w:proofErr w:type="spellStart"/>
            <w:r w:rsidRPr="00B166C0">
              <w:rPr>
                <w:rFonts w:cstheme="minorHAnsi"/>
                <w:b/>
                <w:bCs/>
                <w:lang w:val="fr-CA"/>
              </w:rPr>
              <w:t>Why</w:t>
            </w:r>
            <w:proofErr w:type="spellEnd"/>
            <w:r w:rsidRPr="00B166C0">
              <w:rPr>
                <w:rFonts w:cstheme="minorHAnsi"/>
                <w:b/>
                <w:bCs/>
                <w:lang w:val="fr-CA"/>
              </w:rPr>
              <w:t>?</w:t>
            </w:r>
          </w:p>
        </w:tc>
        <w:tc>
          <w:tcPr>
            <w:tcW w:w="3827" w:type="dxa"/>
          </w:tcPr>
          <w:p w14:paraId="025E3760" w14:textId="77777777" w:rsidR="00CB7EA5" w:rsidRPr="00294D0C" w:rsidRDefault="00CB7EA5" w:rsidP="00CB7EA5">
            <w:pPr>
              <w:tabs>
                <w:tab w:val="left" w:pos="313"/>
              </w:tabs>
              <w:ind w:left="-1"/>
              <w:rPr>
                <w:rFonts w:cstheme="minorHAnsi"/>
              </w:rPr>
            </w:pPr>
            <w:r w:rsidRPr="00294D0C">
              <w:rPr>
                <w:rFonts w:cstheme="minorHAnsi"/>
              </w:rPr>
              <w:t>Check progress,</w:t>
            </w:r>
          </w:p>
          <w:p w14:paraId="737F13F8" w14:textId="77777777" w:rsidR="00CB7EA5" w:rsidRPr="00294D0C" w:rsidRDefault="00CB7EA5" w:rsidP="00CB7EA5">
            <w:pPr>
              <w:tabs>
                <w:tab w:val="left" w:pos="313"/>
              </w:tabs>
              <w:ind w:left="-1"/>
              <w:rPr>
                <w:rFonts w:cstheme="minorHAnsi"/>
              </w:rPr>
            </w:pPr>
            <w:r w:rsidRPr="00294D0C">
              <w:rPr>
                <w:rFonts w:cstheme="minorHAnsi"/>
              </w:rPr>
              <w:t>Inform decision and remedial action,</w:t>
            </w:r>
          </w:p>
          <w:p w14:paraId="6D2E16D7" w14:textId="77777777" w:rsidR="00CB7EA5" w:rsidRPr="00294D0C" w:rsidRDefault="00CB7EA5" w:rsidP="00CB7EA5">
            <w:pPr>
              <w:tabs>
                <w:tab w:val="left" w:pos="313"/>
              </w:tabs>
              <w:ind w:left="-1"/>
              <w:rPr>
                <w:rFonts w:cstheme="minorHAnsi"/>
              </w:rPr>
            </w:pPr>
            <w:r w:rsidRPr="00294D0C">
              <w:rPr>
                <w:rFonts w:cstheme="minorHAnsi"/>
              </w:rPr>
              <w:t>Update project plans,</w:t>
            </w:r>
          </w:p>
          <w:p w14:paraId="1C2F2FB7" w14:textId="77777777" w:rsidR="00CB7EA5" w:rsidRPr="00294D0C" w:rsidRDefault="00CB7EA5" w:rsidP="00CB7EA5">
            <w:pPr>
              <w:tabs>
                <w:tab w:val="left" w:pos="313"/>
              </w:tabs>
              <w:ind w:left="-1"/>
              <w:rPr>
                <w:rFonts w:cstheme="minorHAnsi"/>
              </w:rPr>
            </w:pPr>
            <w:r w:rsidRPr="00294D0C">
              <w:rPr>
                <w:rFonts w:cstheme="minorHAnsi"/>
              </w:rPr>
              <w:t>Support accountability</w:t>
            </w:r>
          </w:p>
        </w:tc>
        <w:tc>
          <w:tcPr>
            <w:tcW w:w="3968" w:type="dxa"/>
          </w:tcPr>
          <w:p w14:paraId="594651D3" w14:textId="77777777" w:rsidR="00CB7EA5" w:rsidRPr="00294D0C" w:rsidRDefault="00CB7EA5" w:rsidP="00CB7EA5">
            <w:pPr>
              <w:tabs>
                <w:tab w:val="left" w:pos="313"/>
              </w:tabs>
              <w:ind w:left="-1"/>
              <w:rPr>
                <w:rFonts w:cstheme="minorHAnsi"/>
              </w:rPr>
            </w:pPr>
            <w:r w:rsidRPr="00294D0C">
              <w:rPr>
                <w:rFonts w:cstheme="minorHAnsi"/>
              </w:rPr>
              <w:t xml:space="preserve">Assess progress and worth, </w:t>
            </w:r>
          </w:p>
          <w:p w14:paraId="79BDFD64" w14:textId="77777777" w:rsidR="00CB7EA5" w:rsidRPr="00294D0C" w:rsidRDefault="00CB7EA5" w:rsidP="00CB7EA5">
            <w:pPr>
              <w:tabs>
                <w:tab w:val="left" w:pos="313"/>
              </w:tabs>
              <w:ind w:left="-1"/>
              <w:rPr>
                <w:rFonts w:cstheme="minorHAnsi"/>
              </w:rPr>
            </w:pPr>
            <w:r w:rsidRPr="00294D0C">
              <w:rPr>
                <w:rFonts w:cstheme="minorHAnsi"/>
              </w:rPr>
              <w:t>Identify lessons and recommendations for longer-term planning,</w:t>
            </w:r>
          </w:p>
          <w:p w14:paraId="08AEDB32" w14:textId="77777777" w:rsidR="00CB7EA5" w:rsidRPr="00B166C0" w:rsidRDefault="00CB7EA5" w:rsidP="00CB7EA5">
            <w:pPr>
              <w:tabs>
                <w:tab w:val="left" w:pos="313"/>
              </w:tabs>
              <w:ind w:left="-1"/>
              <w:rPr>
                <w:rFonts w:cstheme="minorHAnsi"/>
                <w:lang w:val="fr-CA"/>
              </w:rPr>
            </w:pPr>
            <w:proofErr w:type="spellStart"/>
            <w:r w:rsidRPr="00B166C0">
              <w:rPr>
                <w:rFonts w:cstheme="minorHAnsi"/>
                <w:lang w:val="fr-CA"/>
              </w:rPr>
              <w:t>Provide</w:t>
            </w:r>
            <w:proofErr w:type="spellEnd"/>
            <w:r w:rsidRPr="00B166C0">
              <w:rPr>
                <w:rFonts w:cstheme="minorHAnsi"/>
                <w:lang w:val="fr-CA"/>
              </w:rPr>
              <w:t xml:space="preserve"> </w:t>
            </w:r>
            <w:proofErr w:type="spellStart"/>
            <w:r w:rsidRPr="00B166C0">
              <w:rPr>
                <w:rFonts w:cstheme="minorHAnsi"/>
                <w:lang w:val="fr-CA"/>
              </w:rPr>
              <w:t>accountability</w:t>
            </w:r>
            <w:proofErr w:type="spellEnd"/>
          </w:p>
        </w:tc>
      </w:tr>
      <w:tr w:rsidR="00CB7EA5" w:rsidRPr="00B166C0" w14:paraId="61C71A30" w14:textId="77777777" w:rsidTr="00644C1A">
        <w:trPr>
          <w:trHeight w:val="474"/>
        </w:trPr>
        <w:tc>
          <w:tcPr>
            <w:tcW w:w="1555" w:type="dxa"/>
          </w:tcPr>
          <w:p w14:paraId="3D21F79D" w14:textId="77777777" w:rsidR="00CB7EA5" w:rsidRPr="00B166C0" w:rsidRDefault="00CB7EA5" w:rsidP="00CB7EA5">
            <w:pPr>
              <w:rPr>
                <w:rFonts w:cstheme="minorHAnsi"/>
                <w:b/>
                <w:bCs/>
                <w:lang w:val="fr-CA"/>
              </w:rPr>
            </w:pPr>
            <w:proofErr w:type="spellStart"/>
            <w:r w:rsidRPr="00B166C0">
              <w:rPr>
                <w:rFonts w:cstheme="minorHAnsi"/>
                <w:b/>
                <w:bCs/>
                <w:lang w:val="fr-CA"/>
              </w:rPr>
              <w:t>When</w:t>
            </w:r>
            <w:proofErr w:type="spellEnd"/>
            <w:r w:rsidRPr="00B166C0">
              <w:rPr>
                <w:rFonts w:cstheme="minorHAnsi"/>
                <w:b/>
                <w:bCs/>
                <w:lang w:val="fr-CA"/>
              </w:rPr>
              <w:t>?</w:t>
            </w:r>
          </w:p>
        </w:tc>
        <w:tc>
          <w:tcPr>
            <w:tcW w:w="3827" w:type="dxa"/>
          </w:tcPr>
          <w:p w14:paraId="5B25252A" w14:textId="77777777" w:rsidR="00CB7EA5" w:rsidRPr="00B166C0" w:rsidRDefault="00CB7EA5" w:rsidP="00CB7EA5">
            <w:pPr>
              <w:rPr>
                <w:rFonts w:cstheme="minorHAnsi"/>
                <w:lang w:val="fr-CA"/>
              </w:rPr>
            </w:pPr>
            <w:proofErr w:type="spellStart"/>
            <w:r w:rsidRPr="00B166C0">
              <w:rPr>
                <w:rFonts w:cstheme="minorHAnsi"/>
                <w:lang w:val="fr-CA"/>
              </w:rPr>
              <w:t>Ongoing</w:t>
            </w:r>
            <w:proofErr w:type="spellEnd"/>
            <w:r w:rsidRPr="00B166C0">
              <w:rPr>
                <w:rFonts w:cstheme="minorHAnsi"/>
                <w:lang w:val="fr-CA"/>
              </w:rPr>
              <w:t xml:space="preserve"> </w:t>
            </w:r>
            <w:proofErr w:type="spellStart"/>
            <w:r w:rsidRPr="00B166C0">
              <w:rPr>
                <w:rFonts w:cstheme="minorHAnsi"/>
                <w:lang w:val="fr-CA"/>
              </w:rPr>
              <w:t>during</w:t>
            </w:r>
            <w:proofErr w:type="spellEnd"/>
            <w:r w:rsidRPr="00B166C0">
              <w:rPr>
                <w:rFonts w:cstheme="minorHAnsi"/>
                <w:lang w:val="fr-CA"/>
              </w:rPr>
              <w:t xml:space="preserve"> initiative</w:t>
            </w:r>
          </w:p>
        </w:tc>
        <w:tc>
          <w:tcPr>
            <w:tcW w:w="3968" w:type="dxa"/>
          </w:tcPr>
          <w:p w14:paraId="3B0FA203" w14:textId="77777777" w:rsidR="00CB7EA5" w:rsidRPr="00294D0C" w:rsidRDefault="00CB7EA5" w:rsidP="00CB7EA5">
            <w:pPr>
              <w:rPr>
                <w:rFonts w:cstheme="minorHAnsi"/>
              </w:rPr>
            </w:pPr>
            <w:r w:rsidRPr="00294D0C">
              <w:rPr>
                <w:rFonts w:cstheme="minorHAnsi"/>
              </w:rPr>
              <w:t>Periodic and after an initiative</w:t>
            </w:r>
          </w:p>
        </w:tc>
      </w:tr>
      <w:tr w:rsidR="00CB7EA5" w:rsidRPr="00B166C0" w14:paraId="5285D446" w14:textId="77777777" w:rsidTr="00644C1A">
        <w:tc>
          <w:tcPr>
            <w:tcW w:w="1555" w:type="dxa"/>
          </w:tcPr>
          <w:p w14:paraId="2E44A01F" w14:textId="77777777" w:rsidR="00CB7EA5" w:rsidRPr="00B166C0" w:rsidRDefault="00CB7EA5" w:rsidP="00CB7EA5">
            <w:pPr>
              <w:rPr>
                <w:rFonts w:cstheme="minorHAnsi"/>
                <w:b/>
                <w:bCs/>
                <w:lang w:val="fr-CA"/>
              </w:rPr>
            </w:pPr>
            <w:proofErr w:type="spellStart"/>
            <w:r w:rsidRPr="00B166C0">
              <w:rPr>
                <w:rFonts w:cstheme="minorHAnsi"/>
                <w:b/>
                <w:bCs/>
                <w:lang w:val="fr-CA"/>
              </w:rPr>
              <w:t>Who</w:t>
            </w:r>
            <w:proofErr w:type="spellEnd"/>
            <w:r w:rsidRPr="00B166C0">
              <w:rPr>
                <w:rFonts w:cstheme="minorHAnsi"/>
                <w:b/>
                <w:bCs/>
                <w:lang w:val="fr-CA"/>
              </w:rPr>
              <w:t>?</w:t>
            </w:r>
          </w:p>
        </w:tc>
        <w:tc>
          <w:tcPr>
            <w:tcW w:w="3827" w:type="dxa"/>
          </w:tcPr>
          <w:p w14:paraId="19BF8255" w14:textId="77777777" w:rsidR="00CB7EA5" w:rsidRPr="00B166C0" w:rsidRDefault="00CB7EA5" w:rsidP="00CB7EA5">
            <w:pPr>
              <w:rPr>
                <w:rFonts w:cstheme="minorHAnsi"/>
                <w:lang w:val="fr-CA"/>
              </w:rPr>
            </w:pPr>
            <w:proofErr w:type="spellStart"/>
            <w:r w:rsidRPr="00B166C0">
              <w:rPr>
                <w:rFonts w:cstheme="minorHAnsi"/>
                <w:lang w:val="fr-CA"/>
              </w:rPr>
              <w:t>Internal</w:t>
            </w:r>
            <w:proofErr w:type="spellEnd"/>
            <w:r w:rsidRPr="00B166C0">
              <w:rPr>
                <w:rFonts w:cstheme="minorHAnsi"/>
                <w:lang w:val="fr-CA"/>
              </w:rPr>
              <w:t xml:space="preserve">, </w:t>
            </w:r>
            <w:proofErr w:type="spellStart"/>
            <w:r w:rsidRPr="00B166C0">
              <w:rPr>
                <w:rFonts w:cstheme="minorHAnsi"/>
                <w:lang w:val="fr-CA"/>
              </w:rPr>
              <w:t>involving</w:t>
            </w:r>
            <w:proofErr w:type="spellEnd"/>
            <w:r w:rsidRPr="00B166C0">
              <w:rPr>
                <w:rFonts w:cstheme="minorHAnsi"/>
                <w:lang w:val="fr-CA"/>
              </w:rPr>
              <w:t xml:space="preserve"> initiative </w:t>
            </w:r>
            <w:proofErr w:type="spellStart"/>
            <w:r w:rsidRPr="00B166C0">
              <w:rPr>
                <w:rFonts w:cstheme="minorHAnsi"/>
                <w:lang w:val="fr-CA"/>
              </w:rPr>
              <w:t>implementers</w:t>
            </w:r>
            <w:proofErr w:type="spellEnd"/>
          </w:p>
        </w:tc>
        <w:tc>
          <w:tcPr>
            <w:tcW w:w="3968" w:type="dxa"/>
          </w:tcPr>
          <w:p w14:paraId="62F7ABC7" w14:textId="77777777" w:rsidR="00CB7EA5" w:rsidRPr="00294D0C" w:rsidRDefault="00CB7EA5" w:rsidP="00CB7EA5">
            <w:pPr>
              <w:rPr>
                <w:rFonts w:cstheme="minorHAnsi"/>
              </w:rPr>
            </w:pPr>
            <w:r w:rsidRPr="00294D0C">
              <w:rPr>
                <w:rFonts w:cstheme="minorHAnsi"/>
              </w:rPr>
              <w:t>Can be internal or external to an organization</w:t>
            </w:r>
          </w:p>
        </w:tc>
      </w:tr>
      <w:tr w:rsidR="00CB7EA5" w:rsidRPr="00B166C0" w14:paraId="22335659" w14:textId="77777777" w:rsidTr="00644C1A">
        <w:tc>
          <w:tcPr>
            <w:tcW w:w="1555" w:type="dxa"/>
          </w:tcPr>
          <w:p w14:paraId="732D593E" w14:textId="77777777" w:rsidR="00CB7EA5" w:rsidRPr="00B166C0" w:rsidRDefault="00CB7EA5" w:rsidP="00CB7EA5">
            <w:pPr>
              <w:rPr>
                <w:rFonts w:cstheme="minorHAnsi"/>
                <w:b/>
                <w:bCs/>
                <w:lang w:val="fr-CA"/>
              </w:rPr>
            </w:pPr>
            <w:r w:rsidRPr="00B166C0">
              <w:rPr>
                <w:rFonts w:cstheme="minorHAnsi"/>
                <w:b/>
                <w:bCs/>
                <w:lang w:val="fr-CA"/>
              </w:rPr>
              <w:t xml:space="preserve">Link to </w:t>
            </w:r>
            <w:proofErr w:type="spellStart"/>
            <w:r w:rsidRPr="00B166C0">
              <w:rPr>
                <w:rFonts w:cstheme="minorHAnsi"/>
                <w:b/>
                <w:bCs/>
                <w:lang w:val="fr-CA"/>
              </w:rPr>
              <w:t>logical</w:t>
            </w:r>
            <w:proofErr w:type="spellEnd"/>
            <w:r w:rsidRPr="00B166C0">
              <w:rPr>
                <w:rFonts w:cstheme="minorHAnsi"/>
                <w:b/>
                <w:bCs/>
                <w:lang w:val="fr-CA"/>
              </w:rPr>
              <w:t xml:space="preserve"> </w:t>
            </w:r>
            <w:proofErr w:type="spellStart"/>
            <w:r w:rsidRPr="00B166C0">
              <w:rPr>
                <w:rFonts w:cstheme="minorHAnsi"/>
                <w:b/>
                <w:bCs/>
                <w:lang w:val="fr-CA"/>
              </w:rPr>
              <w:t>hierarchy</w:t>
            </w:r>
            <w:proofErr w:type="spellEnd"/>
          </w:p>
        </w:tc>
        <w:tc>
          <w:tcPr>
            <w:tcW w:w="3827" w:type="dxa"/>
          </w:tcPr>
          <w:p w14:paraId="2DC59B3B" w14:textId="77777777" w:rsidR="00CB7EA5" w:rsidRPr="00294D0C" w:rsidRDefault="00CB7EA5" w:rsidP="00CB7EA5">
            <w:pPr>
              <w:rPr>
                <w:rFonts w:cstheme="minorHAnsi"/>
              </w:rPr>
            </w:pPr>
            <w:r w:rsidRPr="00294D0C">
              <w:rPr>
                <w:rFonts w:cstheme="minorHAnsi"/>
              </w:rPr>
              <w:t>Focus on input, activities, outputs and shorter-term outcomes</w:t>
            </w:r>
          </w:p>
        </w:tc>
        <w:tc>
          <w:tcPr>
            <w:tcW w:w="3968" w:type="dxa"/>
          </w:tcPr>
          <w:p w14:paraId="10E0FC14" w14:textId="77777777" w:rsidR="00CB7EA5" w:rsidRPr="00294D0C" w:rsidRDefault="00CB7EA5" w:rsidP="00CB7EA5">
            <w:pPr>
              <w:rPr>
                <w:rFonts w:cstheme="minorHAnsi"/>
              </w:rPr>
            </w:pPr>
            <w:r w:rsidRPr="00294D0C">
              <w:rPr>
                <w:rFonts w:cstheme="minorHAnsi"/>
              </w:rPr>
              <w:t>Focus on outcomes and overall goal</w:t>
            </w:r>
          </w:p>
        </w:tc>
      </w:tr>
    </w:tbl>
    <w:p w14:paraId="268447F6" w14:textId="77777777" w:rsidR="00CB7EA5" w:rsidRPr="00B166C0" w:rsidRDefault="00CB7EA5" w:rsidP="00CB7EA5">
      <w:pPr>
        <w:rPr>
          <w:rFonts w:cstheme="minorHAnsi"/>
          <w:i/>
          <w:iCs/>
          <w:sz w:val="20"/>
          <w:szCs w:val="20"/>
          <w:lang w:val="fr-CA"/>
        </w:rPr>
      </w:pPr>
      <w:r w:rsidRPr="00B166C0">
        <w:rPr>
          <w:rFonts w:cstheme="minorHAnsi"/>
          <w:i/>
          <w:iCs/>
          <w:sz w:val="20"/>
          <w:szCs w:val="20"/>
          <w:lang w:val="fr-CA"/>
        </w:rPr>
        <w:t xml:space="preserve">Source: CSNM, 2020. </w:t>
      </w:r>
    </w:p>
    <w:p w14:paraId="3BC9619D" w14:textId="77777777" w:rsidR="00CB7EA5" w:rsidRPr="00B166C0" w:rsidRDefault="00CB7EA5" w:rsidP="00CB7EA5">
      <w:pPr>
        <w:rPr>
          <w:rFonts w:cstheme="minorHAnsi"/>
          <w:lang w:val="fr-CA"/>
        </w:rPr>
      </w:pPr>
      <w:r w:rsidRPr="00B166C0">
        <w:rPr>
          <w:rFonts w:cstheme="minorHAnsi"/>
          <w:lang w:val="fr-CA"/>
        </w:rPr>
        <w:br w:type="page"/>
      </w:r>
    </w:p>
    <w:p w14:paraId="37B2952F" w14:textId="7E357181" w:rsidR="00CB7EA5" w:rsidRPr="00B166C0" w:rsidRDefault="00CB7EA5" w:rsidP="008A6192">
      <w:pPr>
        <w:pStyle w:val="Heading2"/>
        <w:rPr>
          <w:color w:val="auto"/>
          <w:lang w:val="fr-CA"/>
        </w:rPr>
      </w:pPr>
      <w:bookmarkStart w:id="120" w:name="_Toc99374741"/>
      <w:bookmarkStart w:id="121" w:name="_Toc99463008"/>
      <w:r w:rsidRPr="00B166C0">
        <w:rPr>
          <w:color w:val="auto"/>
          <w:lang w:val="fr-CA"/>
        </w:rPr>
        <w:lastRenderedPageBreak/>
        <w:t>Indicateurs permettant de mesurer le changement de culture par rapport à la LCA et au-delà</w:t>
      </w:r>
      <w:bookmarkEnd w:id="120"/>
      <w:bookmarkEnd w:id="121"/>
    </w:p>
    <w:p w14:paraId="5911FB0C" w14:textId="77777777" w:rsidR="00CB7EA5" w:rsidRPr="00B166C0" w:rsidRDefault="00CB7EA5" w:rsidP="00CB7EA5">
      <w:pPr>
        <w:rPr>
          <w:rFonts w:cstheme="minorHAnsi"/>
          <w:sz w:val="24"/>
          <w:szCs w:val="24"/>
          <w:lang w:val="fr-CA"/>
        </w:rPr>
      </w:pPr>
    </w:p>
    <w:p w14:paraId="21D8E66F" w14:textId="77777777" w:rsidR="00CB7EA5" w:rsidRPr="00B166C0" w:rsidRDefault="00CB7EA5" w:rsidP="00FB44E1">
      <w:pPr>
        <w:ind w:firstLine="720"/>
        <w:rPr>
          <w:rFonts w:cstheme="minorHAnsi"/>
          <w:sz w:val="24"/>
          <w:szCs w:val="24"/>
          <w:lang w:val="fr-CA"/>
        </w:rPr>
      </w:pPr>
      <w:r w:rsidRPr="00B166C0">
        <w:rPr>
          <w:rFonts w:cstheme="minorHAnsi"/>
          <w:sz w:val="24"/>
          <w:szCs w:val="24"/>
          <w:lang w:val="fr-CA"/>
        </w:rPr>
        <w:t>Le</w:t>
      </w:r>
      <w:r w:rsidRPr="00B166C0">
        <w:rPr>
          <w:rFonts w:cstheme="minorHAnsi"/>
          <w:b/>
          <w:bCs/>
          <w:sz w:val="24"/>
          <w:szCs w:val="24"/>
          <w:lang w:val="fr-CA"/>
        </w:rPr>
        <w:t xml:space="preserve"> tableau 10</w:t>
      </w:r>
      <w:r w:rsidRPr="00B166C0">
        <w:rPr>
          <w:rFonts w:cstheme="minorHAnsi"/>
          <w:sz w:val="24"/>
          <w:szCs w:val="24"/>
          <w:lang w:val="fr-CA"/>
        </w:rPr>
        <w:t xml:space="preserve"> résume les indicateurs qui ont été utilisés pour mesurer le changement de culture par rapport à l'accessibilité et à l'inclusion des personnes handicapées. Ces indicateurs ont été tirés des connaissances recueillies lors d'un examen approfondi de la portée et de l'analyse environnementale. Nous avons tenté de catégoriser les indicateurs en fonction des situations de vie où des obstacles à l'accessibilité et à l'inclusion peuvent survenir et compromettre la capacité des personnes handicapées à être confiantes, indépendantes et connectées avec les autres. Nous nous sommes inspirés des sept domaines prioritaires de la LCA qui a reçu la sanction royale au printemps 2019. Nous avons ajouté d'autres domaines au-delà des domaines prioritaires de la LCA, comme l'éducation, les services de santé, les services de premiers répondants et la vie communautaire. Ces ajouts ont été distillés à partir de l'analyse documentaire. Nous avons tenté de nous assurer que ces indicateurs couvrent les neuf domaines de participation à la vie sociale définis par la Classification internationale du fonctionnement, du handicap et de la santé (CIF), à savoir : 1) l'apprentissage et l'application des connaissances, 2) les tâches et exigences générales, 3) la communication, 4) la mobilité, 5) l'autonomie, 6) la vie domestique, 7) les interactions et relations interpersonnelles, 8) les principaux domaines de la vie et 9) la vie communautaire, sociale et civique (CDC, 2010). Les domaines considérés sont les suivants :</w:t>
      </w:r>
    </w:p>
    <w:p w14:paraId="190CF975" w14:textId="77777777" w:rsidR="00CB7EA5" w:rsidRPr="00B166C0" w:rsidRDefault="00CB7EA5" w:rsidP="00CB7EA5">
      <w:pPr>
        <w:rPr>
          <w:rFonts w:cstheme="minorHAnsi"/>
          <w:sz w:val="24"/>
          <w:szCs w:val="24"/>
          <w:highlight w:val="yellow"/>
          <w:lang w:val="fr-CA"/>
        </w:rPr>
      </w:pPr>
    </w:p>
    <w:p w14:paraId="21CABBC6"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Emploi ;</w:t>
      </w:r>
    </w:p>
    <w:p w14:paraId="79924C3B"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Environnement bâti ;</w:t>
      </w:r>
    </w:p>
    <w:p w14:paraId="7C836133"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 xml:space="preserve">Transports ; </w:t>
      </w:r>
    </w:p>
    <w:p w14:paraId="5734E5C6"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Technologies de l'information et de la communication ;</w:t>
      </w:r>
    </w:p>
    <w:p w14:paraId="235FCDB3"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Communication autre que les technologies de l'information et de la communication ;</w:t>
      </w:r>
    </w:p>
    <w:p w14:paraId="2D630DAA"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Acquisition de biens, de services et d'installations ;</w:t>
      </w:r>
    </w:p>
    <w:p w14:paraId="4C101118"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 xml:space="preserve">Conception et prestation de programmes et de services ; </w:t>
      </w:r>
    </w:p>
    <w:p w14:paraId="1F6C937F"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Éducation ;</w:t>
      </w:r>
    </w:p>
    <w:p w14:paraId="23633772"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Services de santé ;</w:t>
      </w:r>
    </w:p>
    <w:p w14:paraId="3052CEC1"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Services aux premiers répondants ;</w:t>
      </w:r>
    </w:p>
    <w:p w14:paraId="73D2A0BF" w14:textId="77777777" w:rsidR="00CB7EA5" w:rsidRPr="00B166C0" w:rsidRDefault="00CB7EA5" w:rsidP="00A76F68">
      <w:pPr>
        <w:numPr>
          <w:ilvl w:val="0"/>
          <w:numId w:val="39"/>
        </w:numPr>
        <w:contextualSpacing/>
        <w:rPr>
          <w:rFonts w:cstheme="minorHAnsi"/>
          <w:sz w:val="24"/>
          <w:szCs w:val="24"/>
          <w:lang w:val="fr-CA"/>
        </w:rPr>
      </w:pPr>
      <w:r w:rsidRPr="00B166C0">
        <w:rPr>
          <w:rFonts w:cstheme="minorHAnsi"/>
          <w:sz w:val="24"/>
          <w:szCs w:val="24"/>
          <w:lang w:val="fr-CA"/>
        </w:rPr>
        <w:t>Vie communautaire.</w:t>
      </w:r>
    </w:p>
    <w:p w14:paraId="726DA908" w14:textId="77777777" w:rsidR="00CB7EA5" w:rsidRPr="00B166C0" w:rsidRDefault="00CB7EA5" w:rsidP="00CB7EA5">
      <w:pPr>
        <w:rPr>
          <w:rFonts w:cstheme="minorHAnsi"/>
          <w:sz w:val="24"/>
          <w:szCs w:val="24"/>
          <w:lang w:val="fr-CA"/>
        </w:rPr>
      </w:pPr>
    </w:p>
    <w:p w14:paraId="7056B428" w14:textId="4CD9B64D" w:rsidR="00CB7EA5" w:rsidRPr="00B166C0" w:rsidRDefault="00CB7EA5" w:rsidP="00EB04BF">
      <w:pPr>
        <w:ind w:firstLine="720"/>
        <w:rPr>
          <w:rFonts w:cstheme="minorHAnsi"/>
          <w:sz w:val="24"/>
          <w:szCs w:val="24"/>
          <w:lang w:val="fr-CA" w:bidi="fa-IR"/>
        </w:rPr>
      </w:pPr>
      <w:r w:rsidRPr="00B166C0">
        <w:rPr>
          <w:rFonts w:cstheme="minorHAnsi"/>
          <w:sz w:val="24"/>
          <w:szCs w:val="24"/>
          <w:lang w:val="fr-CA"/>
        </w:rPr>
        <w:t>Nous avons fourni une brève définition pour chaque indicateur et, dans certains cas, des exemples dans les notes de bas de page. Les indicateurs identifiés ont été étiquetés comme indicateurs de processus (P) ou de résultat (R). Les indicateurs de résultat se répartissent en trois catégories : production, résultat et impact. En ce qui concerne les sources de données pour les indicateurs, nous avons identifié les enquêtes et la méthodologie dans des colonnes séparées. La dernière colonne identifie la disponibilité des données canadiennes pour les indicateurs. Chaque indicateur a été classé dans l'un des trois groupes suivants : 1) structurel - structures sociales, politiques et législations discriminatoires ; 2) intrapersonnel - ignorance/mésinformation (problème de connaissances), préjugés (problème d'attitude) et comportement discriminatoire ; et 3) intrapersonnel - auto-stigmatisation et internalisation de la stigmatisation. Les références pour chaque indicateur sont indiquées entre parenthèses.</w:t>
      </w:r>
    </w:p>
    <w:p w14:paraId="494A583E" w14:textId="77777777" w:rsidR="00CB7EA5" w:rsidRPr="00B166C0" w:rsidRDefault="00CB7EA5" w:rsidP="00CB7EA5">
      <w:pPr>
        <w:rPr>
          <w:rFonts w:cstheme="minorHAnsi"/>
          <w:sz w:val="24"/>
          <w:szCs w:val="24"/>
          <w:lang w:val="fr-CA" w:bidi="fa-IR"/>
        </w:rPr>
        <w:sectPr w:rsidR="00CB7EA5" w:rsidRPr="00B166C0" w:rsidSect="002B3697">
          <w:footnotePr>
            <w:numRestart w:val="eachPage"/>
          </w:footnotePr>
          <w:pgSz w:w="12240" w:h="15840"/>
          <w:pgMar w:top="1440" w:right="1440" w:bottom="1440" w:left="1440" w:header="720" w:footer="720" w:gutter="0"/>
          <w:cols w:space="720"/>
          <w:docGrid w:linePitch="360"/>
        </w:sectPr>
      </w:pPr>
    </w:p>
    <w:p w14:paraId="44282A26" w14:textId="77777777" w:rsidR="00CB7EA5" w:rsidRDefault="00CB7EA5" w:rsidP="00CB7EA5">
      <w:pPr>
        <w:rPr>
          <w:rFonts w:cstheme="minorHAnsi"/>
          <w:b/>
          <w:bCs/>
          <w:sz w:val="24"/>
          <w:szCs w:val="24"/>
          <w:lang w:val="fr-CA"/>
        </w:rPr>
      </w:pPr>
      <w:bookmarkStart w:id="122" w:name="_Ref83741927"/>
      <w:bookmarkStart w:id="123" w:name="_Toc94807723"/>
      <w:bookmarkStart w:id="124" w:name="_Toc96951349"/>
      <w:r w:rsidRPr="00B166C0">
        <w:rPr>
          <w:rFonts w:cstheme="minorHAnsi"/>
          <w:b/>
          <w:bCs/>
          <w:sz w:val="24"/>
          <w:szCs w:val="24"/>
          <w:lang w:val="fr-CA"/>
        </w:rPr>
        <w:lastRenderedPageBreak/>
        <w:t>T</w:t>
      </w:r>
      <w:bookmarkEnd w:id="122"/>
      <w:bookmarkEnd w:id="123"/>
      <w:bookmarkEnd w:id="124"/>
      <w:r w:rsidRPr="00B166C0">
        <w:rPr>
          <w:rFonts w:cstheme="minorHAnsi"/>
          <w:b/>
          <w:bCs/>
          <w:sz w:val="24"/>
          <w:szCs w:val="24"/>
          <w:lang w:val="fr-CA"/>
        </w:rPr>
        <w:t>ableau 10. Indicateurs pour évaluer le changement de culture en faveur de l'accessibilité et de l'inclusion des personnes handicapées</w:t>
      </w:r>
    </w:p>
    <w:p w14:paraId="1EC6DDCD"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t>Employment (ACA)</w:t>
      </w:r>
    </w:p>
    <w:tbl>
      <w:tblPr>
        <w:tblStyle w:val="TableGrid"/>
        <w:tblW w:w="13745" w:type="dxa"/>
        <w:tblLayout w:type="fixed"/>
        <w:tblCellMar>
          <w:left w:w="28" w:type="dxa"/>
          <w:right w:w="28" w:type="dxa"/>
        </w:tblCellMar>
        <w:tblLook w:val="04A0" w:firstRow="1" w:lastRow="0" w:firstColumn="1" w:lastColumn="0" w:noHBand="0" w:noVBand="1"/>
      </w:tblPr>
      <w:tblGrid>
        <w:gridCol w:w="1696"/>
        <w:gridCol w:w="2835"/>
        <w:gridCol w:w="567"/>
        <w:gridCol w:w="3828"/>
        <w:gridCol w:w="2693"/>
        <w:gridCol w:w="2126"/>
      </w:tblGrid>
      <w:tr w:rsidR="000E5ADB" w:rsidRPr="00FA764C" w14:paraId="4C6C2B64" w14:textId="77777777" w:rsidTr="00365241">
        <w:trPr>
          <w:trHeight w:val="240"/>
          <w:tblHeader/>
        </w:trPr>
        <w:tc>
          <w:tcPr>
            <w:tcW w:w="1696" w:type="dxa"/>
            <w:shd w:val="clear" w:color="auto" w:fill="D9D9D9" w:themeFill="background1" w:themeFillShade="D9"/>
          </w:tcPr>
          <w:p w14:paraId="4E37B88B" w14:textId="77777777" w:rsidR="000E5ADB" w:rsidRPr="00FA764C" w:rsidRDefault="000E5ADB" w:rsidP="00365241">
            <w:pPr>
              <w:rPr>
                <w:rFonts w:cstheme="minorHAnsi"/>
                <w:b/>
                <w:bCs/>
                <w:noProof/>
              </w:rPr>
            </w:pPr>
            <w:r w:rsidRPr="00FA764C">
              <w:rPr>
                <w:rFonts w:cstheme="minorHAnsi"/>
                <w:b/>
                <w:bCs/>
                <w:noProof/>
              </w:rPr>
              <w:t>Indicators</w:t>
            </w:r>
          </w:p>
        </w:tc>
        <w:tc>
          <w:tcPr>
            <w:tcW w:w="2835" w:type="dxa"/>
            <w:shd w:val="clear" w:color="auto" w:fill="D9D9D9" w:themeFill="background1" w:themeFillShade="D9"/>
          </w:tcPr>
          <w:p w14:paraId="4AAF99BE"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4DA9E16B"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939A615"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03A52FCD"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7327797A"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07DD0A94" w14:textId="77777777" w:rsidTr="00365241">
        <w:tblPrEx>
          <w:tblCellMar>
            <w:left w:w="108" w:type="dxa"/>
            <w:right w:w="108" w:type="dxa"/>
          </w:tblCellMar>
        </w:tblPrEx>
        <w:trPr>
          <w:trHeight w:val="4673"/>
        </w:trPr>
        <w:tc>
          <w:tcPr>
            <w:tcW w:w="1696" w:type="dxa"/>
          </w:tcPr>
          <w:p w14:paraId="6CC96EB9" w14:textId="77777777" w:rsidR="000E5ADB" w:rsidRPr="00FA764C" w:rsidRDefault="000E5ADB" w:rsidP="00365241">
            <w:pPr>
              <w:rPr>
                <w:rFonts w:cstheme="minorHAnsi"/>
                <w:b/>
                <w:bCs/>
                <w:noProof/>
              </w:rPr>
            </w:pPr>
            <w:r w:rsidRPr="00FA764C">
              <w:rPr>
                <w:rFonts w:cstheme="minorHAnsi"/>
                <w:b/>
                <w:bCs/>
                <w:noProof/>
              </w:rPr>
              <w:t xml:space="preserve">Attitudes of employers towards PWDs </w:t>
            </w:r>
            <w:r w:rsidRPr="00FA764C">
              <w:rPr>
                <w:rFonts w:cstheme="minorHAnsi"/>
                <w:noProof/>
              </w:rPr>
              <w:t>(</w:t>
            </w:r>
            <w:r w:rsidRPr="00FA764C">
              <w:t>Interpersonal)</w:t>
            </w:r>
          </w:p>
        </w:tc>
        <w:tc>
          <w:tcPr>
            <w:tcW w:w="2835" w:type="dxa"/>
          </w:tcPr>
          <w:p w14:paraId="06A98F6B" w14:textId="77777777" w:rsidR="000E5ADB" w:rsidRPr="00FF047C" w:rsidRDefault="000E5ADB" w:rsidP="00365241">
            <w:pPr>
              <w:tabs>
                <w:tab w:val="left" w:pos="29"/>
              </w:tabs>
              <w:rPr>
                <w:rFonts w:cstheme="minorHAnsi"/>
              </w:rPr>
            </w:pPr>
            <w:r w:rsidRPr="00FF047C">
              <w:rPr>
                <w:rFonts w:cstheme="minorHAnsi"/>
                <w:noProof/>
              </w:rPr>
              <w:t>Employers’ a</w:t>
            </w:r>
            <w:proofErr w:type="spellStart"/>
            <w:r w:rsidRPr="00FF047C">
              <w:rPr>
                <w:rFonts w:cstheme="minorHAnsi"/>
              </w:rPr>
              <w:t>ttitudes</w:t>
            </w:r>
            <w:proofErr w:type="spellEnd"/>
            <w:r w:rsidRPr="00FF047C">
              <w:rPr>
                <w:rFonts w:cstheme="minorHAnsi"/>
              </w:rPr>
              <w:t xml:space="preserve"> towards</w:t>
            </w:r>
          </w:p>
          <w:p w14:paraId="31EFB80A" w14:textId="77777777" w:rsidR="000E5ADB" w:rsidRPr="00FF047C" w:rsidRDefault="000E5ADB" w:rsidP="000E5ADB">
            <w:pPr>
              <w:pStyle w:val="ListParagraph"/>
              <w:numPr>
                <w:ilvl w:val="0"/>
                <w:numId w:val="47"/>
              </w:numPr>
              <w:tabs>
                <w:tab w:val="left" w:pos="29"/>
              </w:tabs>
              <w:ind w:left="253" w:hanging="170"/>
              <w:rPr>
                <w:rFonts w:cstheme="minorHAnsi"/>
                <w:noProof/>
              </w:rPr>
            </w:pPr>
            <w:r>
              <w:rPr>
                <w:rFonts w:cstheme="minorHAnsi"/>
                <w:noProof/>
              </w:rPr>
              <w:t>W</w:t>
            </w:r>
            <w:r w:rsidRPr="00FF047C">
              <w:rPr>
                <w:rFonts w:cstheme="minorHAnsi"/>
                <w:noProof/>
              </w:rPr>
              <w:t xml:space="preserve">ork performance of PWDs </w:t>
            </w:r>
          </w:p>
          <w:p w14:paraId="54742C00" w14:textId="77777777" w:rsidR="000E5ADB" w:rsidRPr="00FF047C" w:rsidRDefault="000E5ADB" w:rsidP="000E5ADB">
            <w:pPr>
              <w:pStyle w:val="ListParagraph"/>
              <w:numPr>
                <w:ilvl w:val="0"/>
                <w:numId w:val="47"/>
              </w:numPr>
              <w:tabs>
                <w:tab w:val="left" w:pos="29"/>
              </w:tabs>
              <w:ind w:left="253" w:hanging="170"/>
              <w:rPr>
                <w:rFonts w:cstheme="minorHAnsi"/>
                <w:noProof/>
              </w:rPr>
            </w:pPr>
            <w:r>
              <w:rPr>
                <w:rFonts w:cstheme="minorHAnsi"/>
                <w:noProof/>
              </w:rPr>
              <w:t>S</w:t>
            </w:r>
            <w:r w:rsidRPr="00FF047C">
              <w:rPr>
                <w:rFonts w:cstheme="minorHAnsi"/>
                <w:noProof/>
              </w:rPr>
              <w:t>ocial acceptability of PWDs</w:t>
            </w:r>
          </w:p>
          <w:p w14:paraId="07C8EA13" w14:textId="77777777" w:rsidR="000E5ADB" w:rsidRPr="00FF047C" w:rsidRDefault="000E5ADB" w:rsidP="000E5ADB">
            <w:pPr>
              <w:pStyle w:val="ListParagraph"/>
              <w:numPr>
                <w:ilvl w:val="0"/>
                <w:numId w:val="47"/>
              </w:numPr>
              <w:tabs>
                <w:tab w:val="left" w:pos="29"/>
              </w:tabs>
              <w:ind w:left="253" w:hanging="170"/>
              <w:rPr>
                <w:rFonts w:cstheme="minorHAnsi"/>
              </w:rPr>
            </w:pPr>
            <w:r>
              <w:rPr>
                <w:rFonts w:cstheme="minorHAnsi"/>
                <w:noProof/>
              </w:rPr>
              <w:t>C</w:t>
            </w:r>
            <w:r w:rsidRPr="00FF047C">
              <w:rPr>
                <w:rFonts w:cstheme="minorHAnsi"/>
                <w:noProof/>
              </w:rPr>
              <w:t>ost of workplace accommodations</w:t>
            </w:r>
            <w:r w:rsidRPr="00FF047C">
              <w:rPr>
                <w:rFonts w:cstheme="minorHAnsi"/>
              </w:rPr>
              <w:t xml:space="preserve"> </w:t>
            </w:r>
            <w:hyperlink r:id="rId24" w:history="1">
              <w:r w:rsidRPr="00FF047C">
                <w:rPr>
                  <w:rStyle w:val="Hyperlink"/>
                  <w:rFonts w:cstheme="minorHAnsi"/>
                </w:rPr>
                <w:t>(Woodley et al., 2012</w:t>
              </w:r>
            </w:hyperlink>
            <w:r w:rsidRPr="00FF047C">
              <w:rPr>
                <w:rFonts w:cstheme="minorHAnsi"/>
              </w:rPr>
              <w:t xml:space="preserve">; </w:t>
            </w:r>
            <w:hyperlink r:id="rId25" w:history="1">
              <w:r w:rsidRPr="00FF047C">
                <w:rPr>
                  <w:rStyle w:val="Hyperlink"/>
                  <w:rFonts w:cstheme="minorHAnsi"/>
                </w:rPr>
                <w:t>Randle et al. 2017)</w:t>
              </w:r>
            </w:hyperlink>
            <w:r w:rsidRPr="00FA764C">
              <w:rPr>
                <w:rFonts w:cstheme="minorHAnsi"/>
                <w:vertAlign w:val="superscript"/>
              </w:rPr>
              <w:footnoteReference w:id="1"/>
            </w:r>
          </w:p>
        </w:tc>
        <w:tc>
          <w:tcPr>
            <w:tcW w:w="567" w:type="dxa"/>
          </w:tcPr>
          <w:p w14:paraId="41C887DC" w14:textId="77777777" w:rsidR="000E5ADB" w:rsidRPr="00FA764C" w:rsidRDefault="000E5ADB" w:rsidP="00365241">
            <w:pPr>
              <w:rPr>
                <w:rFonts w:cstheme="minorHAnsi"/>
              </w:rPr>
            </w:pPr>
            <w:r w:rsidRPr="00FA764C">
              <w:rPr>
                <w:rFonts w:cstheme="minorHAnsi"/>
              </w:rPr>
              <w:t>R/O</w:t>
            </w:r>
          </w:p>
        </w:tc>
        <w:tc>
          <w:tcPr>
            <w:tcW w:w="3828" w:type="dxa"/>
          </w:tcPr>
          <w:p w14:paraId="4510DC29"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Employer</w:t>
            </w:r>
            <w:r w:rsidRPr="00FA764C">
              <w:rPr>
                <w:rFonts w:cstheme="minorHAnsi"/>
              </w:rPr>
              <w:t xml:space="preserve"> Attitudes Towards the Work Inclusion of PWDs </w:t>
            </w:r>
            <w:hyperlink r:id="rId26" w:history="1">
              <w:r w:rsidRPr="00311D1C">
                <w:rPr>
                  <w:rStyle w:val="Hyperlink"/>
                  <w:rFonts w:cstheme="minorHAnsi"/>
                </w:rPr>
                <w:t>(Nota et al., 2014)</w:t>
              </w:r>
            </w:hyperlink>
          </w:p>
          <w:p w14:paraId="32DAF78C"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Pilot Public Opinion Research Survey on Accessibility </w:t>
            </w:r>
            <w:hyperlink r:id="rId27" w:history="1">
              <w:r w:rsidRPr="00311D1C">
                <w:rPr>
                  <w:rStyle w:val="Hyperlink"/>
                  <w:rFonts w:cstheme="minorHAnsi"/>
                </w:rPr>
                <w:t>(Government of Canada, 2019)</w:t>
              </w:r>
            </w:hyperlink>
          </w:p>
          <w:p w14:paraId="155789D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New Zealand Survey on Employer Attitudes Towards Employing PWDs </w:t>
            </w:r>
            <w:hyperlink r:id="rId28" w:history="1">
              <w:r w:rsidRPr="00311D1C">
                <w:rPr>
                  <w:rStyle w:val="Hyperlink"/>
                  <w:rFonts w:cstheme="minorHAnsi"/>
                  <w:noProof/>
                </w:rPr>
                <w:t>(Woodley et al., 2012)</w:t>
              </w:r>
            </w:hyperlink>
          </w:p>
          <w:p w14:paraId="5A5061C9"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British Social Attitudes Survey </w:t>
            </w:r>
            <w:hyperlink r:id="rId29" w:history="1">
              <w:r w:rsidRPr="009E625E">
                <w:rPr>
                  <w:rStyle w:val="Hyperlink"/>
                  <w:rFonts w:cstheme="minorHAnsi"/>
                  <w:noProof/>
                </w:rPr>
                <w:t>(Office for Disabilities Issues, 2009)</w:t>
              </w:r>
            </w:hyperlink>
          </w:p>
          <w:p w14:paraId="58C443F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Australian National Survey of Employers' Recruitment Experiences (</w:t>
            </w:r>
            <w:hyperlink r:id="rId30" w:history="1">
              <w:r w:rsidRPr="009E625E">
                <w:rPr>
                  <w:rStyle w:val="Hyperlink"/>
                  <w:rFonts w:cstheme="minorHAnsi"/>
                  <w:noProof/>
                </w:rPr>
                <w:t>DEEWR, 2010</w:t>
              </w:r>
            </w:hyperlink>
            <w:r w:rsidRPr="00FA764C">
              <w:rPr>
                <w:rFonts w:cstheme="minorHAnsi"/>
                <w:noProof/>
              </w:rPr>
              <w:t xml:space="preserve">; </w:t>
            </w:r>
            <w:hyperlink r:id="rId31" w:history="1">
              <w:r w:rsidRPr="009E625E">
                <w:rPr>
                  <w:rStyle w:val="Hyperlink"/>
                  <w:rFonts w:cstheme="minorHAnsi"/>
                  <w:noProof/>
                </w:rPr>
                <w:t>Australian Government, 2011)</w:t>
              </w:r>
            </w:hyperlink>
          </w:p>
          <w:p w14:paraId="7C6F7247"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 xml:space="preserve">Survey of Employer Perspectives on the Employment of People with Disabilities </w:t>
            </w:r>
            <w:hyperlink r:id="rId32" w:history="1">
              <w:r w:rsidRPr="009E625E">
                <w:rPr>
                  <w:rStyle w:val="Hyperlink"/>
                  <w:rFonts w:cstheme="minorHAnsi"/>
                  <w:noProof/>
                </w:rPr>
                <w:t>(Domzal et al., 2008)</w:t>
              </w:r>
            </w:hyperlink>
          </w:p>
        </w:tc>
        <w:tc>
          <w:tcPr>
            <w:tcW w:w="2693" w:type="dxa"/>
          </w:tcPr>
          <w:p w14:paraId="5A80060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Authors</w:t>
            </w:r>
          </w:p>
          <w:p w14:paraId="7C750F17"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Authors</w:t>
            </w:r>
          </w:p>
          <w:p w14:paraId="31D0D48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Authors</w:t>
            </w:r>
          </w:p>
          <w:p w14:paraId="3376EDF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Attitudes to Disability Scale (ADS)</w:t>
            </w:r>
          </w:p>
          <w:p w14:paraId="749477F8"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Department of Education, Employment and Workplace Relations</w:t>
            </w:r>
          </w:p>
          <w:p w14:paraId="7ECB515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US Department of Labor, Office of Disability Employment Policy</w:t>
            </w:r>
          </w:p>
        </w:tc>
        <w:tc>
          <w:tcPr>
            <w:tcW w:w="2126" w:type="dxa"/>
          </w:tcPr>
          <w:p w14:paraId="58FD48C1"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 xml:space="preserve">Pilot Public Opinion Research Survey on Accessibility </w:t>
            </w:r>
            <w:hyperlink r:id="rId33" w:history="1">
              <w:r w:rsidRPr="00311D1C">
                <w:rPr>
                  <w:rStyle w:val="Hyperlink"/>
                  <w:rFonts w:cstheme="minorHAnsi"/>
                </w:rPr>
                <w:t>(Government of Canada, 2019)</w:t>
              </w:r>
            </w:hyperlink>
          </w:p>
        </w:tc>
      </w:tr>
      <w:tr w:rsidR="000E5ADB" w:rsidRPr="00FA764C" w14:paraId="5736707D" w14:textId="77777777" w:rsidTr="00365241">
        <w:tblPrEx>
          <w:tblCellMar>
            <w:left w:w="108" w:type="dxa"/>
            <w:right w:w="108" w:type="dxa"/>
          </w:tblCellMar>
        </w:tblPrEx>
        <w:trPr>
          <w:trHeight w:val="2769"/>
        </w:trPr>
        <w:tc>
          <w:tcPr>
            <w:tcW w:w="1696" w:type="dxa"/>
          </w:tcPr>
          <w:p w14:paraId="45EB89E9" w14:textId="77777777" w:rsidR="000E5ADB" w:rsidRPr="00FA764C" w:rsidRDefault="000E5ADB" w:rsidP="00365241">
            <w:pPr>
              <w:rPr>
                <w:rFonts w:cstheme="minorHAnsi"/>
                <w:b/>
                <w:bCs/>
                <w:noProof/>
              </w:rPr>
            </w:pPr>
            <w:r w:rsidRPr="00FA764C">
              <w:rPr>
                <w:rFonts w:cstheme="minorHAnsi"/>
                <w:b/>
                <w:bCs/>
                <w:noProof/>
              </w:rPr>
              <w:lastRenderedPageBreak/>
              <w:t xml:space="preserve">Attitudes of co-workers and </w:t>
            </w:r>
            <w:r w:rsidRPr="00FA764C">
              <w:rPr>
                <w:rFonts w:cstheme="minorHAnsi"/>
                <w:b/>
                <w:bCs/>
              </w:rPr>
              <w:t>customers</w:t>
            </w:r>
            <w:r w:rsidRPr="00FA764C">
              <w:rPr>
                <w:rFonts w:cstheme="minorHAnsi"/>
                <w:b/>
                <w:bCs/>
                <w:noProof/>
              </w:rPr>
              <w:t xml:space="preserve"> towards PWD</w:t>
            </w:r>
          </w:p>
          <w:p w14:paraId="781687AF" w14:textId="77777777" w:rsidR="000E5ADB" w:rsidRPr="00FA764C" w:rsidRDefault="000E5ADB" w:rsidP="00365241">
            <w:r w:rsidRPr="00FA764C">
              <w:rPr>
                <w:rFonts w:cstheme="minorHAnsi"/>
                <w:noProof/>
              </w:rPr>
              <w:t>(</w:t>
            </w:r>
            <w:r w:rsidRPr="00FA764C">
              <w:t>Interpersonal)</w:t>
            </w:r>
          </w:p>
        </w:tc>
        <w:tc>
          <w:tcPr>
            <w:tcW w:w="2835" w:type="dxa"/>
          </w:tcPr>
          <w:p w14:paraId="13602ED3" w14:textId="77777777" w:rsidR="000E5ADB" w:rsidRDefault="000E5ADB" w:rsidP="00365241">
            <w:pPr>
              <w:tabs>
                <w:tab w:val="left" w:pos="29"/>
              </w:tabs>
              <w:rPr>
                <w:rFonts w:cstheme="minorHAnsi"/>
                <w:noProof/>
              </w:rPr>
            </w:pPr>
            <w:r w:rsidRPr="00FF047C">
              <w:rPr>
                <w:rFonts w:cstheme="minorHAnsi"/>
                <w:noProof/>
              </w:rPr>
              <w:t>Perception on PWDs</w:t>
            </w:r>
          </w:p>
          <w:p w14:paraId="6BF11DDB" w14:textId="77777777" w:rsidR="000E5ADB" w:rsidRPr="00FF047C" w:rsidRDefault="000E5ADB" w:rsidP="000E5ADB">
            <w:pPr>
              <w:pStyle w:val="ListParagraph"/>
              <w:numPr>
                <w:ilvl w:val="0"/>
                <w:numId w:val="47"/>
              </w:numPr>
              <w:tabs>
                <w:tab w:val="left" w:pos="29"/>
              </w:tabs>
              <w:ind w:left="170" w:hanging="170"/>
              <w:rPr>
                <w:rFonts w:cstheme="minorHAnsi"/>
                <w:noProof/>
              </w:rPr>
            </w:pPr>
            <w:r w:rsidRPr="00FF047C">
              <w:rPr>
                <w:rFonts w:cstheme="minorHAnsi"/>
                <w:noProof/>
              </w:rPr>
              <w:t>Productivity (</w:t>
            </w:r>
            <w:hyperlink r:id="rId34" w:history="1">
              <w:r w:rsidRPr="00FF047C">
                <w:rPr>
                  <w:rStyle w:val="Hyperlink"/>
                  <w:rFonts w:cstheme="minorHAnsi"/>
                  <w:noProof/>
                </w:rPr>
                <w:t>Office for Disabilities Issues, 2009</w:t>
              </w:r>
            </w:hyperlink>
            <w:r w:rsidRPr="00FF047C">
              <w:rPr>
                <w:rFonts w:cstheme="minorHAnsi"/>
                <w:noProof/>
              </w:rPr>
              <w:t xml:space="preserve">; </w:t>
            </w:r>
            <w:hyperlink r:id="rId35" w:history="1">
              <w:r w:rsidRPr="00FF047C">
                <w:rPr>
                  <w:rStyle w:val="Hyperlink"/>
                  <w:rFonts w:cstheme="minorHAnsi"/>
                  <w:noProof/>
                </w:rPr>
                <w:t>Bollier et al., 2021)</w:t>
              </w:r>
            </w:hyperlink>
          </w:p>
          <w:p w14:paraId="1C134628"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Perceived exploitability</w:t>
            </w:r>
            <w:r w:rsidRPr="00FA764C">
              <w:rPr>
                <w:rFonts w:cstheme="minorHAnsi"/>
                <w:noProof/>
                <w:vertAlign w:val="superscript"/>
              </w:rPr>
              <w:footnoteReference w:id="2"/>
            </w:r>
            <w:r w:rsidRPr="00FA764C">
              <w:rPr>
                <w:rFonts w:cstheme="minorHAnsi"/>
                <w:noProof/>
              </w:rPr>
              <w:t xml:space="preserve"> </w:t>
            </w:r>
            <w:hyperlink r:id="rId36" w:history="1">
              <w:r w:rsidRPr="001753FF">
                <w:rPr>
                  <w:rStyle w:val="Hyperlink"/>
                  <w:rFonts w:cstheme="minorHAnsi"/>
                  <w:noProof/>
                </w:rPr>
                <w:t>(Bollier et al., 2021)</w:t>
              </w:r>
            </w:hyperlink>
          </w:p>
          <w:p w14:paraId="2A774014" w14:textId="77777777" w:rsidR="000E5ADB" w:rsidRPr="00FA764C" w:rsidRDefault="000E5ADB" w:rsidP="000E5ADB">
            <w:pPr>
              <w:pStyle w:val="ListParagraph"/>
              <w:numPr>
                <w:ilvl w:val="0"/>
                <w:numId w:val="47"/>
              </w:numPr>
              <w:tabs>
                <w:tab w:val="left" w:pos="29"/>
              </w:tabs>
              <w:ind w:left="170" w:hanging="170"/>
              <w:rPr>
                <w:rFonts w:cstheme="minorHAnsi"/>
                <w:noProof/>
                <w:lang w:val="fr-CA"/>
              </w:rPr>
            </w:pPr>
            <w:r w:rsidRPr="00FA764C">
              <w:rPr>
                <w:rFonts w:cstheme="minorHAnsi"/>
                <w:noProof/>
                <w:lang w:val="fr-CA"/>
              </w:rPr>
              <w:t>Future prospects</w:t>
            </w:r>
            <w:r w:rsidRPr="00FA764C">
              <w:rPr>
                <w:rFonts w:cstheme="minorHAnsi"/>
                <w:noProof/>
                <w:vertAlign w:val="superscript"/>
              </w:rPr>
              <w:footnoteReference w:id="3"/>
            </w:r>
            <w:r w:rsidRPr="00FA764C">
              <w:rPr>
                <w:rFonts w:cstheme="minorHAnsi"/>
                <w:noProof/>
                <w:vertAlign w:val="superscript"/>
                <w:lang w:val="fr-CA"/>
              </w:rPr>
              <w:t xml:space="preserve"> </w:t>
            </w:r>
            <w:hyperlink r:id="rId37" w:history="1">
              <w:r w:rsidRPr="001753FF">
                <w:rPr>
                  <w:rStyle w:val="Hyperlink"/>
                  <w:rFonts w:cstheme="minorHAnsi"/>
                  <w:noProof/>
                  <w:lang w:val="fr-CA"/>
                </w:rPr>
                <w:t>(Bollier et al., 2021)</w:t>
              </w:r>
            </w:hyperlink>
          </w:p>
          <w:p w14:paraId="3BE2070C"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Burden stereotypes</w:t>
            </w:r>
            <w:r w:rsidRPr="00FA764C">
              <w:rPr>
                <w:rFonts w:cstheme="minorHAnsi"/>
                <w:noProof/>
                <w:vertAlign w:val="superscript"/>
              </w:rPr>
              <w:footnoteReference w:id="4"/>
            </w:r>
            <w:r w:rsidRPr="00FA764C">
              <w:rPr>
                <w:rFonts w:cstheme="minorHAnsi"/>
                <w:noProof/>
              </w:rPr>
              <w:t xml:space="preserve"> </w:t>
            </w:r>
            <w:hyperlink r:id="rId38" w:history="1">
              <w:r w:rsidRPr="001753FF">
                <w:rPr>
                  <w:rStyle w:val="Hyperlink"/>
                  <w:rFonts w:cstheme="minorHAnsi"/>
                  <w:noProof/>
                </w:rPr>
                <w:t>(Bollier et al., 2021)</w:t>
              </w:r>
            </w:hyperlink>
          </w:p>
        </w:tc>
        <w:tc>
          <w:tcPr>
            <w:tcW w:w="567" w:type="dxa"/>
          </w:tcPr>
          <w:p w14:paraId="693531A5" w14:textId="77777777" w:rsidR="000E5ADB" w:rsidRPr="00FA764C" w:rsidRDefault="000E5ADB" w:rsidP="00365241">
            <w:pPr>
              <w:rPr>
                <w:rFonts w:cstheme="minorHAnsi"/>
              </w:rPr>
            </w:pPr>
            <w:r w:rsidRPr="00FA764C">
              <w:rPr>
                <w:rFonts w:cstheme="minorHAnsi"/>
              </w:rPr>
              <w:t>R/O</w:t>
            </w:r>
          </w:p>
        </w:tc>
        <w:tc>
          <w:tcPr>
            <w:tcW w:w="3828" w:type="dxa"/>
          </w:tcPr>
          <w:p w14:paraId="38BE826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Survey of Employer Perspectives on the Employment of PWDs </w:t>
            </w:r>
            <w:hyperlink r:id="rId39" w:history="1">
              <w:r w:rsidRPr="009E625E">
                <w:rPr>
                  <w:rStyle w:val="Hyperlink"/>
                  <w:rFonts w:cstheme="minorHAnsi"/>
                  <w:noProof/>
                </w:rPr>
                <w:t>(Domzal et al., 2008)</w:t>
              </w:r>
            </w:hyperlink>
          </w:p>
          <w:p w14:paraId="7F9E504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A National Survey of Consumer Attitudes Towards Companies That Hire PWDs </w:t>
            </w:r>
            <w:hyperlink r:id="rId40" w:history="1">
              <w:r w:rsidRPr="001753FF">
                <w:rPr>
                  <w:rStyle w:val="Hyperlink"/>
                  <w:rFonts w:cstheme="minorHAnsi"/>
                  <w:noProof/>
                </w:rPr>
                <w:t>(Siperstein et al., 2006)</w:t>
              </w:r>
            </w:hyperlink>
          </w:p>
          <w:p w14:paraId="7779EAC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Findings</w:t>
            </w:r>
            <w:r w:rsidRPr="00FA764C">
              <w:rPr>
                <w:rFonts w:cstheme="minorHAnsi"/>
              </w:rPr>
              <w:t xml:space="preserve"> from a National Survey of Community Attitudes Toward People with Disability in Australia </w:t>
            </w:r>
            <w:hyperlink r:id="rId41"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tc>
        <w:tc>
          <w:tcPr>
            <w:tcW w:w="2693" w:type="dxa"/>
          </w:tcPr>
          <w:p w14:paraId="1B320A8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US Department of Labor, Office of Disability Employment Policy</w:t>
            </w:r>
          </w:p>
          <w:p w14:paraId="69CB86B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Authors</w:t>
            </w:r>
          </w:p>
          <w:p w14:paraId="3FFCA706" w14:textId="77777777" w:rsidR="000E5ADB" w:rsidRPr="00FA764C" w:rsidRDefault="000E5ADB" w:rsidP="00365241">
            <w:pPr>
              <w:rPr>
                <w:rFonts w:cstheme="minorHAnsi"/>
                <w:noProof/>
              </w:rPr>
            </w:pPr>
            <w:r w:rsidRPr="00FA764C">
              <w:rPr>
                <w:rFonts w:cstheme="minorHAnsi"/>
                <w:noProof/>
              </w:rPr>
              <w:t>Attitudes to Disability Scale (ADS)</w:t>
            </w:r>
          </w:p>
        </w:tc>
        <w:tc>
          <w:tcPr>
            <w:tcW w:w="2126" w:type="dxa"/>
          </w:tcPr>
          <w:p w14:paraId="5AA06B04"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Data is not available</w:t>
            </w:r>
          </w:p>
        </w:tc>
      </w:tr>
      <w:tr w:rsidR="000E5ADB" w:rsidRPr="00FA764C" w14:paraId="083D5C0E" w14:textId="77777777" w:rsidTr="00365241">
        <w:tblPrEx>
          <w:tblCellMar>
            <w:left w:w="108" w:type="dxa"/>
            <w:right w:w="108" w:type="dxa"/>
          </w:tblCellMar>
        </w:tblPrEx>
        <w:trPr>
          <w:trHeight w:val="119"/>
        </w:trPr>
        <w:tc>
          <w:tcPr>
            <w:tcW w:w="1696" w:type="dxa"/>
          </w:tcPr>
          <w:p w14:paraId="5E8644CC" w14:textId="77777777" w:rsidR="000E5ADB" w:rsidRPr="00FA764C" w:rsidRDefault="000E5ADB" w:rsidP="00365241">
            <w:pPr>
              <w:rPr>
                <w:rFonts w:cstheme="minorHAnsi"/>
                <w:b/>
                <w:bCs/>
                <w:noProof/>
              </w:rPr>
            </w:pPr>
            <w:r w:rsidRPr="00FA764C">
              <w:rPr>
                <w:rFonts w:cstheme="minorHAnsi"/>
                <w:b/>
                <w:bCs/>
              </w:rPr>
              <w:t>Self-stigma</w:t>
            </w:r>
            <w:r w:rsidRPr="00FA764C">
              <w:rPr>
                <w:rFonts w:cstheme="minorHAnsi"/>
                <w:b/>
                <w:bCs/>
                <w:noProof/>
              </w:rPr>
              <w:t xml:space="preserve"> among PWD</w:t>
            </w:r>
          </w:p>
          <w:p w14:paraId="600A3AB2" w14:textId="77777777" w:rsidR="000E5ADB" w:rsidRPr="00FA764C" w:rsidRDefault="000E5ADB" w:rsidP="00365241">
            <w:pPr>
              <w:rPr>
                <w:rFonts w:cstheme="minorHAnsi"/>
              </w:rPr>
            </w:pPr>
            <w:r w:rsidRPr="00FA764C">
              <w:rPr>
                <w:rFonts w:cstheme="minorHAnsi"/>
                <w:noProof/>
              </w:rPr>
              <w:t>(Intrapersonal)</w:t>
            </w:r>
          </w:p>
        </w:tc>
        <w:tc>
          <w:tcPr>
            <w:tcW w:w="2835" w:type="dxa"/>
          </w:tcPr>
          <w:p w14:paraId="037AB0C9"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Self-stigma and fears of employment among PWDs</w:t>
            </w:r>
          </w:p>
        </w:tc>
        <w:tc>
          <w:tcPr>
            <w:tcW w:w="567" w:type="dxa"/>
          </w:tcPr>
          <w:p w14:paraId="14DCB4A3" w14:textId="77777777" w:rsidR="000E5ADB" w:rsidRPr="00FA764C" w:rsidRDefault="000E5ADB" w:rsidP="00365241">
            <w:pPr>
              <w:rPr>
                <w:rFonts w:cstheme="minorHAnsi"/>
              </w:rPr>
            </w:pPr>
            <w:r w:rsidRPr="00FA764C">
              <w:rPr>
                <w:rFonts w:cstheme="minorHAnsi"/>
                <w:noProof/>
              </w:rPr>
              <w:t>R/O</w:t>
            </w:r>
          </w:p>
        </w:tc>
        <w:tc>
          <w:tcPr>
            <w:tcW w:w="3828" w:type="dxa"/>
          </w:tcPr>
          <w:p w14:paraId="720A8BB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Self</w:t>
            </w:r>
            <w:r w:rsidRPr="00FA764C">
              <w:rPr>
                <w:rFonts w:cstheme="minorHAnsi"/>
              </w:rPr>
              <w:t>-stigma and Fears of Employment Among Adults with Psychiatric Disabilities Using Employment</w:t>
            </w:r>
            <w:r w:rsidRPr="00FA764C">
              <w:rPr>
                <w:rFonts w:cstheme="minorHAnsi"/>
                <w:noProof/>
              </w:rPr>
              <w:t xml:space="preserve"> Fears Scale and an Employment Values Scale </w:t>
            </w:r>
            <w:hyperlink r:id="rId42" w:history="1">
              <w:r w:rsidRPr="001753FF">
                <w:rPr>
                  <w:rStyle w:val="Hyperlink"/>
                  <w:rFonts w:cstheme="minorHAnsi"/>
                  <w:noProof/>
                </w:rPr>
                <w:t>(</w:t>
              </w:r>
              <w:r w:rsidRPr="001753FF">
                <w:rPr>
                  <w:rStyle w:val="Hyperlink"/>
                  <w:rFonts w:cstheme="minorHAnsi"/>
                </w:rPr>
                <w:t>Hielscher et al., 2017)</w:t>
              </w:r>
            </w:hyperlink>
          </w:p>
        </w:tc>
        <w:tc>
          <w:tcPr>
            <w:tcW w:w="2693" w:type="dxa"/>
          </w:tcPr>
          <w:p w14:paraId="199F7FD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Employment Fears Scale (EFS)</w:t>
            </w:r>
          </w:p>
          <w:p w14:paraId="16F74A9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Stigma Scale (SS)</w:t>
            </w:r>
          </w:p>
          <w:p w14:paraId="27F48E1E"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Consumer Experiences of Stigma Questionnaire (CESQ)</w:t>
            </w:r>
          </w:p>
          <w:p w14:paraId="6BFCEEE3"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Employment Value Scale (EVS)</w:t>
            </w:r>
          </w:p>
        </w:tc>
        <w:tc>
          <w:tcPr>
            <w:tcW w:w="2126" w:type="dxa"/>
          </w:tcPr>
          <w:p w14:paraId="61655A1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Data is not available</w:t>
            </w:r>
          </w:p>
        </w:tc>
      </w:tr>
      <w:tr w:rsidR="000E5ADB" w:rsidRPr="00FA764C" w14:paraId="07411832" w14:textId="77777777" w:rsidTr="00365241">
        <w:tblPrEx>
          <w:tblCellMar>
            <w:left w:w="108" w:type="dxa"/>
            <w:right w:w="108" w:type="dxa"/>
          </w:tblCellMar>
        </w:tblPrEx>
        <w:trPr>
          <w:trHeight w:val="1043"/>
        </w:trPr>
        <w:tc>
          <w:tcPr>
            <w:tcW w:w="1696" w:type="dxa"/>
          </w:tcPr>
          <w:p w14:paraId="35012DB3" w14:textId="77777777" w:rsidR="000E5ADB" w:rsidRPr="00FA764C" w:rsidRDefault="000E5ADB" w:rsidP="00365241">
            <w:pPr>
              <w:rPr>
                <w:rFonts w:cstheme="minorHAnsi"/>
                <w:b/>
                <w:bCs/>
                <w:noProof/>
              </w:rPr>
            </w:pPr>
            <w:r w:rsidRPr="00FA764C">
              <w:rPr>
                <w:rFonts w:cstheme="minorHAnsi"/>
                <w:b/>
                <w:bCs/>
              </w:rPr>
              <w:t>Reported discrimination towards PWD</w:t>
            </w:r>
          </w:p>
        </w:tc>
        <w:tc>
          <w:tcPr>
            <w:tcW w:w="2835" w:type="dxa"/>
          </w:tcPr>
          <w:p w14:paraId="0942F0BE"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Complaints received by the ground of discrimination towards PWDs </w:t>
            </w:r>
          </w:p>
        </w:tc>
        <w:tc>
          <w:tcPr>
            <w:tcW w:w="567" w:type="dxa"/>
          </w:tcPr>
          <w:p w14:paraId="681A4BCA" w14:textId="77777777" w:rsidR="000E5ADB" w:rsidRPr="00FA764C" w:rsidRDefault="000E5ADB" w:rsidP="00365241">
            <w:pPr>
              <w:rPr>
                <w:rFonts w:cstheme="minorHAnsi"/>
                <w:noProof/>
              </w:rPr>
            </w:pPr>
            <w:r w:rsidRPr="00FA764C">
              <w:rPr>
                <w:rFonts w:cstheme="minorHAnsi"/>
              </w:rPr>
              <w:t>R/I</w:t>
            </w:r>
          </w:p>
        </w:tc>
        <w:tc>
          <w:tcPr>
            <w:tcW w:w="3828" w:type="dxa"/>
          </w:tcPr>
          <w:p w14:paraId="53DA6903"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Canadian</w:t>
            </w:r>
            <w:r w:rsidRPr="00FA764C">
              <w:rPr>
                <w:rFonts w:cstheme="minorHAnsi"/>
              </w:rPr>
              <w:t xml:space="preserve"> Human Rights Commission </w:t>
            </w:r>
            <w:hyperlink r:id="rId43" w:history="1">
              <w:r w:rsidRPr="004E4AD9">
                <w:rPr>
                  <w:rStyle w:val="Hyperlink"/>
                  <w:rFonts w:cstheme="minorHAnsi"/>
                </w:rPr>
                <w:t>(CHRC, 2015)</w:t>
              </w:r>
            </w:hyperlink>
          </w:p>
        </w:tc>
        <w:tc>
          <w:tcPr>
            <w:tcW w:w="2693" w:type="dxa"/>
          </w:tcPr>
          <w:p w14:paraId="7CFB6FC1"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Admin data</w:t>
            </w:r>
          </w:p>
          <w:p w14:paraId="54FB2CE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Survey</w:t>
            </w:r>
          </w:p>
        </w:tc>
        <w:tc>
          <w:tcPr>
            <w:tcW w:w="2126" w:type="dxa"/>
          </w:tcPr>
          <w:p w14:paraId="42F5B7F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Federal, provincial, territorial human right commission</w:t>
            </w:r>
          </w:p>
          <w:p w14:paraId="67A02F3D" w14:textId="77777777" w:rsidR="000E5ADB" w:rsidRPr="00FA764C" w:rsidRDefault="000E5ADB" w:rsidP="000E5ADB">
            <w:pPr>
              <w:pStyle w:val="ListParagraph"/>
              <w:numPr>
                <w:ilvl w:val="0"/>
                <w:numId w:val="47"/>
              </w:numPr>
              <w:tabs>
                <w:tab w:val="left" w:pos="29"/>
              </w:tabs>
              <w:ind w:left="170" w:hanging="170"/>
              <w:rPr>
                <w:rFonts w:cstheme="minorHAnsi"/>
                <w:noProof/>
              </w:rPr>
            </w:pPr>
            <w:proofErr w:type="spellStart"/>
            <w:r w:rsidRPr="00FA764C">
              <w:rPr>
                <w:rFonts w:cstheme="minorHAnsi"/>
              </w:rPr>
              <w:t>Labour</w:t>
            </w:r>
            <w:proofErr w:type="spellEnd"/>
            <w:r w:rsidRPr="00FA764C">
              <w:rPr>
                <w:rFonts w:cstheme="minorHAnsi"/>
              </w:rPr>
              <w:t xml:space="preserve"> Force Discrimination (LFD), </w:t>
            </w:r>
            <w:hyperlink r:id="rId44" w:anchor="qb353525" w:history="1">
              <w:r w:rsidRPr="006E6964">
                <w:rPr>
                  <w:rStyle w:val="Hyperlink"/>
                  <w:rFonts w:cstheme="minorHAnsi"/>
                </w:rPr>
                <w:t>(CSD, 2017)</w:t>
              </w:r>
            </w:hyperlink>
          </w:p>
        </w:tc>
      </w:tr>
    </w:tbl>
    <w:p w14:paraId="6749F241" w14:textId="77777777" w:rsidR="000E5ADB" w:rsidRDefault="000E5ADB" w:rsidP="000E5ADB">
      <w:pPr>
        <w:rPr>
          <w:rFonts w:cstheme="minorHAnsi"/>
          <w:b/>
          <w:bCs/>
          <w:sz w:val="24"/>
          <w:szCs w:val="24"/>
        </w:rPr>
      </w:pPr>
    </w:p>
    <w:p w14:paraId="1ADF9B61" w14:textId="77777777" w:rsidR="000E5ADB" w:rsidRDefault="000E5ADB" w:rsidP="000E5ADB">
      <w:pPr>
        <w:pStyle w:val="ListParagraph"/>
        <w:rPr>
          <w:rFonts w:cstheme="minorHAnsi"/>
          <w:b/>
          <w:bCs/>
          <w:sz w:val="24"/>
          <w:szCs w:val="24"/>
        </w:rPr>
      </w:pPr>
    </w:p>
    <w:p w14:paraId="0F58A412" w14:textId="77777777" w:rsidR="000E5ADB" w:rsidRDefault="000E5ADB" w:rsidP="000E5ADB">
      <w:pPr>
        <w:pStyle w:val="ListParagraph"/>
        <w:rPr>
          <w:rFonts w:cstheme="minorHAnsi"/>
          <w:b/>
          <w:bCs/>
          <w:sz w:val="24"/>
          <w:szCs w:val="24"/>
        </w:rPr>
      </w:pPr>
    </w:p>
    <w:p w14:paraId="569AF31F" w14:textId="77777777" w:rsidR="000E5ADB" w:rsidRDefault="000E5ADB" w:rsidP="000E5ADB">
      <w:pPr>
        <w:pStyle w:val="ListParagraph"/>
        <w:rPr>
          <w:rFonts w:cstheme="minorHAnsi"/>
          <w:b/>
          <w:bCs/>
          <w:sz w:val="24"/>
          <w:szCs w:val="24"/>
        </w:rPr>
      </w:pPr>
    </w:p>
    <w:p w14:paraId="116DC907" w14:textId="77777777" w:rsidR="000E5ADB" w:rsidRDefault="000E5ADB" w:rsidP="000E5ADB">
      <w:pPr>
        <w:pStyle w:val="ListParagraph"/>
        <w:rPr>
          <w:rFonts w:cstheme="minorHAnsi"/>
          <w:b/>
          <w:bCs/>
          <w:sz w:val="24"/>
          <w:szCs w:val="24"/>
        </w:rPr>
      </w:pPr>
    </w:p>
    <w:p w14:paraId="3BC5C013"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lastRenderedPageBreak/>
        <w:t xml:space="preserve">Built Environment (ACA) </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3E6B4CF7" w14:textId="77777777" w:rsidTr="00365241">
        <w:trPr>
          <w:trHeight w:val="240"/>
          <w:tblHeader/>
        </w:trPr>
        <w:tc>
          <w:tcPr>
            <w:tcW w:w="1555" w:type="dxa"/>
            <w:shd w:val="clear" w:color="auto" w:fill="D9D9D9" w:themeFill="background1" w:themeFillShade="D9"/>
          </w:tcPr>
          <w:p w14:paraId="2C666B06"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7024A203"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48684F51"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64B7A46D"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742BC6CE"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4E76CB8A"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2DE59275" w14:textId="77777777" w:rsidTr="00365241">
        <w:trPr>
          <w:trHeight w:val="60"/>
        </w:trPr>
        <w:tc>
          <w:tcPr>
            <w:tcW w:w="1555" w:type="dxa"/>
          </w:tcPr>
          <w:p w14:paraId="357485C9" w14:textId="77777777" w:rsidR="000E5ADB" w:rsidRPr="00FA764C" w:rsidRDefault="000E5ADB" w:rsidP="00365241">
            <w:pPr>
              <w:rPr>
                <w:rFonts w:cstheme="minorHAnsi"/>
                <w:b/>
                <w:bCs/>
                <w:noProof/>
              </w:rPr>
            </w:pPr>
            <w:r w:rsidRPr="00FA764C">
              <w:rPr>
                <w:rFonts w:cstheme="minorHAnsi"/>
                <w:b/>
                <w:bCs/>
                <w:noProof/>
              </w:rPr>
              <w:t>Inclusivity culture in design</w:t>
            </w:r>
          </w:p>
          <w:p w14:paraId="523D32A1" w14:textId="77777777" w:rsidR="000E5ADB" w:rsidRPr="00FA764C" w:rsidRDefault="000E5ADB" w:rsidP="00365241">
            <w:pPr>
              <w:rPr>
                <w:rFonts w:cstheme="minorHAnsi"/>
                <w:noProof/>
              </w:rPr>
            </w:pPr>
            <w:r w:rsidRPr="00FA764C">
              <w:rPr>
                <w:rFonts w:cstheme="minorHAnsi"/>
                <w:noProof/>
              </w:rPr>
              <w:t>(strutural)</w:t>
            </w:r>
          </w:p>
        </w:tc>
        <w:tc>
          <w:tcPr>
            <w:tcW w:w="2976" w:type="dxa"/>
          </w:tcPr>
          <w:p w14:paraId="10CC36B0"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Presence of disability perspective in i</w:t>
            </w:r>
            <w:r w:rsidRPr="00FA764C">
              <w:rPr>
                <w:rFonts w:cstheme="minorHAnsi"/>
                <w:noProof/>
              </w:rPr>
              <w:t>nclusive urban planning and strategies planning</w:t>
            </w:r>
          </w:p>
          <w:p w14:paraId="055ABC8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Presence of t</w:t>
            </w:r>
            <w:r w:rsidRPr="00FA764C">
              <w:rPr>
                <w:rFonts w:cstheme="minorHAnsi"/>
                <w:noProof/>
              </w:rPr>
              <w:t xml:space="preserve">rained and inclusion respecting </w:t>
            </w:r>
            <w:r w:rsidRPr="00FA764C">
              <w:rPr>
                <w:rFonts w:cstheme="minorHAnsi"/>
              </w:rPr>
              <w:t>architects and designers</w:t>
            </w:r>
            <w:r w:rsidRPr="00FA764C">
              <w:rPr>
                <w:rFonts w:cstheme="minorHAnsi"/>
                <w:noProof/>
              </w:rPr>
              <w:t xml:space="preserve"> in built environment projects </w:t>
            </w:r>
            <w:hyperlink r:id="rId45" w:history="1">
              <w:r w:rsidRPr="00080DEC">
                <w:rPr>
                  <w:rStyle w:val="Hyperlink"/>
                  <w:rFonts w:cstheme="minorHAnsi"/>
                  <w:noProof/>
                </w:rPr>
                <w:t>(</w:t>
              </w:r>
              <w:proofErr w:type="spellStart"/>
              <w:r w:rsidRPr="00080DEC">
                <w:rPr>
                  <w:rStyle w:val="Hyperlink"/>
                  <w:rFonts w:cstheme="minorHAnsi"/>
                </w:rPr>
                <w:t>Rebernik</w:t>
              </w:r>
              <w:proofErr w:type="spellEnd"/>
              <w:r w:rsidRPr="00080DEC">
                <w:rPr>
                  <w:rStyle w:val="Hyperlink"/>
                  <w:rFonts w:cstheme="minorHAnsi"/>
                </w:rPr>
                <w:t xml:space="preserve"> et al., 2020;</w:t>
              </w:r>
            </w:hyperlink>
            <w:r w:rsidRPr="00FA764C">
              <w:rPr>
                <w:rFonts w:cstheme="minorHAnsi"/>
              </w:rPr>
              <w:t xml:space="preserve"> </w:t>
            </w:r>
            <w:hyperlink r:id="rId46" w:history="1">
              <w:r w:rsidRPr="00F75CC9">
                <w:rPr>
                  <w:rStyle w:val="Hyperlink"/>
                  <w:rFonts w:cstheme="minorHAnsi"/>
                  <w:noProof/>
                </w:rPr>
                <w:t>Terashima et al., 2021)</w:t>
              </w:r>
            </w:hyperlink>
          </w:p>
          <w:p w14:paraId="04FE6E0B" w14:textId="77777777" w:rsidR="000E5ADB" w:rsidRPr="00FA764C" w:rsidRDefault="000E5ADB" w:rsidP="00365241">
            <w:pPr>
              <w:pStyle w:val="ListParagraph"/>
              <w:tabs>
                <w:tab w:val="left" w:pos="29"/>
              </w:tabs>
              <w:ind w:left="170"/>
              <w:rPr>
                <w:rFonts w:cstheme="minorHAnsi"/>
                <w:noProof/>
              </w:rPr>
            </w:pPr>
          </w:p>
        </w:tc>
        <w:tc>
          <w:tcPr>
            <w:tcW w:w="567" w:type="dxa"/>
          </w:tcPr>
          <w:p w14:paraId="2FD052EB" w14:textId="77777777" w:rsidR="000E5ADB" w:rsidRPr="00FA764C" w:rsidRDefault="000E5ADB" w:rsidP="00365241">
            <w:pPr>
              <w:rPr>
                <w:rFonts w:cstheme="minorHAnsi"/>
              </w:rPr>
            </w:pPr>
            <w:r w:rsidRPr="00FA764C">
              <w:rPr>
                <w:rFonts w:cstheme="minorHAnsi"/>
              </w:rPr>
              <w:t>R/I</w:t>
            </w:r>
          </w:p>
        </w:tc>
        <w:tc>
          <w:tcPr>
            <w:tcW w:w="3828" w:type="dxa"/>
          </w:tcPr>
          <w:p w14:paraId="6609E0AE"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Disability</w:t>
            </w:r>
            <w:r w:rsidRPr="00FA764C">
              <w:rPr>
                <w:rFonts w:cstheme="minorHAnsi"/>
              </w:rPr>
              <w:t xml:space="preserve"> Inclusion Evaluation Tool (</w:t>
            </w:r>
            <w:proofErr w:type="spellStart"/>
            <w:r w:rsidRPr="00FA764C">
              <w:rPr>
                <w:rFonts w:cstheme="minorHAnsi"/>
              </w:rPr>
              <w:t>DIETool</w:t>
            </w:r>
            <w:proofErr w:type="spellEnd"/>
            <w:r w:rsidRPr="00FA764C">
              <w:rPr>
                <w:rFonts w:cstheme="minorHAnsi"/>
              </w:rPr>
              <w:t>) used in two</w:t>
            </w:r>
            <w:r w:rsidRPr="00FA764C">
              <w:rPr>
                <w:rFonts w:cstheme="minorHAnsi"/>
                <w:noProof/>
              </w:rPr>
              <w:t xml:space="preserve"> European Cities </w:t>
            </w:r>
            <w:hyperlink r:id="rId47"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23FD4EDA"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 Developed by Authors</w:t>
            </w:r>
          </w:p>
        </w:tc>
        <w:tc>
          <w:tcPr>
            <w:tcW w:w="2126" w:type="dxa"/>
          </w:tcPr>
          <w:p w14:paraId="47C6BA4A"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bl>
    <w:p w14:paraId="5B3069B8" w14:textId="77777777" w:rsidR="000E5ADB" w:rsidRDefault="000E5ADB" w:rsidP="000E5ADB">
      <w:pPr>
        <w:pStyle w:val="ListParagraph"/>
        <w:rPr>
          <w:rFonts w:cstheme="minorHAnsi"/>
          <w:b/>
          <w:bCs/>
          <w:sz w:val="24"/>
          <w:szCs w:val="24"/>
        </w:rPr>
      </w:pPr>
    </w:p>
    <w:p w14:paraId="6B54A22A"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t>Transportation (ACA)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20CDBCD9" w14:textId="77777777" w:rsidTr="00365241">
        <w:trPr>
          <w:trHeight w:val="240"/>
          <w:tblHeader/>
        </w:trPr>
        <w:tc>
          <w:tcPr>
            <w:tcW w:w="1555" w:type="dxa"/>
            <w:shd w:val="clear" w:color="auto" w:fill="D9D9D9" w:themeFill="background1" w:themeFillShade="D9"/>
          </w:tcPr>
          <w:p w14:paraId="28DE1BCC"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6BDD2238"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1D76B8A1"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6E95BCBF"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0176D770"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47339451"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561C135A" w14:textId="77777777" w:rsidTr="00365241">
        <w:trPr>
          <w:trHeight w:val="485"/>
        </w:trPr>
        <w:tc>
          <w:tcPr>
            <w:tcW w:w="1555" w:type="dxa"/>
          </w:tcPr>
          <w:p w14:paraId="0FD29279" w14:textId="77777777" w:rsidR="000E5ADB" w:rsidRPr="00FA764C" w:rsidRDefault="000E5ADB" w:rsidP="00365241">
            <w:pPr>
              <w:rPr>
                <w:rFonts w:cstheme="minorHAnsi"/>
                <w:noProof/>
              </w:rPr>
            </w:pPr>
            <w:r w:rsidRPr="00FA764C">
              <w:rPr>
                <w:rFonts w:cstheme="minorHAnsi"/>
                <w:b/>
                <w:bCs/>
              </w:rPr>
              <w:t xml:space="preserve">Attitudes of transport staff </w:t>
            </w:r>
            <w:r w:rsidRPr="00FA764C">
              <w:rPr>
                <w:rFonts w:cstheme="minorHAnsi"/>
                <w:noProof/>
              </w:rPr>
              <w:t>(</w:t>
            </w:r>
            <w:r w:rsidRPr="00FA764C">
              <w:t>Interpersonal)</w:t>
            </w:r>
          </w:p>
        </w:tc>
        <w:tc>
          <w:tcPr>
            <w:tcW w:w="2976" w:type="dxa"/>
          </w:tcPr>
          <w:p w14:paraId="1C49E3E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Attitudes</w:t>
            </w:r>
            <w:r w:rsidRPr="00FA764C">
              <w:rPr>
                <w:rFonts w:cstheme="minorHAnsi"/>
              </w:rPr>
              <w:t xml:space="preserve"> of transport staff towards passengers with disabilities</w:t>
            </w:r>
          </w:p>
          <w:p w14:paraId="59B9EF3C" w14:textId="77777777" w:rsidR="000E5ADB" w:rsidRPr="00FA764C" w:rsidRDefault="000E5ADB" w:rsidP="000E5ADB">
            <w:pPr>
              <w:pStyle w:val="ListParagraph"/>
              <w:numPr>
                <w:ilvl w:val="0"/>
                <w:numId w:val="47"/>
              </w:numPr>
              <w:tabs>
                <w:tab w:val="left" w:pos="29"/>
              </w:tabs>
              <w:ind w:left="170" w:hanging="170"/>
              <w:rPr>
                <w:rFonts w:cstheme="minorHAnsi"/>
                <w:b/>
                <w:bCs/>
              </w:rPr>
            </w:pPr>
            <w:r w:rsidRPr="00FA764C">
              <w:rPr>
                <w:rFonts w:cstheme="minorHAnsi"/>
                <w:noProof/>
              </w:rPr>
              <w:t>Awareness</w:t>
            </w:r>
            <w:r w:rsidRPr="00FA764C">
              <w:rPr>
                <w:rFonts w:cstheme="minorHAnsi"/>
              </w:rPr>
              <w:t xml:space="preserve"> of transport staff about needs of passengers with disability </w:t>
            </w:r>
            <w:hyperlink r:id="rId48" w:history="1">
              <w:r w:rsidRPr="00F75CC9">
                <w:rPr>
                  <w:rStyle w:val="Hyperlink"/>
                  <w:rFonts w:cstheme="minorHAnsi"/>
                </w:rPr>
                <w:t>(DPTAC, 2002)</w:t>
              </w:r>
            </w:hyperlink>
          </w:p>
        </w:tc>
        <w:tc>
          <w:tcPr>
            <w:tcW w:w="567" w:type="dxa"/>
          </w:tcPr>
          <w:p w14:paraId="4D1BBF77" w14:textId="77777777" w:rsidR="000E5ADB" w:rsidRPr="00FA764C" w:rsidRDefault="000E5ADB" w:rsidP="00365241">
            <w:pPr>
              <w:rPr>
                <w:rFonts w:cstheme="minorHAnsi"/>
                <w:noProof/>
              </w:rPr>
            </w:pPr>
            <w:r w:rsidRPr="00FA764C">
              <w:rPr>
                <w:rFonts w:cstheme="minorHAnsi"/>
                <w:noProof/>
              </w:rPr>
              <w:t>R/O</w:t>
            </w:r>
          </w:p>
        </w:tc>
        <w:tc>
          <w:tcPr>
            <w:tcW w:w="3828" w:type="dxa"/>
          </w:tcPr>
          <w:p w14:paraId="3C8D1CEF"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Attitudes</w:t>
            </w:r>
            <w:r w:rsidRPr="00FA764C">
              <w:rPr>
                <w:rFonts w:cstheme="minorHAnsi"/>
              </w:rPr>
              <w:t xml:space="preserve"> of Disabled People to Public Transport </w:t>
            </w:r>
            <w:hyperlink r:id="rId49" w:history="1">
              <w:r w:rsidRPr="00F75CC9">
                <w:rPr>
                  <w:rStyle w:val="Hyperlink"/>
                  <w:rFonts w:cstheme="minorHAnsi"/>
                </w:rPr>
                <w:t>(DPTAC, 2002)</w:t>
              </w:r>
            </w:hyperlink>
          </w:p>
        </w:tc>
        <w:tc>
          <w:tcPr>
            <w:tcW w:w="2693" w:type="dxa"/>
          </w:tcPr>
          <w:p w14:paraId="0C9BDB76" w14:textId="77777777" w:rsidR="000E5ADB" w:rsidRPr="00FA764C" w:rsidRDefault="000E5ADB" w:rsidP="00365241">
            <w:pPr>
              <w:rPr>
                <w:rFonts w:cstheme="minorHAnsi"/>
                <w:noProof/>
              </w:rPr>
            </w:pPr>
            <w:r w:rsidRPr="00FA764C">
              <w:rPr>
                <w:rFonts w:cstheme="minorHAnsi"/>
                <w:noProof/>
              </w:rPr>
              <w:t>Questionnaire Developed by Authors</w:t>
            </w:r>
          </w:p>
        </w:tc>
        <w:tc>
          <w:tcPr>
            <w:tcW w:w="2126" w:type="dxa"/>
          </w:tcPr>
          <w:p w14:paraId="523F0127"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0B4CF10B" w14:textId="77777777" w:rsidTr="00365241">
        <w:trPr>
          <w:trHeight w:val="721"/>
        </w:trPr>
        <w:tc>
          <w:tcPr>
            <w:tcW w:w="1555" w:type="dxa"/>
          </w:tcPr>
          <w:p w14:paraId="0E1F49E7" w14:textId="77777777" w:rsidR="000E5ADB" w:rsidRPr="00FA764C" w:rsidRDefault="000E5ADB" w:rsidP="00365241">
            <w:pPr>
              <w:pStyle w:val="FootnoteText"/>
              <w:rPr>
                <w:rFonts w:cstheme="minorHAnsi"/>
                <w:b/>
                <w:bCs/>
                <w:sz w:val="22"/>
                <w:szCs w:val="22"/>
              </w:rPr>
            </w:pPr>
            <w:r w:rsidRPr="00FA764C">
              <w:rPr>
                <w:rFonts w:cstheme="minorHAnsi"/>
                <w:b/>
                <w:bCs/>
                <w:sz w:val="22"/>
                <w:szCs w:val="22"/>
              </w:rPr>
              <w:t xml:space="preserve">Fear as a passenger with disabilities </w:t>
            </w:r>
            <w:r w:rsidRPr="00FA764C">
              <w:rPr>
                <w:rFonts w:cstheme="minorHAnsi"/>
                <w:noProof/>
                <w:sz w:val="22"/>
                <w:szCs w:val="22"/>
              </w:rPr>
              <w:t>(Intrapersonal)</w:t>
            </w:r>
          </w:p>
        </w:tc>
        <w:tc>
          <w:tcPr>
            <w:tcW w:w="2976" w:type="dxa"/>
          </w:tcPr>
          <w:p w14:paraId="6162CD1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Proportion of</w:t>
            </w:r>
            <w:r w:rsidRPr="00FA764C">
              <w:rPr>
                <w:rFonts w:cstheme="minorHAnsi"/>
              </w:rPr>
              <w:t xml:space="preserve"> passengers with disabilities afraid:</w:t>
            </w:r>
          </w:p>
          <w:p w14:paraId="26634267" w14:textId="77777777" w:rsidR="000E5ADB" w:rsidRPr="00FA764C" w:rsidRDefault="000E5ADB" w:rsidP="000E5ADB">
            <w:pPr>
              <w:pStyle w:val="ListParagraph"/>
              <w:numPr>
                <w:ilvl w:val="0"/>
                <w:numId w:val="48"/>
              </w:numPr>
              <w:tabs>
                <w:tab w:val="left" w:pos="29"/>
              </w:tabs>
              <w:ind w:left="537"/>
              <w:rPr>
                <w:rFonts w:cstheme="minorHAnsi"/>
              </w:rPr>
            </w:pPr>
            <w:r w:rsidRPr="00FA764C">
              <w:rPr>
                <w:rFonts w:cstheme="minorHAnsi"/>
              </w:rPr>
              <w:t>being stigmatized</w:t>
            </w:r>
          </w:p>
          <w:p w14:paraId="48F728BB" w14:textId="77777777" w:rsidR="000E5ADB" w:rsidRPr="00FA764C" w:rsidRDefault="000E5ADB" w:rsidP="000E5ADB">
            <w:pPr>
              <w:pStyle w:val="ListParagraph"/>
              <w:numPr>
                <w:ilvl w:val="0"/>
                <w:numId w:val="48"/>
              </w:numPr>
              <w:tabs>
                <w:tab w:val="left" w:pos="29"/>
              </w:tabs>
              <w:ind w:left="537"/>
              <w:rPr>
                <w:rFonts w:cstheme="minorHAnsi"/>
              </w:rPr>
            </w:pPr>
            <w:r w:rsidRPr="00FA764C">
              <w:rPr>
                <w:rFonts w:cstheme="minorHAnsi"/>
              </w:rPr>
              <w:t>that services do not meet their needs</w:t>
            </w:r>
          </w:p>
          <w:p w14:paraId="4CE27A6E" w14:textId="77777777" w:rsidR="000E5ADB" w:rsidRPr="00F75CC9" w:rsidRDefault="000E5ADB" w:rsidP="000E5ADB">
            <w:pPr>
              <w:pStyle w:val="ListParagraph"/>
              <w:numPr>
                <w:ilvl w:val="0"/>
                <w:numId w:val="48"/>
              </w:numPr>
              <w:tabs>
                <w:tab w:val="left" w:pos="29"/>
              </w:tabs>
              <w:ind w:left="537"/>
              <w:rPr>
                <w:rFonts w:cstheme="minorHAnsi"/>
              </w:rPr>
            </w:pPr>
            <w:r w:rsidRPr="00F75CC9">
              <w:rPr>
                <w:rFonts w:cstheme="minorHAnsi"/>
              </w:rPr>
              <w:t xml:space="preserve">discriminatory behavior </w:t>
            </w:r>
            <w:hyperlink r:id="rId50" w:history="1">
              <w:r w:rsidRPr="00F75CC9">
                <w:rPr>
                  <w:rStyle w:val="Hyperlink"/>
                  <w:rFonts w:cstheme="minorHAnsi"/>
                </w:rPr>
                <w:t>(</w:t>
              </w:r>
              <w:r w:rsidRPr="00565BDE">
                <w:rPr>
                  <w:rStyle w:val="Hyperlink"/>
                  <w:rFonts w:cstheme="minorHAnsi"/>
                </w:rPr>
                <w:t>Field, 2007)</w:t>
              </w:r>
            </w:hyperlink>
          </w:p>
          <w:p w14:paraId="277FA867" w14:textId="77777777" w:rsidR="000E5ADB" w:rsidRPr="00FA764C" w:rsidRDefault="000E5ADB" w:rsidP="000E5ADB">
            <w:pPr>
              <w:pStyle w:val="ListParagraph"/>
              <w:numPr>
                <w:ilvl w:val="0"/>
                <w:numId w:val="47"/>
              </w:numPr>
              <w:tabs>
                <w:tab w:val="left" w:pos="29"/>
              </w:tabs>
              <w:ind w:left="170" w:hanging="170"/>
              <w:rPr>
                <w:rFonts w:cstheme="minorHAnsi"/>
              </w:rPr>
            </w:pPr>
            <w:r w:rsidRPr="00F75CC9">
              <w:rPr>
                <w:rFonts w:cstheme="minorHAnsi"/>
                <w:noProof/>
              </w:rPr>
              <w:t>Attitudes</w:t>
            </w:r>
            <w:r w:rsidRPr="00FA764C">
              <w:rPr>
                <w:rFonts w:cstheme="minorHAnsi"/>
              </w:rPr>
              <w:t xml:space="preserve"> of other passengers </w:t>
            </w:r>
            <w:hyperlink r:id="rId51" w:history="1">
              <w:r w:rsidRPr="00F75CC9">
                <w:rPr>
                  <w:rStyle w:val="Hyperlink"/>
                  <w:rFonts w:cstheme="minorHAnsi"/>
                </w:rPr>
                <w:t>(Rosenbloom et al., 2007;</w:t>
              </w:r>
            </w:hyperlink>
            <w:r w:rsidRPr="00FA764C">
              <w:rPr>
                <w:rFonts w:cstheme="minorHAnsi"/>
              </w:rPr>
              <w:t xml:space="preserve"> </w:t>
            </w:r>
            <w:hyperlink r:id="rId52" w:history="1">
              <w:proofErr w:type="spellStart"/>
              <w:r w:rsidRPr="00F75CC9">
                <w:rPr>
                  <w:rStyle w:val="Hyperlink"/>
                  <w:rFonts w:cstheme="minorHAnsi"/>
                </w:rPr>
                <w:t>Bezyak</w:t>
              </w:r>
              <w:proofErr w:type="spellEnd"/>
              <w:r w:rsidRPr="00F75CC9">
                <w:rPr>
                  <w:rStyle w:val="Hyperlink"/>
                  <w:rFonts w:cstheme="minorHAnsi"/>
                </w:rPr>
                <w:t xml:space="preserve"> et al., 2017)</w:t>
              </w:r>
            </w:hyperlink>
          </w:p>
        </w:tc>
        <w:tc>
          <w:tcPr>
            <w:tcW w:w="567" w:type="dxa"/>
          </w:tcPr>
          <w:p w14:paraId="676C341C" w14:textId="77777777" w:rsidR="000E5ADB" w:rsidRPr="00FA764C" w:rsidRDefault="000E5ADB" w:rsidP="00365241">
            <w:pPr>
              <w:rPr>
                <w:rFonts w:cstheme="minorHAnsi"/>
                <w:noProof/>
              </w:rPr>
            </w:pPr>
            <w:r w:rsidRPr="00FA764C">
              <w:rPr>
                <w:rFonts w:cstheme="minorHAnsi"/>
                <w:noProof/>
              </w:rPr>
              <w:t>R/O</w:t>
            </w:r>
          </w:p>
        </w:tc>
        <w:tc>
          <w:tcPr>
            <w:tcW w:w="3828" w:type="dxa"/>
          </w:tcPr>
          <w:p w14:paraId="3D17F4F5"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Travel Fair </w:t>
            </w:r>
            <w:hyperlink r:id="rId53" w:history="1">
              <w:r w:rsidRPr="00F75CC9">
                <w:rPr>
                  <w:rStyle w:val="Hyperlink"/>
                  <w:rFonts w:cstheme="minorHAnsi"/>
                  <w:noProof/>
                </w:rPr>
                <w:t>(SCOPE, 2019)</w:t>
              </w:r>
            </w:hyperlink>
          </w:p>
        </w:tc>
        <w:tc>
          <w:tcPr>
            <w:tcW w:w="2693" w:type="dxa"/>
          </w:tcPr>
          <w:p w14:paraId="5B1D2C3A" w14:textId="77777777" w:rsidR="000E5ADB" w:rsidRPr="00FA764C" w:rsidRDefault="000E5ADB" w:rsidP="00365241">
            <w:pPr>
              <w:rPr>
                <w:rFonts w:cstheme="minorHAnsi"/>
                <w:noProof/>
              </w:rPr>
            </w:pPr>
            <w:r w:rsidRPr="00FA764C">
              <w:rPr>
                <w:rFonts w:cstheme="minorHAnsi"/>
                <w:noProof/>
              </w:rPr>
              <w:t>Questionnaire Developed by Authors</w:t>
            </w:r>
          </w:p>
        </w:tc>
        <w:tc>
          <w:tcPr>
            <w:tcW w:w="2126" w:type="dxa"/>
          </w:tcPr>
          <w:p w14:paraId="09368304"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2D37F36C" w14:textId="77777777" w:rsidTr="00365241">
        <w:trPr>
          <w:trHeight w:val="60"/>
        </w:trPr>
        <w:tc>
          <w:tcPr>
            <w:tcW w:w="1555" w:type="dxa"/>
          </w:tcPr>
          <w:p w14:paraId="21C7FC81" w14:textId="77777777" w:rsidR="000E5ADB" w:rsidRPr="00FA764C" w:rsidRDefault="000E5ADB" w:rsidP="00365241">
            <w:pPr>
              <w:pStyle w:val="FootnoteText"/>
              <w:rPr>
                <w:rFonts w:cstheme="minorHAnsi"/>
                <w:b/>
                <w:bCs/>
                <w:sz w:val="22"/>
                <w:szCs w:val="22"/>
              </w:rPr>
            </w:pPr>
            <w:r w:rsidRPr="00FA764C">
              <w:rPr>
                <w:rFonts w:cstheme="minorHAnsi"/>
                <w:b/>
                <w:bCs/>
                <w:sz w:val="22"/>
                <w:szCs w:val="22"/>
              </w:rPr>
              <w:lastRenderedPageBreak/>
              <w:t>Reported discrimination towards PWD</w:t>
            </w:r>
          </w:p>
        </w:tc>
        <w:tc>
          <w:tcPr>
            <w:tcW w:w="2976" w:type="dxa"/>
          </w:tcPr>
          <w:p w14:paraId="102E9B9C"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Reported discrimination complaint toward PWDs in public transit</w:t>
            </w:r>
          </w:p>
        </w:tc>
        <w:tc>
          <w:tcPr>
            <w:tcW w:w="567" w:type="dxa"/>
          </w:tcPr>
          <w:p w14:paraId="671472BB" w14:textId="77777777" w:rsidR="000E5ADB" w:rsidRPr="00FA764C" w:rsidRDefault="000E5ADB" w:rsidP="00365241">
            <w:pPr>
              <w:rPr>
                <w:rFonts w:cstheme="minorHAnsi"/>
              </w:rPr>
            </w:pPr>
            <w:r w:rsidRPr="00FA764C">
              <w:rPr>
                <w:rFonts w:cstheme="minorHAnsi"/>
              </w:rPr>
              <w:t>R/I</w:t>
            </w:r>
          </w:p>
        </w:tc>
        <w:tc>
          <w:tcPr>
            <w:tcW w:w="3828" w:type="dxa"/>
          </w:tcPr>
          <w:p w14:paraId="16825F94"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NA </w:t>
            </w:r>
          </w:p>
        </w:tc>
        <w:tc>
          <w:tcPr>
            <w:tcW w:w="2693" w:type="dxa"/>
          </w:tcPr>
          <w:p w14:paraId="22997CF8" w14:textId="77777777" w:rsidR="000E5ADB" w:rsidRPr="00FA764C" w:rsidRDefault="000E5ADB" w:rsidP="000E5ADB">
            <w:pPr>
              <w:pStyle w:val="ListParagraph"/>
              <w:numPr>
                <w:ilvl w:val="0"/>
                <w:numId w:val="47"/>
              </w:numPr>
              <w:tabs>
                <w:tab w:val="left" w:pos="306"/>
              </w:tabs>
              <w:ind w:left="306" w:hanging="284"/>
              <w:rPr>
                <w:rFonts w:cstheme="minorHAnsi"/>
              </w:rPr>
            </w:pPr>
            <w:r w:rsidRPr="00FA764C">
              <w:rPr>
                <w:rFonts w:cstheme="minorHAnsi"/>
                <w:noProof/>
              </w:rPr>
              <w:t>Ad</w:t>
            </w:r>
            <w:r w:rsidRPr="00FA764C">
              <w:rPr>
                <w:rFonts w:cstheme="minorHAnsi"/>
              </w:rPr>
              <w:t>min data</w:t>
            </w:r>
          </w:p>
          <w:p w14:paraId="755C0584" w14:textId="77777777" w:rsidR="000E5ADB" w:rsidRPr="00FA764C" w:rsidRDefault="000E5ADB" w:rsidP="000E5ADB">
            <w:pPr>
              <w:pStyle w:val="ListParagraph"/>
              <w:numPr>
                <w:ilvl w:val="0"/>
                <w:numId w:val="47"/>
              </w:numPr>
              <w:tabs>
                <w:tab w:val="left" w:pos="306"/>
              </w:tabs>
              <w:ind w:left="306" w:hanging="284"/>
              <w:rPr>
                <w:rFonts w:cstheme="minorHAnsi"/>
              </w:rPr>
            </w:pPr>
            <w:r w:rsidRPr="00FA764C">
              <w:rPr>
                <w:rFonts w:cstheme="minorHAnsi"/>
                <w:noProof/>
              </w:rPr>
              <w:t>Questionnaire</w:t>
            </w:r>
          </w:p>
        </w:tc>
        <w:tc>
          <w:tcPr>
            <w:tcW w:w="2126" w:type="dxa"/>
          </w:tcPr>
          <w:p w14:paraId="664C8778"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Accessible</w:t>
            </w:r>
          </w:p>
          <w:p w14:paraId="20F603CD" w14:textId="77777777" w:rsidR="000E5ADB" w:rsidRPr="00FA764C" w:rsidRDefault="000E5ADB" w:rsidP="00365241">
            <w:pPr>
              <w:rPr>
                <w:rFonts w:cstheme="minorHAnsi"/>
                <w:noProof/>
              </w:rPr>
            </w:pPr>
            <w:r w:rsidRPr="00FA764C">
              <w:rPr>
                <w:rFonts w:cstheme="minorHAnsi"/>
                <w:noProof/>
              </w:rPr>
              <w:t>Transportation</w:t>
            </w:r>
          </w:p>
          <w:p w14:paraId="18FC96F5" w14:textId="77777777" w:rsidR="000E5ADB" w:rsidRPr="00FA764C" w:rsidRDefault="000E5ADB" w:rsidP="00365241">
            <w:pPr>
              <w:rPr>
                <w:rFonts w:cstheme="minorHAnsi"/>
                <w:noProof/>
              </w:rPr>
            </w:pPr>
            <w:r w:rsidRPr="00FA764C">
              <w:rPr>
                <w:rFonts w:cstheme="minorHAnsi"/>
                <w:noProof/>
              </w:rPr>
              <w:t xml:space="preserve">Complaints </w:t>
            </w:r>
            <w:hyperlink r:id="rId54" w:history="1">
              <w:r w:rsidRPr="006E6964">
                <w:rPr>
                  <w:rStyle w:val="Hyperlink"/>
                  <w:rFonts w:cstheme="minorHAnsi"/>
                </w:rPr>
                <w:t>(CTA, 2020)</w:t>
              </w:r>
            </w:hyperlink>
          </w:p>
        </w:tc>
      </w:tr>
    </w:tbl>
    <w:p w14:paraId="56823579" w14:textId="77777777" w:rsidR="000E5ADB" w:rsidRDefault="000E5ADB" w:rsidP="000E5ADB">
      <w:pPr>
        <w:pStyle w:val="ListParagraph"/>
        <w:rPr>
          <w:rFonts w:cstheme="minorHAnsi"/>
          <w:b/>
          <w:bCs/>
          <w:sz w:val="24"/>
          <w:szCs w:val="24"/>
        </w:rPr>
      </w:pPr>
    </w:p>
    <w:p w14:paraId="5C4A487C" w14:textId="77777777" w:rsidR="000E5ADB" w:rsidRDefault="000E5ADB" w:rsidP="000E5ADB">
      <w:pPr>
        <w:pStyle w:val="ListParagraph"/>
        <w:numPr>
          <w:ilvl w:val="0"/>
          <w:numId w:val="78"/>
        </w:numPr>
        <w:rPr>
          <w:rFonts w:cstheme="minorHAnsi"/>
          <w:b/>
          <w:bCs/>
          <w:sz w:val="24"/>
          <w:szCs w:val="24"/>
        </w:rPr>
      </w:pPr>
      <w:r w:rsidRPr="00E72129">
        <w:rPr>
          <w:rFonts w:cstheme="minorHAnsi"/>
          <w:b/>
          <w:bCs/>
          <w:noProof/>
          <w:sz w:val="24"/>
          <w:szCs w:val="24"/>
        </w:rPr>
        <w:t xml:space="preserve">Information and Communication Technologies (ICT) </w:t>
      </w:r>
      <w:r w:rsidRPr="00E72129">
        <w:rPr>
          <w:rFonts w:cstheme="minorHAnsi"/>
          <w:b/>
          <w:bCs/>
          <w:sz w:val="24"/>
          <w:szCs w:val="24"/>
        </w:rPr>
        <w:t>(ACA)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245789A6" w14:textId="77777777" w:rsidTr="00365241">
        <w:trPr>
          <w:trHeight w:val="240"/>
          <w:tblHeader/>
        </w:trPr>
        <w:tc>
          <w:tcPr>
            <w:tcW w:w="1555" w:type="dxa"/>
            <w:shd w:val="clear" w:color="auto" w:fill="D9D9D9" w:themeFill="background1" w:themeFillShade="D9"/>
          </w:tcPr>
          <w:p w14:paraId="28CB9B9C"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261D6BFE"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51C4AB37"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0E942D0"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0FB4D346"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2719D044"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77DACB40" w14:textId="77777777" w:rsidTr="00365241">
        <w:trPr>
          <w:trHeight w:val="418"/>
        </w:trPr>
        <w:tc>
          <w:tcPr>
            <w:tcW w:w="1555" w:type="dxa"/>
          </w:tcPr>
          <w:p w14:paraId="4D486555" w14:textId="77777777" w:rsidR="000E5ADB" w:rsidRPr="00FA764C" w:rsidRDefault="000E5ADB" w:rsidP="00365241">
            <w:pPr>
              <w:rPr>
                <w:rFonts w:cstheme="minorHAnsi"/>
                <w:b/>
                <w:bCs/>
              </w:rPr>
            </w:pPr>
            <w:r w:rsidRPr="00FA764C">
              <w:rPr>
                <w:rFonts w:cstheme="minorHAnsi"/>
                <w:b/>
                <w:bCs/>
              </w:rPr>
              <w:t xml:space="preserve">Attitudes of ICT staff </w:t>
            </w:r>
            <w:r w:rsidRPr="00FA764C">
              <w:rPr>
                <w:rFonts w:cstheme="minorHAnsi"/>
                <w:noProof/>
              </w:rPr>
              <w:t>(</w:t>
            </w:r>
            <w:r w:rsidRPr="00FA764C">
              <w:t>Interpersonal)</w:t>
            </w:r>
          </w:p>
        </w:tc>
        <w:tc>
          <w:tcPr>
            <w:tcW w:w="2976" w:type="dxa"/>
          </w:tcPr>
          <w:p w14:paraId="6D643CA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397832A1"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Awareness</w:t>
            </w:r>
            <w:r w:rsidRPr="00FA764C">
              <w:rPr>
                <w:rFonts w:cstheme="minorHAnsi"/>
              </w:rPr>
              <w:t xml:space="preserve"> of staff about needs of PWD</w:t>
            </w:r>
          </w:p>
        </w:tc>
        <w:tc>
          <w:tcPr>
            <w:tcW w:w="567" w:type="dxa"/>
          </w:tcPr>
          <w:p w14:paraId="533B217B" w14:textId="77777777" w:rsidR="000E5ADB" w:rsidRPr="00FA764C" w:rsidRDefault="000E5ADB" w:rsidP="00365241">
            <w:pPr>
              <w:rPr>
                <w:rFonts w:cstheme="minorHAnsi"/>
                <w:noProof/>
              </w:rPr>
            </w:pPr>
            <w:r w:rsidRPr="00FA764C">
              <w:rPr>
                <w:rFonts w:cstheme="minorHAnsi"/>
                <w:noProof/>
              </w:rPr>
              <w:t>R/O</w:t>
            </w:r>
          </w:p>
        </w:tc>
        <w:tc>
          <w:tcPr>
            <w:tcW w:w="3828" w:type="dxa"/>
          </w:tcPr>
          <w:p w14:paraId="1E80411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Diversity, Equity, and Inclusion in the IT Workforce </w:t>
            </w:r>
            <w:hyperlink r:id="rId55" w:history="1">
              <w:r w:rsidRPr="00F75CC9">
                <w:rPr>
                  <w:rStyle w:val="Hyperlink"/>
                  <w:rFonts w:cstheme="minorHAnsi"/>
                  <w:noProof/>
                </w:rPr>
                <w:t>(Gierdowski, 2019)</w:t>
              </w:r>
            </w:hyperlink>
          </w:p>
        </w:tc>
        <w:tc>
          <w:tcPr>
            <w:tcW w:w="2693" w:type="dxa"/>
          </w:tcPr>
          <w:p w14:paraId="394E5EFC" w14:textId="77777777" w:rsidR="000E5ADB" w:rsidRPr="00FA764C" w:rsidRDefault="000E5ADB" w:rsidP="000E5ADB">
            <w:pPr>
              <w:pStyle w:val="ListParagraph"/>
              <w:numPr>
                <w:ilvl w:val="0"/>
                <w:numId w:val="47"/>
              </w:numPr>
              <w:tabs>
                <w:tab w:val="left" w:pos="29"/>
              </w:tabs>
              <w:ind w:left="261" w:hanging="261"/>
              <w:rPr>
                <w:rFonts w:cstheme="minorHAnsi"/>
                <w:noProof/>
              </w:rPr>
            </w:pPr>
            <w:r w:rsidRPr="00FA764C">
              <w:rPr>
                <w:rFonts w:cstheme="minorHAnsi"/>
                <w:noProof/>
              </w:rPr>
              <w:t>Questionnaire Developed by Authors</w:t>
            </w:r>
          </w:p>
        </w:tc>
        <w:tc>
          <w:tcPr>
            <w:tcW w:w="2126" w:type="dxa"/>
          </w:tcPr>
          <w:p w14:paraId="0E9EA98A"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17D9F60E" w14:textId="77777777" w:rsidTr="00365241">
        <w:trPr>
          <w:trHeight w:val="418"/>
        </w:trPr>
        <w:tc>
          <w:tcPr>
            <w:tcW w:w="1555" w:type="dxa"/>
          </w:tcPr>
          <w:p w14:paraId="1FB45854" w14:textId="77777777" w:rsidR="000E5ADB" w:rsidRPr="00FA764C" w:rsidRDefault="000E5ADB" w:rsidP="00365241">
            <w:pPr>
              <w:rPr>
                <w:rFonts w:cstheme="minorHAnsi"/>
                <w:b/>
                <w:bCs/>
              </w:rPr>
            </w:pPr>
            <w:r w:rsidRPr="00FA764C">
              <w:rPr>
                <w:rFonts w:cstheme="minorHAnsi"/>
                <w:b/>
                <w:bCs/>
              </w:rPr>
              <w:t xml:space="preserve">Inclusive content </w:t>
            </w:r>
            <w:r w:rsidRPr="00FA764C">
              <w:rPr>
                <w:rFonts w:cstheme="minorHAnsi"/>
                <w:noProof/>
              </w:rPr>
              <w:t>(strutural)</w:t>
            </w:r>
          </w:p>
        </w:tc>
        <w:tc>
          <w:tcPr>
            <w:tcW w:w="2976" w:type="dxa"/>
          </w:tcPr>
          <w:p w14:paraId="64AD4E94"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Inclusive, non-discriminating contents</w:t>
            </w:r>
          </w:p>
          <w:p w14:paraId="67AC6937"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Proportion of anti-stigmatising content</w:t>
            </w:r>
          </w:p>
          <w:p w14:paraId="5C4D60E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Awareness-raising campaigns, projects about inclusion and disability</w:t>
            </w:r>
          </w:p>
        </w:tc>
        <w:tc>
          <w:tcPr>
            <w:tcW w:w="567" w:type="dxa"/>
          </w:tcPr>
          <w:p w14:paraId="1F8C97A1" w14:textId="77777777" w:rsidR="000E5ADB" w:rsidRPr="00FA764C" w:rsidRDefault="000E5ADB" w:rsidP="00365241">
            <w:pPr>
              <w:rPr>
                <w:rFonts w:cstheme="minorHAnsi"/>
                <w:noProof/>
              </w:rPr>
            </w:pPr>
            <w:r w:rsidRPr="00FA764C">
              <w:rPr>
                <w:rFonts w:cstheme="minorHAnsi"/>
                <w:noProof/>
              </w:rPr>
              <w:t>P</w:t>
            </w:r>
          </w:p>
        </w:tc>
        <w:tc>
          <w:tcPr>
            <w:tcW w:w="3828" w:type="dxa"/>
          </w:tcPr>
          <w:p w14:paraId="6FA1B70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Newspaper coverage of mental illness in England 2008-2011 </w:t>
            </w:r>
            <w:hyperlink r:id="rId56" w:history="1">
              <w:r w:rsidRPr="00F75CC9">
                <w:rPr>
                  <w:rStyle w:val="Hyperlink"/>
                  <w:rFonts w:cstheme="minorHAnsi"/>
                </w:rPr>
                <w:t>(Thornicroft et al., 2013)</w:t>
              </w:r>
            </w:hyperlink>
          </w:p>
          <w:p w14:paraId="29F87D7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Toward a more balanced representation of disability a content analysis </w:t>
            </w:r>
            <w:hyperlink r:id="rId57" w:history="1">
              <w:r w:rsidRPr="00927109">
                <w:rPr>
                  <w:rStyle w:val="Hyperlink"/>
                  <w:rFonts w:cstheme="minorHAnsi"/>
                </w:rPr>
                <w:t>(Goethals, 2018)</w:t>
              </w:r>
            </w:hyperlink>
          </w:p>
          <w:p w14:paraId="3CF0F40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Representations of disability in the Canadian news media: a decade of change </w:t>
            </w:r>
            <w:hyperlink r:id="rId58" w:history="1">
              <w:r w:rsidRPr="00927109">
                <w:rPr>
                  <w:rStyle w:val="Hyperlink"/>
                  <w:rFonts w:cstheme="minorHAnsi"/>
                </w:rPr>
                <w:t>(</w:t>
              </w:r>
              <w:proofErr w:type="spellStart"/>
              <w:r w:rsidRPr="00565BDE">
                <w:rPr>
                  <w:rStyle w:val="Hyperlink"/>
                  <w:rFonts w:cstheme="minorHAnsi"/>
                </w:rPr>
                <w:t>Devotta</w:t>
              </w:r>
              <w:proofErr w:type="spellEnd"/>
              <w:r w:rsidRPr="00565BDE">
                <w:rPr>
                  <w:rStyle w:val="Hyperlink"/>
                  <w:rFonts w:cstheme="minorHAnsi"/>
                </w:rPr>
                <w:t xml:space="preserve"> et al., 2013)</w:t>
              </w:r>
            </w:hyperlink>
          </w:p>
          <w:p w14:paraId="02CD7454"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The Place of News Media Analysis within Canadian Disability Studies </w:t>
            </w:r>
            <w:hyperlink r:id="rId59" w:history="1">
              <w:r w:rsidRPr="00927109">
                <w:rPr>
                  <w:rStyle w:val="Hyperlink"/>
                  <w:rFonts w:cstheme="minorHAnsi"/>
                </w:rPr>
                <w:t>(Haller, 2012)</w:t>
              </w:r>
            </w:hyperlink>
          </w:p>
        </w:tc>
        <w:tc>
          <w:tcPr>
            <w:tcW w:w="2693" w:type="dxa"/>
          </w:tcPr>
          <w:p w14:paraId="1EF46334" w14:textId="77777777" w:rsidR="000E5ADB" w:rsidRPr="00FA764C" w:rsidRDefault="000E5ADB" w:rsidP="000E5ADB">
            <w:pPr>
              <w:pStyle w:val="ListParagraph"/>
              <w:numPr>
                <w:ilvl w:val="0"/>
                <w:numId w:val="47"/>
              </w:numPr>
              <w:tabs>
                <w:tab w:val="left" w:pos="29"/>
              </w:tabs>
              <w:ind w:left="261" w:hanging="261"/>
              <w:rPr>
                <w:rFonts w:cstheme="minorHAnsi"/>
              </w:rPr>
            </w:pPr>
            <w:r w:rsidRPr="00FA764C">
              <w:rPr>
                <w:rFonts w:cstheme="minorHAnsi"/>
                <w:noProof/>
              </w:rPr>
              <w:t>Content Analysis</w:t>
            </w:r>
          </w:p>
        </w:tc>
        <w:tc>
          <w:tcPr>
            <w:tcW w:w="2126" w:type="dxa"/>
          </w:tcPr>
          <w:p w14:paraId="208E8D93"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5D13017F" w14:textId="77777777" w:rsidTr="00365241">
        <w:trPr>
          <w:trHeight w:val="418"/>
        </w:trPr>
        <w:tc>
          <w:tcPr>
            <w:tcW w:w="1555" w:type="dxa"/>
          </w:tcPr>
          <w:p w14:paraId="1FC12CA9" w14:textId="77777777" w:rsidR="000E5ADB" w:rsidRPr="00FA764C" w:rsidRDefault="000E5ADB" w:rsidP="00365241">
            <w:pPr>
              <w:rPr>
                <w:rFonts w:cstheme="minorHAnsi"/>
                <w:b/>
                <w:bCs/>
              </w:rPr>
            </w:pPr>
            <w:r w:rsidRPr="00FA764C">
              <w:rPr>
                <w:rFonts w:cstheme="minorHAnsi"/>
                <w:b/>
                <w:bCs/>
              </w:rPr>
              <w:t xml:space="preserve">Self-stigma </w:t>
            </w:r>
            <w:r w:rsidRPr="00FA764C">
              <w:rPr>
                <w:rFonts w:cstheme="minorHAnsi"/>
                <w:noProof/>
              </w:rPr>
              <w:t>(Intrapersonal)</w:t>
            </w:r>
          </w:p>
        </w:tc>
        <w:tc>
          <w:tcPr>
            <w:tcW w:w="2976" w:type="dxa"/>
          </w:tcPr>
          <w:p w14:paraId="50DB245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PWDs perceived stigma of assistive devices </w:t>
            </w:r>
            <w:hyperlink r:id="rId60" w:history="1">
              <w:r w:rsidRPr="00937AA0">
                <w:rPr>
                  <w:rStyle w:val="Hyperlink"/>
                  <w:rFonts w:cstheme="minorHAnsi"/>
                  <w:noProof/>
                </w:rPr>
                <w:t>(Santos et al., 2020)</w:t>
              </w:r>
            </w:hyperlink>
          </w:p>
          <w:p w14:paraId="020EDCE1"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PWDs awareness of what ICTs can do to facilitate their inclusion </w:t>
            </w:r>
            <w:hyperlink r:id="rId61" w:history="1">
              <w:r w:rsidRPr="00937AA0">
                <w:rPr>
                  <w:rStyle w:val="Hyperlink"/>
                  <w:rFonts w:cstheme="minorHAnsi"/>
                  <w:noProof/>
                </w:rPr>
                <w:t>(ITU, 2013)</w:t>
              </w:r>
            </w:hyperlink>
          </w:p>
        </w:tc>
        <w:tc>
          <w:tcPr>
            <w:tcW w:w="567" w:type="dxa"/>
          </w:tcPr>
          <w:p w14:paraId="0F3C5618" w14:textId="77777777" w:rsidR="000E5ADB" w:rsidRPr="00FA764C" w:rsidRDefault="000E5ADB" w:rsidP="00365241">
            <w:pPr>
              <w:rPr>
                <w:rFonts w:cstheme="minorHAnsi"/>
                <w:noProof/>
              </w:rPr>
            </w:pPr>
            <w:r>
              <w:rPr>
                <w:rFonts w:cstheme="minorHAnsi"/>
                <w:noProof/>
              </w:rPr>
              <w:t>R/O</w:t>
            </w:r>
          </w:p>
        </w:tc>
        <w:tc>
          <w:tcPr>
            <w:tcW w:w="3828" w:type="dxa"/>
          </w:tcPr>
          <w:p w14:paraId="18BF8C99"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 xml:space="preserve">Aesthetics and the Perceived Stigma of Assistive Technology for Visual Impairment </w:t>
            </w:r>
            <w:hyperlink r:id="rId62" w:history="1">
              <w:r w:rsidRPr="004E4AD9">
                <w:rPr>
                  <w:rStyle w:val="Hyperlink"/>
                  <w:rFonts w:cstheme="minorHAnsi"/>
                  <w:noProof/>
                </w:rPr>
                <w:t>(Santos et al., 2020)</w:t>
              </w:r>
            </w:hyperlink>
          </w:p>
        </w:tc>
        <w:tc>
          <w:tcPr>
            <w:tcW w:w="2693" w:type="dxa"/>
          </w:tcPr>
          <w:p w14:paraId="078184B4" w14:textId="77777777" w:rsidR="000E5ADB" w:rsidRPr="00FA764C" w:rsidRDefault="000E5ADB" w:rsidP="000E5ADB">
            <w:pPr>
              <w:pStyle w:val="ListParagraph"/>
              <w:numPr>
                <w:ilvl w:val="0"/>
                <w:numId w:val="47"/>
              </w:numPr>
              <w:tabs>
                <w:tab w:val="left" w:pos="29"/>
              </w:tabs>
              <w:ind w:left="261" w:hanging="261"/>
              <w:rPr>
                <w:rFonts w:cstheme="minorHAnsi"/>
              </w:rPr>
            </w:pPr>
            <w:r w:rsidRPr="00FA764C">
              <w:rPr>
                <w:rFonts w:cstheme="minorHAnsi"/>
                <w:noProof/>
              </w:rPr>
              <w:t>Questionnaire Developed by Authors</w:t>
            </w:r>
          </w:p>
        </w:tc>
        <w:tc>
          <w:tcPr>
            <w:tcW w:w="2126" w:type="dxa"/>
          </w:tcPr>
          <w:p w14:paraId="0ECCACE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0611C57F" w14:textId="77777777" w:rsidTr="00365241">
        <w:trPr>
          <w:trHeight w:val="418"/>
        </w:trPr>
        <w:tc>
          <w:tcPr>
            <w:tcW w:w="1555" w:type="dxa"/>
          </w:tcPr>
          <w:p w14:paraId="3D2D5993" w14:textId="77777777" w:rsidR="000E5ADB" w:rsidRPr="00FA764C" w:rsidRDefault="000E5ADB" w:rsidP="00365241">
            <w:pPr>
              <w:rPr>
                <w:rFonts w:cstheme="minorHAnsi"/>
                <w:b/>
                <w:bCs/>
              </w:rPr>
            </w:pPr>
            <w:r w:rsidRPr="00FA764C">
              <w:rPr>
                <w:rFonts w:cstheme="minorHAnsi"/>
                <w:b/>
                <w:bCs/>
              </w:rPr>
              <w:t>Reported discrimination towards PWD</w:t>
            </w:r>
          </w:p>
        </w:tc>
        <w:tc>
          <w:tcPr>
            <w:tcW w:w="2976" w:type="dxa"/>
          </w:tcPr>
          <w:p w14:paraId="0FD24096"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Number of reported complaints on the basis of discrimination toward PWDs </w:t>
            </w:r>
          </w:p>
        </w:tc>
        <w:tc>
          <w:tcPr>
            <w:tcW w:w="567" w:type="dxa"/>
          </w:tcPr>
          <w:p w14:paraId="1004685A" w14:textId="77777777" w:rsidR="000E5ADB" w:rsidRPr="00FA764C" w:rsidRDefault="000E5ADB" w:rsidP="00365241">
            <w:pPr>
              <w:rPr>
                <w:rFonts w:cstheme="minorHAnsi"/>
                <w:noProof/>
              </w:rPr>
            </w:pPr>
            <w:r w:rsidRPr="00FA764C">
              <w:rPr>
                <w:rFonts w:cstheme="minorHAnsi"/>
                <w:noProof/>
              </w:rPr>
              <w:t>R/I</w:t>
            </w:r>
          </w:p>
        </w:tc>
        <w:tc>
          <w:tcPr>
            <w:tcW w:w="3828" w:type="dxa"/>
          </w:tcPr>
          <w:p w14:paraId="1423FE78"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NA</w:t>
            </w:r>
            <w:r w:rsidRPr="00FA764C">
              <w:rPr>
                <w:rFonts w:cstheme="minorHAnsi"/>
                <w:noProof/>
              </w:rPr>
              <w:t xml:space="preserve"> </w:t>
            </w:r>
          </w:p>
        </w:tc>
        <w:tc>
          <w:tcPr>
            <w:tcW w:w="2693" w:type="dxa"/>
          </w:tcPr>
          <w:p w14:paraId="43E5F6CB"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NA</w:t>
            </w:r>
          </w:p>
        </w:tc>
        <w:tc>
          <w:tcPr>
            <w:tcW w:w="2126" w:type="dxa"/>
          </w:tcPr>
          <w:p w14:paraId="6839A23C"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Federal, provincial, territorial human right commission</w:t>
            </w:r>
          </w:p>
        </w:tc>
      </w:tr>
    </w:tbl>
    <w:p w14:paraId="72D2499D" w14:textId="77777777" w:rsidR="000E5ADB" w:rsidRPr="00E72129" w:rsidRDefault="000E5ADB" w:rsidP="000E5ADB">
      <w:pPr>
        <w:pStyle w:val="ListParagraph"/>
        <w:rPr>
          <w:rFonts w:cstheme="minorHAnsi"/>
          <w:b/>
          <w:bCs/>
          <w:sz w:val="24"/>
          <w:szCs w:val="24"/>
        </w:rPr>
      </w:pPr>
    </w:p>
    <w:p w14:paraId="085EF9E2"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lastRenderedPageBreak/>
        <w:t xml:space="preserve">Communication, other than ICT (ACA) </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6C02833F" w14:textId="77777777" w:rsidTr="00365241">
        <w:trPr>
          <w:trHeight w:val="240"/>
          <w:tblHeader/>
        </w:trPr>
        <w:tc>
          <w:tcPr>
            <w:tcW w:w="1555" w:type="dxa"/>
            <w:shd w:val="clear" w:color="auto" w:fill="D9D9D9" w:themeFill="background1" w:themeFillShade="D9"/>
          </w:tcPr>
          <w:p w14:paraId="3EA51184"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5D9DDA8E"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0BD65F1E"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3A0BBA18"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6EEF0D66"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63E1E45C"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3D95CD29" w14:textId="77777777" w:rsidTr="00365241">
        <w:trPr>
          <w:trHeight w:val="119"/>
        </w:trPr>
        <w:tc>
          <w:tcPr>
            <w:tcW w:w="1555" w:type="dxa"/>
          </w:tcPr>
          <w:p w14:paraId="37720252" w14:textId="77777777" w:rsidR="000E5ADB" w:rsidRPr="00FA764C" w:rsidRDefault="000E5ADB" w:rsidP="00365241">
            <w:pPr>
              <w:rPr>
                <w:rFonts w:cstheme="minorHAnsi"/>
                <w:b/>
                <w:bCs/>
              </w:rPr>
            </w:pPr>
            <w:r w:rsidRPr="00FA764C">
              <w:rPr>
                <w:rFonts w:cstheme="minorHAnsi"/>
                <w:b/>
                <w:bCs/>
              </w:rPr>
              <w:t xml:space="preserve">Attitudes of </w:t>
            </w:r>
            <w:r w:rsidRPr="00565BDE">
              <w:rPr>
                <w:rFonts w:cstheme="minorHAnsi"/>
                <w:b/>
                <w:bCs/>
              </w:rPr>
              <w:t>Communication</w:t>
            </w:r>
            <w:r w:rsidRPr="00FA764C">
              <w:rPr>
                <w:rFonts w:cstheme="minorHAnsi"/>
                <w:b/>
                <w:bCs/>
              </w:rPr>
              <w:t xml:space="preserve"> staff</w:t>
            </w:r>
            <w:r w:rsidRPr="00565BDE">
              <w:rPr>
                <w:rFonts w:cstheme="minorHAnsi"/>
                <w:b/>
                <w:bCs/>
              </w:rPr>
              <w:t xml:space="preserve">, other than ICT </w:t>
            </w:r>
            <w:r w:rsidRPr="00FA764C">
              <w:rPr>
                <w:rFonts w:cstheme="minorHAnsi"/>
                <w:noProof/>
              </w:rPr>
              <w:t>(</w:t>
            </w:r>
            <w:r w:rsidRPr="00FA764C">
              <w:t>Interpersonal)</w:t>
            </w:r>
          </w:p>
        </w:tc>
        <w:tc>
          <w:tcPr>
            <w:tcW w:w="2976" w:type="dxa"/>
          </w:tcPr>
          <w:p w14:paraId="2BCFD5F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5F51085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Awareness</w:t>
            </w:r>
            <w:r w:rsidRPr="00FA764C">
              <w:rPr>
                <w:rFonts w:cstheme="minorHAnsi"/>
              </w:rPr>
              <w:t xml:space="preserve"> of staff about needs of PWDs</w:t>
            </w:r>
          </w:p>
        </w:tc>
        <w:tc>
          <w:tcPr>
            <w:tcW w:w="567" w:type="dxa"/>
          </w:tcPr>
          <w:p w14:paraId="42BA3C70" w14:textId="77777777" w:rsidR="000E5ADB" w:rsidRPr="00FA764C" w:rsidRDefault="000E5ADB" w:rsidP="00365241">
            <w:pPr>
              <w:rPr>
                <w:rFonts w:cstheme="minorHAnsi"/>
                <w:noProof/>
              </w:rPr>
            </w:pPr>
            <w:r w:rsidRPr="00FA764C">
              <w:rPr>
                <w:rFonts w:cstheme="minorHAnsi"/>
                <w:noProof/>
              </w:rPr>
              <w:t>R/O</w:t>
            </w:r>
          </w:p>
        </w:tc>
        <w:tc>
          <w:tcPr>
            <w:tcW w:w="3828" w:type="dxa"/>
          </w:tcPr>
          <w:p w14:paraId="7DAD630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NA</w:t>
            </w:r>
          </w:p>
        </w:tc>
        <w:tc>
          <w:tcPr>
            <w:tcW w:w="2693" w:type="dxa"/>
          </w:tcPr>
          <w:p w14:paraId="7FBE3680" w14:textId="77777777" w:rsidR="000E5ADB" w:rsidRPr="00FA764C" w:rsidRDefault="000E5ADB" w:rsidP="000E5ADB">
            <w:pPr>
              <w:pStyle w:val="ListParagraph"/>
              <w:numPr>
                <w:ilvl w:val="0"/>
                <w:numId w:val="47"/>
              </w:numPr>
              <w:ind w:left="120" w:hanging="141"/>
              <w:rPr>
                <w:rFonts w:cstheme="minorHAnsi"/>
                <w:noProof/>
              </w:rPr>
            </w:pPr>
            <w:r w:rsidRPr="00FA764C">
              <w:rPr>
                <w:rFonts w:cstheme="minorHAnsi"/>
              </w:rPr>
              <w:t>NA</w:t>
            </w:r>
          </w:p>
        </w:tc>
        <w:tc>
          <w:tcPr>
            <w:tcW w:w="2126" w:type="dxa"/>
          </w:tcPr>
          <w:p w14:paraId="3F3DB6AC"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4BDC3E3B" w14:textId="77777777" w:rsidTr="00365241">
        <w:trPr>
          <w:trHeight w:val="119"/>
        </w:trPr>
        <w:tc>
          <w:tcPr>
            <w:tcW w:w="1555" w:type="dxa"/>
          </w:tcPr>
          <w:p w14:paraId="36EC6E38" w14:textId="77777777" w:rsidR="000E5ADB" w:rsidRPr="00FA764C" w:rsidRDefault="000E5ADB" w:rsidP="00365241">
            <w:pPr>
              <w:rPr>
                <w:rFonts w:cstheme="minorHAnsi"/>
                <w:b/>
                <w:bCs/>
              </w:rPr>
            </w:pPr>
            <w:r w:rsidRPr="00FA764C">
              <w:rPr>
                <w:rFonts w:cstheme="minorHAnsi"/>
                <w:b/>
                <w:bCs/>
              </w:rPr>
              <w:t xml:space="preserve">Inclusive content </w:t>
            </w:r>
            <w:r w:rsidRPr="00FA764C">
              <w:rPr>
                <w:rFonts w:cstheme="minorHAnsi"/>
                <w:noProof/>
              </w:rPr>
              <w:t>(strutural)</w:t>
            </w:r>
          </w:p>
        </w:tc>
        <w:tc>
          <w:tcPr>
            <w:tcW w:w="2976" w:type="dxa"/>
          </w:tcPr>
          <w:p w14:paraId="274D2965"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Inclusive, non-discriminating contents</w:t>
            </w:r>
          </w:p>
          <w:p w14:paraId="5639D35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Proportion of anti-stigmatising content</w:t>
            </w:r>
          </w:p>
          <w:p w14:paraId="036EA88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Awareness-raising campaigns, projects, articles about inclusion and disability </w:t>
            </w:r>
          </w:p>
        </w:tc>
        <w:tc>
          <w:tcPr>
            <w:tcW w:w="567" w:type="dxa"/>
          </w:tcPr>
          <w:p w14:paraId="4743DB52" w14:textId="77777777" w:rsidR="000E5ADB" w:rsidRPr="00FA764C" w:rsidRDefault="000E5ADB" w:rsidP="00365241">
            <w:pPr>
              <w:rPr>
                <w:rFonts w:cstheme="minorHAnsi"/>
                <w:noProof/>
              </w:rPr>
            </w:pPr>
            <w:r w:rsidRPr="00FA764C">
              <w:rPr>
                <w:rFonts w:cstheme="minorHAnsi"/>
                <w:noProof/>
              </w:rPr>
              <w:t>P</w:t>
            </w:r>
          </w:p>
        </w:tc>
        <w:tc>
          <w:tcPr>
            <w:tcW w:w="3828" w:type="dxa"/>
          </w:tcPr>
          <w:p w14:paraId="1141ACF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Newspaper coverage of mental illness in England 2008-2011</w:t>
            </w:r>
            <w:hyperlink r:id="rId63" w:history="1">
              <w:r w:rsidRPr="00F75CC9">
                <w:rPr>
                  <w:rStyle w:val="Hyperlink"/>
                  <w:rFonts w:cstheme="minorHAnsi"/>
                </w:rPr>
                <w:t xml:space="preserve"> (Thornicroft et al., 2013)</w:t>
              </w:r>
            </w:hyperlink>
          </w:p>
          <w:p w14:paraId="1F9425F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Toward a more balanced representation of disability a content analysis </w:t>
            </w:r>
            <w:hyperlink r:id="rId64" w:history="1">
              <w:r w:rsidRPr="00927109">
                <w:rPr>
                  <w:rStyle w:val="Hyperlink"/>
                  <w:rFonts w:cstheme="minorHAnsi"/>
                </w:rPr>
                <w:t>(Goethals, 2018)</w:t>
              </w:r>
            </w:hyperlink>
          </w:p>
          <w:p w14:paraId="11823A99"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Representations of disability in the Canadian news media: a decade of change </w:t>
            </w:r>
            <w:hyperlink r:id="rId65" w:history="1">
              <w:r w:rsidRPr="00927109">
                <w:rPr>
                  <w:rStyle w:val="Hyperlink"/>
                  <w:rFonts w:cstheme="minorHAnsi"/>
                </w:rPr>
                <w:t>(</w:t>
              </w:r>
              <w:proofErr w:type="spellStart"/>
              <w:r w:rsidRPr="00DF3410">
                <w:rPr>
                  <w:rStyle w:val="Hyperlink"/>
                  <w:rFonts w:cstheme="minorHAnsi"/>
                </w:rPr>
                <w:t>Devotta</w:t>
              </w:r>
              <w:proofErr w:type="spellEnd"/>
              <w:r w:rsidRPr="00DF3410">
                <w:rPr>
                  <w:rStyle w:val="Hyperlink"/>
                  <w:rFonts w:cstheme="minorHAnsi"/>
                </w:rPr>
                <w:t xml:space="preserve"> et al., 2013)</w:t>
              </w:r>
            </w:hyperlink>
          </w:p>
          <w:p w14:paraId="4C0EB15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The Place of News Media Analysis within Canadian Disability Studies </w:t>
            </w:r>
            <w:hyperlink r:id="rId66" w:history="1">
              <w:r w:rsidRPr="00927109">
                <w:rPr>
                  <w:rStyle w:val="Hyperlink"/>
                  <w:rFonts w:cstheme="minorHAnsi"/>
                </w:rPr>
                <w:t>(Haller, 2012)</w:t>
              </w:r>
            </w:hyperlink>
          </w:p>
        </w:tc>
        <w:tc>
          <w:tcPr>
            <w:tcW w:w="2693" w:type="dxa"/>
          </w:tcPr>
          <w:p w14:paraId="6AB5FB18" w14:textId="77777777" w:rsidR="000E5ADB" w:rsidRPr="00FA764C" w:rsidRDefault="000E5ADB" w:rsidP="000E5ADB">
            <w:pPr>
              <w:pStyle w:val="ListParagraph"/>
              <w:numPr>
                <w:ilvl w:val="0"/>
                <w:numId w:val="47"/>
              </w:numPr>
              <w:tabs>
                <w:tab w:val="left" w:pos="29"/>
              </w:tabs>
              <w:ind w:left="261" w:hanging="261"/>
              <w:rPr>
                <w:rFonts w:cstheme="minorHAnsi"/>
                <w:noProof/>
              </w:rPr>
            </w:pPr>
            <w:r w:rsidRPr="00FA764C">
              <w:rPr>
                <w:rFonts w:cstheme="minorHAnsi"/>
                <w:noProof/>
              </w:rPr>
              <w:t xml:space="preserve">Content Analysis </w:t>
            </w:r>
          </w:p>
        </w:tc>
        <w:tc>
          <w:tcPr>
            <w:tcW w:w="2126" w:type="dxa"/>
          </w:tcPr>
          <w:p w14:paraId="626EB32A"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4F86236C" w14:textId="77777777" w:rsidTr="00365241">
        <w:trPr>
          <w:trHeight w:val="119"/>
        </w:trPr>
        <w:tc>
          <w:tcPr>
            <w:tcW w:w="1555" w:type="dxa"/>
          </w:tcPr>
          <w:p w14:paraId="5B4C2D75" w14:textId="77777777" w:rsidR="000E5ADB" w:rsidRPr="00FA764C" w:rsidRDefault="000E5ADB" w:rsidP="00365241">
            <w:pPr>
              <w:rPr>
                <w:rFonts w:cstheme="minorHAnsi"/>
                <w:b/>
                <w:bCs/>
              </w:rPr>
            </w:pPr>
            <w:r w:rsidRPr="00FA764C">
              <w:rPr>
                <w:rFonts w:cstheme="minorHAnsi"/>
                <w:b/>
                <w:bCs/>
              </w:rPr>
              <w:t>Reported discrimination towards PWD</w:t>
            </w:r>
          </w:p>
        </w:tc>
        <w:tc>
          <w:tcPr>
            <w:tcW w:w="2976" w:type="dxa"/>
          </w:tcPr>
          <w:p w14:paraId="1478BB0C"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Number of reported complaints on the basis of discrimination toward PWDs </w:t>
            </w:r>
          </w:p>
        </w:tc>
        <w:tc>
          <w:tcPr>
            <w:tcW w:w="567" w:type="dxa"/>
          </w:tcPr>
          <w:p w14:paraId="76AC7128" w14:textId="77777777" w:rsidR="000E5ADB" w:rsidRPr="00FA764C" w:rsidRDefault="000E5ADB" w:rsidP="00365241">
            <w:pPr>
              <w:rPr>
                <w:rFonts w:cstheme="minorHAnsi"/>
                <w:noProof/>
              </w:rPr>
            </w:pPr>
            <w:r w:rsidRPr="00FA764C">
              <w:rPr>
                <w:rFonts w:cstheme="minorHAnsi"/>
                <w:noProof/>
              </w:rPr>
              <w:t>R/I</w:t>
            </w:r>
          </w:p>
        </w:tc>
        <w:tc>
          <w:tcPr>
            <w:tcW w:w="3828" w:type="dxa"/>
          </w:tcPr>
          <w:p w14:paraId="507DF567"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NA</w:t>
            </w:r>
            <w:r w:rsidRPr="00FA764C">
              <w:rPr>
                <w:rFonts w:cstheme="minorHAnsi"/>
                <w:noProof/>
              </w:rPr>
              <w:t xml:space="preserve"> </w:t>
            </w:r>
          </w:p>
        </w:tc>
        <w:tc>
          <w:tcPr>
            <w:tcW w:w="2693" w:type="dxa"/>
          </w:tcPr>
          <w:p w14:paraId="0B3C639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Ad</w:t>
            </w:r>
            <w:r w:rsidRPr="00FA764C">
              <w:rPr>
                <w:rFonts w:cstheme="minorHAnsi"/>
              </w:rPr>
              <w:t>min data</w:t>
            </w:r>
          </w:p>
          <w:p w14:paraId="26C52BF0"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Questionnaire</w:t>
            </w:r>
          </w:p>
        </w:tc>
        <w:tc>
          <w:tcPr>
            <w:tcW w:w="2126" w:type="dxa"/>
          </w:tcPr>
          <w:p w14:paraId="753363BC"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C36FA4">
              <w:rPr>
                <w:rFonts w:cstheme="minorHAnsi"/>
              </w:rPr>
              <w:t>Canadian Radio-television and Telecommunications Commission</w:t>
            </w:r>
            <w:r>
              <w:rPr>
                <w:rFonts w:cstheme="minorHAnsi"/>
              </w:rPr>
              <w:t xml:space="preserve"> </w:t>
            </w:r>
            <w:hyperlink r:id="rId67" w:anchor="filing" w:history="1">
              <w:r w:rsidRPr="00F00453">
                <w:rPr>
                  <w:rStyle w:val="Hyperlink"/>
                  <w:rFonts w:cstheme="minorHAnsi"/>
                  <w:noProof/>
                </w:rPr>
                <w:t>(CRTC, 2020)</w:t>
              </w:r>
            </w:hyperlink>
          </w:p>
        </w:tc>
      </w:tr>
    </w:tbl>
    <w:p w14:paraId="6809D74D" w14:textId="77777777" w:rsidR="000E5ADB" w:rsidRDefault="000E5ADB" w:rsidP="000E5ADB">
      <w:pPr>
        <w:pStyle w:val="ListParagraph"/>
        <w:rPr>
          <w:rFonts w:cstheme="minorHAnsi"/>
          <w:b/>
          <w:bCs/>
          <w:sz w:val="24"/>
          <w:szCs w:val="24"/>
        </w:rPr>
      </w:pPr>
    </w:p>
    <w:p w14:paraId="5C95827B"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t>Procurement of Goods, Services and Facilities (ACA)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2A55DDB4" w14:textId="77777777" w:rsidTr="00365241">
        <w:trPr>
          <w:trHeight w:val="240"/>
          <w:tblHeader/>
        </w:trPr>
        <w:tc>
          <w:tcPr>
            <w:tcW w:w="1555" w:type="dxa"/>
            <w:shd w:val="clear" w:color="auto" w:fill="D9D9D9" w:themeFill="background1" w:themeFillShade="D9"/>
          </w:tcPr>
          <w:p w14:paraId="6EBB9CE5"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2E7EF2D5"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57368F99"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632FBF97"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39D5E9FC"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5E7E3220"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6CB20C1B" w14:textId="77777777" w:rsidTr="00365241">
        <w:trPr>
          <w:trHeight w:val="70"/>
        </w:trPr>
        <w:tc>
          <w:tcPr>
            <w:tcW w:w="1555" w:type="dxa"/>
          </w:tcPr>
          <w:p w14:paraId="3B270155" w14:textId="77777777" w:rsidR="000E5ADB" w:rsidRPr="00FA764C" w:rsidRDefault="000E5ADB" w:rsidP="00365241">
            <w:pPr>
              <w:rPr>
                <w:rFonts w:cstheme="minorHAnsi"/>
                <w:b/>
                <w:bCs/>
              </w:rPr>
            </w:pPr>
            <w:r w:rsidRPr="00FA764C">
              <w:rPr>
                <w:rFonts w:cstheme="minorHAnsi"/>
                <w:b/>
                <w:bCs/>
              </w:rPr>
              <w:t xml:space="preserve">Attitudes of staff </w:t>
            </w:r>
            <w:r w:rsidRPr="00FA764C">
              <w:rPr>
                <w:rFonts w:cstheme="minorHAnsi"/>
                <w:noProof/>
              </w:rPr>
              <w:t>(</w:t>
            </w:r>
            <w:r w:rsidRPr="00FA764C">
              <w:t>Interpersonal)</w:t>
            </w:r>
          </w:p>
        </w:tc>
        <w:tc>
          <w:tcPr>
            <w:tcW w:w="2976" w:type="dxa"/>
          </w:tcPr>
          <w:p w14:paraId="626AE388"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39A7C773" w14:textId="77777777" w:rsidR="000E5ADB" w:rsidRDefault="000E5ADB" w:rsidP="000E5ADB">
            <w:pPr>
              <w:pStyle w:val="ListParagraph"/>
              <w:numPr>
                <w:ilvl w:val="0"/>
                <w:numId w:val="47"/>
              </w:numPr>
              <w:tabs>
                <w:tab w:val="left" w:pos="29"/>
              </w:tabs>
              <w:ind w:left="170" w:hanging="170"/>
              <w:rPr>
                <w:rFonts w:cstheme="minorHAnsi"/>
              </w:rPr>
            </w:pPr>
            <w:r w:rsidRPr="00FA764C">
              <w:rPr>
                <w:rFonts w:cstheme="minorHAnsi"/>
                <w:noProof/>
              </w:rPr>
              <w:t>Awareness</w:t>
            </w:r>
            <w:r w:rsidRPr="00FA764C">
              <w:rPr>
                <w:rFonts w:cstheme="minorHAnsi"/>
              </w:rPr>
              <w:t xml:space="preserve"> of staff about needs o</w:t>
            </w:r>
            <w:r>
              <w:rPr>
                <w:rFonts w:cstheme="minorHAnsi"/>
              </w:rPr>
              <w:t>f PWDs</w:t>
            </w:r>
            <w:r w:rsidRPr="00FA764C">
              <w:rPr>
                <w:rFonts w:cstheme="minorHAnsi"/>
              </w:rPr>
              <w:t xml:space="preserve"> </w:t>
            </w:r>
          </w:p>
          <w:p w14:paraId="749B67F5" w14:textId="77777777" w:rsidR="000E5ADB" w:rsidRPr="00E8060E" w:rsidRDefault="000E5ADB" w:rsidP="000E5ADB">
            <w:pPr>
              <w:pStyle w:val="ListParagraph"/>
              <w:numPr>
                <w:ilvl w:val="0"/>
                <w:numId w:val="47"/>
              </w:numPr>
              <w:tabs>
                <w:tab w:val="left" w:pos="29"/>
              </w:tabs>
              <w:ind w:left="170" w:hanging="170"/>
              <w:rPr>
                <w:rFonts w:cstheme="minorHAnsi"/>
              </w:rPr>
            </w:pPr>
            <w:r w:rsidRPr="00FA764C">
              <w:rPr>
                <w:rFonts w:cstheme="minorHAnsi"/>
                <w:noProof/>
              </w:rPr>
              <w:t>Available services of assistance</w:t>
            </w:r>
            <w:r w:rsidRPr="00FA764C">
              <w:rPr>
                <w:rFonts w:cstheme="minorHAnsi"/>
              </w:rPr>
              <w:t xml:space="preserve"> for PWDs</w:t>
            </w:r>
            <w:r>
              <w:rPr>
                <w:rFonts w:cstheme="minorHAnsi"/>
              </w:rPr>
              <w:t xml:space="preserve"> </w:t>
            </w:r>
            <w:hyperlink r:id="rId68"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567" w:type="dxa"/>
          </w:tcPr>
          <w:p w14:paraId="08F01266" w14:textId="77777777" w:rsidR="000E5ADB" w:rsidRPr="00FA764C" w:rsidRDefault="000E5ADB" w:rsidP="00365241">
            <w:pPr>
              <w:rPr>
                <w:rFonts w:cstheme="minorHAnsi"/>
              </w:rPr>
            </w:pPr>
            <w:r w:rsidRPr="00FA764C">
              <w:rPr>
                <w:rFonts w:cstheme="minorHAnsi"/>
              </w:rPr>
              <w:t>R/O</w:t>
            </w:r>
          </w:p>
        </w:tc>
        <w:tc>
          <w:tcPr>
            <w:tcW w:w="3828" w:type="dxa"/>
          </w:tcPr>
          <w:p w14:paraId="7CFE983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Disability Inclusion Evaluation Tool (</w:t>
            </w:r>
            <w:proofErr w:type="spellStart"/>
            <w:r w:rsidRPr="00FA764C">
              <w:rPr>
                <w:rFonts w:cstheme="minorHAnsi"/>
              </w:rPr>
              <w:t>DIETool</w:t>
            </w:r>
            <w:proofErr w:type="spellEnd"/>
            <w:r w:rsidRPr="00FA764C">
              <w:rPr>
                <w:rFonts w:cstheme="minorHAnsi"/>
              </w:rPr>
              <w:t xml:space="preserve">) </w:t>
            </w:r>
            <w:r w:rsidRPr="00FA764C">
              <w:rPr>
                <w:rFonts w:cstheme="minorHAnsi"/>
                <w:noProof/>
              </w:rPr>
              <w:t>used</w:t>
            </w:r>
            <w:r w:rsidRPr="00FA764C">
              <w:rPr>
                <w:rFonts w:cstheme="minorHAnsi"/>
              </w:rPr>
              <w:t xml:space="preserve"> in two European Cities </w:t>
            </w:r>
            <w:hyperlink r:id="rId69"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4E22428F" w14:textId="77777777" w:rsidR="000E5ADB" w:rsidRPr="00FA764C" w:rsidRDefault="000E5ADB" w:rsidP="00365241">
            <w:pPr>
              <w:rPr>
                <w:rFonts w:cstheme="minorHAnsi"/>
                <w:noProof/>
              </w:rPr>
            </w:pPr>
            <w:r w:rsidRPr="00FA764C">
              <w:rPr>
                <w:rFonts w:cstheme="minorHAnsi"/>
                <w:noProof/>
              </w:rPr>
              <w:t>Questionnaire Developed by Authors</w:t>
            </w:r>
          </w:p>
        </w:tc>
        <w:tc>
          <w:tcPr>
            <w:tcW w:w="2126" w:type="dxa"/>
          </w:tcPr>
          <w:p w14:paraId="136033D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bl>
    <w:p w14:paraId="058766D1"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lastRenderedPageBreak/>
        <w:t>Design and Delivery of Programs and Services (ACA)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5DBEAB0A" w14:textId="77777777" w:rsidTr="00365241">
        <w:trPr>
          <w:trHeight w:val="240"/>
          <w:tblHeader/>
        </w:trPr>
        <w:tc>
          <w:tcPr>
            <w:tcW w:w="1555" w:type="dxa"/>
            <w:shd w:val="clear" w:color="auto" w:fill="D9D9D9" w:themeFill="background1" w:themeFillShade="D9"/>
          </w:tcPr>
          <w:p w14:paraId="36800EE8"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69C8AFD9"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530F024E"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1D84873"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61601CA5"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3F37E0FA"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62BD078A" w14:textId="77777777" w:rsidTr="00365241">
        <w:trPr>
          <w:trHeight w:val="2664"/>
        </w:trPr>
        <w:tc>
          <w:tcPr>
            <w:tcW w:w="1555" w:type="dxa"/>
          </w:tcPr>
          <w:p w14:paraId="76B47EC3" w14:textId="77777777" w:rsidR="000E5ADB" w:rsidRPr="00FA764C" w:rsidRDefault="000E5ADB" w:rsidP="00365241">
            <w:pPr>
              <w:rPr>
                <w:rFonts w:cstheme="minorHAnsi"/>
                <w:b/>
                <w:bCs/>
              </w:rPr>
            </w:pPr>
            <w:r w:rsidRPr="00FA764C">
              <w:rPr>
                <w:rFonts w:cstheme="minorHAnsi"/>
                <w:b/>
                <w:bCs/>
              </w:rPr>
              <w:t xml:space="preserve">Attitudes of staff </w:t>
            </w:r>
            <w:r w:rsidRPr="00FA764C">
              <w:rPr>
                <w:rFonts w:cstheme="minorHAnsi"/>
                <w:noProof/>
              </w:rPr>
              <w:t>(</w:t>
            </w:r>
            <w:r w:rsidRPr="00FA764C">
              <w:t>Interpersonal)</w:t>
            </w:r>
          </w:p>
        </w:tc>
        <w:tc>
          <w:tcPr>
            <w:tcW w:w="2976" w:type="dxa"/>
          </w:tcPr>
          <w:p w14:paraId="057000C5" w14:textId="77777777" w:rsidR="000E5ADB" w:rsidRDefault="000E5ADB" w:rsidP="000E5ADB">
            <w:pPr>
              <w:pStyle w:val="ListParagraph"/>
              <w:numPr>
                <w:ilvl w:val="0"/>
                <w:numId w:val="47"/>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34DA37B2" w14:textId="77777777" w:rsidR="000E5ADB" w:rsidRDefault="000E5ADB" w:rsidP="000E5ADB">
            <w:pPr>
              <w:pStyle w:val="ListParagraph"/>
              <w:numPr>
                <w:ilvl w:val="0"/>
                <w:numId w:val="47"/>
              </w:numPr>
              <w:tabs>
                <w:tab w:val="left" w:pos="29"/>
              </w:tabs>
              <w:ind w:left="170" w:hanging="170"/>
              <w:rPr>
                <w:rFonts w:cstheme="minorHAnsi"/>
              </w:rPr>
            </w:pPr>
            <w:r w:rsidRPr="00FA764C">
              <w:rPr>
                <w:rFonts w:cstheme="minorHAnsi"/>
                <w:noProof/>
              </w:rPr>
              <w:t>Awareness</w:t>
            </w:r>
            <w:r w:rsidRPr="00FA764C">
              <w:rPr>
                <w:rFonts w:cstheme="minorHAnsi"/>
              </w:rPr>
              <w:t xml:space="preserve"> of staff about needs of </w:t>
            </w:r>
            <w:r>
              <w:rPr>
                <w:rFonts w:cstheme="minorHAnsi"/>
              </w:rPr>
              <w:t>PWDS</w:t>
            </w:r>
            <w:r w:rsidRPr="00FA764C">
              <w:rPr>
                <w:rFonts w:cstheme="minorHAnsi"/>
              </w:rPr>
              <w:t xml:space="preserve"> </w:t>
            </w:r>
          </w:p>
          <w:p w14:paraId="32976EFF" w14:textId="77777777" w:rsidR="000E5ADB" w:rsidRPr="00E8060E" w:rsidRDefault="000E5ADB" w:rsidP="000E5ADB">
            <w:pPr>
              <w:pStyle w:val="ListParagraph"/>
              <w:numPr>
                <w:ilvl w:val="0"/>
                <w:numId w:val="47"/>
              </w:numPr>
              <w:tabs>
                <w:tab w:val="left" w:pos="29"/>
              </w:tabs>
              <w:ind w:left="170" w:hanging="170"/>
              <w:rPr>
                <w:rFonts w:cstheme="minorHAnsi"/>
              </w:rPr>
            </w:pPr>
            <w:r w:rsidRPr="00FA764C">
              <w:rPr>
                <w:rFonts w:cstheme="minorHAnsi"/>
                <w:noProof/>
              </w:rPr>
              <w:t>Available services of assistance</w:t>
            </w:r>
            <w:r w:rsidRPr="00FA764C">
              <w:rPr>
                <w:rFonts w:cstheme="minorHAnsi"/>
              </w:rPr>
              <w:t xml:space="preserve"> for PWDs</w:t>
            </w:r>
            <w:r>
              <w:rPr>
                <w:rFonts w:cstheme="minorHAnsi"/>
              </w:rPr>
              <w:t xml:space="preserve"> </w:t>
            </w:r>
            <w:hyperlink r:id="rId70"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567" w:type="dxa"/>
          </w:tcPr>
          <w:p w14:paraId="768A037A" w14:textId="77777777" w:rsidR="000E5ADB" w:rsidRPr="00FA764C" w:rsidRDefault="000E5ADB" w:rsidP="00365241">
            <w:pPr>
              <w:rPr>
                <w:rFonts w:cstheme="minorHAnsi"/>
              </w:rPr>
            </w:pPr>
            <w:r w:rsidRPr="00FA764C">
              <w:rPr>
                <w:rFonts w:cstheme="minorHAnsi"/>
              </w:rPr>
              <w:t>R/O</w:t>
            </w:r>
          </w:p>
        </w:tc>
        <w:tc>
          <w:tcPr>
            <w:tcW w:w="3828" w:type="dxa"/>
          </w:tcPr>
          <w:p w14:paraId="27B44D2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Disability Inclusion Evaluation Tool (</w:t>
            </w:r>
            <w:proofErr w:type="spellStart"/>
            <w:r w:rsidRPr="00FA764C">
              <w:rPr>
                <w:rFonts w:cstheme="minorHAnsi"/>
              </w:rPr>
              <w:t>DIETool</w:t>
            </w:r>
            <w:proofErr w:type="spellEnd"/>
            <w:r w:rsidRPr="00FA764C">
              <w:rPr>
                <w:rFonts w:cstheme="minorHAnsi"/>
              </w:rPr>
              <w:t xml:space="preserve">) </w:t>
            </w:r>
            <w:r w:rsidRPr="00FA764C">
              <w:rPr>
                <w:rFonts w:cstheme="minorHAnsi"/>
                <w:noProof/>
              </w:rPr>
              <w:t>used</w:t>
            </w:r>
            <w:r w:rsidRPr="00FA764C">
              <w:rPr>
                <w:rFonts w:cstheme="minorHAnsi"/>
              </w:rPr>
              <w:t xml:space="preserve"> in two European Cities </w:t>
            </w:r>
            <w:hyperlink r:id="rId71"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4B012909" w14:textId="77777777" w:rsidR="000E5ADB" w:rsidRPr="00FA764C" w:rsidRDefault="000E5ADB" w:rsidP="00365241">
            <w:pPr>
              <w:rPr>
                <w:rFonts w:cstheme="minorHAnsi"/>
                <w:noProof/>
              </w:rPr>
            </w:pPr>
            <w:r w:rsidRPr="00FA764C">
              <w:rPr>
                <w:rFonts w:cstheme="minorHAnsi"/>
                <w:noProof/>
              </w:rPr>
              <w:t>Questionnaire Developed by Authors</w:t>
            </w:r>
          </w:p>
        </w:tc>
        <w:tc>
          <w:tcPr>
            <w:tcW w:w="2126" w:type="dxa"/>
          </w:tcPr>
          <w:p w14:paraId="069023E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Data is not available</w:t>
            </w:r>
          </w:p>
        </w:tc>
      </w:tr>
      <w:tr w:rsidR="000E5ADB" w:rsidRPr="00FA764C" w14:paraId="0D723F55" w14:textId="77777777" w:rsidTr="00365241">
        <w:trPr>
          <w:trHeight w:val="2664"/>
        </w:trPr>
        <w:tc>
          <w:tcPr>
            <w:tcW w:w="1555" w:type="dxa"/>
          </w:tcPr>
          <w:p w14:paraId="08D717B2" w14:textId="77777777" w:rsidR="000E5ADB" w:rsidRPr="00FA764C" w:rsidRDefault="000E5ADB" w:rsidP="00365241">
            <w:pPr>
              <w:rPr>
                <w:rFonts w:cstheme="minorHAnsi"/>
                <w:b/>
                <w:bCs/>
              </w:rPr>
            </w:pPr>
            <w:r w:rsidRPr="00FA764C">
              <w:rPr>
                <w:rFonts w:cstheme="minorHAnsi"/>
                <w:b/>
                <w:bCs/>
              </w:rPr>
              <w:t xml:space="preserve">Presence and incorporation of PWDs </w:t>
            </w:r>
          </w:p>
          <w:p w14:paraId="3EB4C3FB" w14:textId="77777777" w:rsidR="000E5ADB" w:rsidRPr="00FA764C" w:rsidRDefault="000E5ADB" w:rsidP="00365241">
            <w:pPr>
              <w:rPr>
                <w:rFonts w:cstheme="minorHAnsi"/>
                <w:b/>
                <w:bCs/>
              </w:rPr>
            </w:pPr>
            <w:r w:rsidRPr="00FA764C">
              <w:rPr>
                <w:rFonts w:cstheme="minorHAnsi"/>
                <w:noProof/>
              </w:rPr>
              <w:t>(strutural)</w:t>
            </w:r>
          </w:p>
        </w:tc>
        <w:tc>
          <w:tcPr>
            <w:tcW w:w="2976" w:type="dxa"/>
          </w:tcPr>
          <w:p w14:paraId="37CF567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Participation</w:t>
            </w:r>
            <w:r w:rsidRPr="00FA764C">
              <w:rPr>
                <w:rFonts w:cstheme="minorHAnsi"/>
              </w:rPr>
              <w:t xml:space="preserve"> of PWDs in</w:t>
            </w:r>
          </w:p>
          <w:p w14:paraId="2835DF3D" w14:textId="77777777" w:rsidR="000E5ADB" w:rsidRPr="00FA764C" w:rsidRDefault="000E5ADB" w:rsidP="000E5ADB">
            <w:pPr>
              <w:pStyle w:val="ListParagraph"/>
              <w:numPr>
                <w:ilvl w:val="0"/>
                <w:numId w:val="49"/>
              </w:numPr>
              <w:tabs>
                <w:tab w:val="left" w:pos="244"/>
              </w:tabs>
              <w:rPr>
                <w:rFonts w:cstheme="minorHAnsi"/>
              </w:rPr>
            </w:pPr>
            <w:r w:rsidRPr="00FA764C">
              <w:rPr>
                <w:rFonts w:cstheme="minorHAnsi"/>
              </w:rPr>
              <w:t xml:space="preserve">strategic planning and design </w:t>
            </w:r>
          </w:p>
          <w:p w14:paraId="35C1FB3B" w14:textId="77777777" w:rsidR="000E5ADB" w:rsidRPr="00FA764C" w:rsidRDefault="000E5ADB" w:rsidP="000E5ADB">
            <w:pPr>
              <w:pStyle w:val="ListParagraph"/>
              <w:numPr>
                <w:ilvl w:val="0"/>
                <w:numId w:val="49"/>
              </w:numPr>
              <w:tabs>
                <w:tab w:val="left" w:pos="244"/>
              </w:tabs>
              <w:rPr>
                <w:rFonts w:cstheme="minorHAnsi"/>
              </w:rPr>
            </w:pPr>
            <w:r w:rsidRPr="00FA764C">
              <w:rPr>
                <w:rFonts w:cstheme="minorHAnsi"/>
              </w:rPr>
              <w:t>legislation design</w:t>
            </w:r>
          </w:p>
          <w:p w14:paraId="6DCFD8A1" w14:textId="77777777" w:rsidR="000E5ADB" w:rsidRPr="00FA764C" w:rsidRDefault="000E5ADB" w:rsidP="000E5ADB">
            <w:pPr>
              <w:pStyle w:val="ListParagraph"/>
              <w:numPr>
                <w:ilvl w:val="0"/>
                <w:numId w:val="49"/>
              </w:numPr>
              <w:tabs>
                <w:tab w:val="left" w:pos="244"/>
              </w:tabs>
              <w:rPr>
                <w:rFonts w:cstheme="minorHAnsi"/>
              </w:rPr>
            </w:pPr>
            <w:r w:rsidRPr="00FA764C">
              <w:rPr>
                <w:rFonts w:cstheme="minorHAnsi"/>
              </w:rPr>
              <w:t xml:space="preserve">enforcement of disability legislation </w:t>
            </w:r>
          </w:p>
          <w:p w14:paraId="59B67C4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Presence</w:t>
            </w:r>
            <w:r w:rsidRPr="00FA764C">
              <w:rPr>
                <w:rFonts w:cstheme="minorHAnsi"/>
              </w:rPr>
              <w:t xml:space="preserve"> and incorporation of disability inclusion principles in overall legislation </w:t>
            </w:r>
            <w:hyperlink r:id="rId72"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567" w:type="dxa"/>
          </w:tcPr>
          <w:p w14:paraId="48CB20FD" w14:textId="77777777" w:rsidR="000E5ADB" w:rsidRPr="00FA764C" w:rsidRDefault="000E5ADB" w:rsidP="00365241">
            <w:pPr>
              <w:rPr>
                <w:rFonts w:cstheme="minorHAnsi"/>
              </w:rPr>
            </w:pPr>
            <w:r w:rsidRPr="00FA764C">
              <w:rPr>
                <w:rFonts w:cstheme="minorHAnsi"/>
              </w:rPr>
              <w:t>P</w:t>
            </w:r>
          </w:p>
        </w:tc>
        <w:tc>
          <w:tcPr>
            <w:tcW w:w="3828" w:type="dxa"/>
          </w:tcPr>
          <w:p w14:paraId="33BD5849"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Disability</w:t>
            </w:r>
            <w:r w:rsidRPr="00FA764C">
              <w:rPr>
                <w:rFonts w:cstheme="minorHAnsi"/>
              </w:rPr>
              <w:t xml:space="preserve"> Inclusion Evaluation Tool (</w:t>
            </w:r>
            <w:proofErr w:type="spellStart"/>
            <w:r w:rsidRPr="00FA764C">
              <w:rPr>
                <w:rFonts w:cstheme="minorHAnsi"/>
                <w:noProof/>
              </w:rPr>
              <w:t>DIETool</w:t>
            </w:r>
            <w:proofErr w:type="spellEnd"/>
            <w:r w:rsidRPr="00FA764C">
              <w:rPr>
                <w:rFonts w:cstheme="minorHAnsi"/>
              </w:rPr>
              <w:t>) used in two</w:t>
            </w:r>
            <w:r w:rsidRPr="00FA764C">
              <w:rPr>
                <w:rFonts w:cstheme="minorHAnsi"/>
                <w:noProof/>
              </w:rPr>
              <w:t xml:space="preserve"> European Cities </w:t>
            </w:r>
            <w:hyperlink r:id="rId73"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01F0C236" w14:textId="77777777" w:rsidR="000E5ADB" w:rsidRPr="00FA764C" w:rsidRDefault="000E5ADB" w:rsidP="00365241">
            <w:pPr>
              <w:rPr>
                <w:rFonts w:cstheme="minorHAnsi"/>
                <w:noProof/>
              </w:rPr>
            </w:pPr>
            <w:r w:rsidRPr="00FA764C">
              <w:rPr>
                <w:rFonts w:cstheme="minorHAnsi"/>
                <w:noProof/>
              </w:rPr>
              <w:t xml:space="preserve">Questionnaire Developed by Authors </w:t>
            </w:r>
          </w:p>
        </w:tc>
        <w:tc>
          <w:tcPr>
            <w:tcW w:w="2126" w:type="dxa"/>
          </w:tcPr>
          <w:p w14:paraId="0C57555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bl>
    <w:p w14:paraId="72F45DFB" w14:textId="77777777" w:rsidR="000E5ADB" w:rsidRDefault="000E5ADB" w:rsidP="000E5ADB">
      <w:pPr>
        <w:pStyle w:val="ListParagraph"/>
        <w:rPr>
          <w:rFonts w:cstheme="minorHAnsi"/>
          <w:b/>
          <w:bCs/>
          <w:sz w:val="24"/>
          <w:szCs w:val="24"/>
        </w:rPr>
      </w:pPr>
    </w:p>
    <w:p w14:paraId="23C66D65" w14:textId="77777777" w:rsidR="000E5ADB" w:rsidRDefault="000E5ADB" w:rsidP="000E5ADB">
      <w:pPr>
        <w:pStyle w:val="ListParagraph"/>
        <w:rPr>
          <w:rFonts w:cstheme="minorHAnsi"/>
          <w:b/>
          <w:bCs/>
          <w:sz w:val="24"/>
          <w:szCs w:val="24"/>
        </w:rPr>
      </w:pPr>
    </w:p>
    <w:p w14:paraId="0E5F7983" w14:textId="77777777" w:rsidR="000E5ADB" w:rsidRDefault="000E5ADB" w:rsidP="000E5ADB">
      <w:pPr>
        <w:pStyle w:val="ListParagraph"/>
        <w:rPr>
          <w:rFonts w:cstheme="minorHAnsi"/>
          <w:b/>
          <w:bCs/>
          <w:sz w:val="24"/>
          <w:szCs w:val="24"/>
        </w:rPr>
      </w:pPr>
    </w:p>
    <w:p w14:paraId="7FC54471" w14:textId="77777777" w:rsidR="000E5ADB" w:rsidRDefault="000E5ADB" w:rsidP="000E5ADB">
      <w:pPr>
        <w:pStyle w:val="ListParagraph"/>
        <w:rPr>
          <w:rFonts w:cstheme="minorHAnsi"/>
          <w:b/>
          <w:bCs/>
          <w:sz w:val="24"/>
          <w:szCs w:val="24"/>
        </w:rPr>
      </w:pPr>
    </w:p>
    <w:p w14:paraId="4DDFA98C" w14:textId="77777777" w:rsidR="000E5ADB" w:rsidRDefault="000E5ADB" w:rsidP="000E5ADB">
      <w:pPr>
        <w:pStyle w:val="ListParagraph"/>
        <w:rPr>
          <w:rFonts w:cstheme="minorHAnsi"/>
          <w:b/>
          <w:bCs/>
          <w:sz w:val="24"/>
          <w:szCs w:val="24"/>
        </w:rPr>
      </w:pPr>
    </w:p>
    <w:p w14:paraId="18783B80" w14:textId="77777777" w:rsidR="000E5ADB" w:rsidRDefault="000E5ADB" w:rsidP="000E5ADB">
      <w:pPr>
        <w:pStyle w:val="ListParagraph"/>
        <w:rPr>
          <w:rFonts w:cstheme="minorHAnsi"/>
          <w:b/>
          <w:bCs/>
          <w:sz w:val="24"/>
          <w:szCs w:val="24"/>
        </w:rPr>
      </w:pPr>
    </w:p>
    <w:p w14:paraId="578F5698" w14:textId="77777777" w:rsidR="000E5ADB" w:rsidRDefault="000E5ADB" w:rsidP="000E5ADB">
      <w:pPr>
        <w:pStyle w:val="ListParagraph"/>
        <w:rPr>
          <w:rFonts w:cstheme="minorHAnsi"/>
          <w:b/>
          <w:bCs/>
          <w:sz w:val="24"/>
          <w:szCs w:val="24"/>
        </w:rPr>
      </w:pPr>
    </w:p>
    <w:p w14:paraId="30F9EECB" w14:textId="77777777" w:rsidR="000E5ADB" w:rsidRDefault="000E5ADB" w:rsidP="000E5ADB">
      <w:pPr>
        <w:pStyle w:val="ListParagraph"/>
        <w:rPr>
          <w:rFonts w:cstheme="minorHAnsi"/>
          <w:b/>
          <w:bCs/>
          <w:sz w:val="24"/>
          <w:szCs w:val="24"/>
        </w:rPr>
      </w:pPr>
    </w:p>
    <w:p w14:paraId="7F4AB8F6" w14:textId="77777777" w:rsidR="000E5ADB" w:rsidRDefault="000E5ADB" w:rsidP="000E5ADB">
      <w:pPr>
        <w:pStyle w:val="ListParagraph"/>
        <w:rPr>
          <w:rFonts w:cstheme="minorHAnsi"/>
          <w:b/>
          <w:bCs/>
          <w:sz w:val="24"/>
          <w:szCs w:val="24"/>
        </w:rPr>
      </w:pPr>
    </w:p>
    <w:p w14:paraId="70A69FB0" w14:textId="77777777" w:rsidR="000E5ADB" w:rsidRDefault="000E5ADB" w:rsidP="000E5ADB">
      <w:pPr>
        <w:pStyle w:val="ListParagraph"/>
        <w:rPr>
          <w:rFonts w:cstheme="minorHAnsi"/>
          <w:b/>
          <w:bCs/>
          <w:sz w:val="24"/>
          <w:szCs w:val="24"/>
        </w:rPr>
      </w:pPr>
    </w:p>
    <w:p w14:paraId="4349198D" w14:textId="77777777" w:rsidR="000E5ADB" w:rsidRDefault="000E5ADB" w:rsidP="000E5ADB">
      <w:pPr>
        <w:pStyle w:val="ListParagraph"/>
        <w:rPr>
          <w:rFonts w:cstheme="minorHAnsi"/>
          <w:b/>
          <w:bCs/>
          <w:sz w:val="24"/>
          <w:szCs w:val="24"/>
        </w:rPr>
      </w:pPr>
    </w:p>
    <w:p w14:paraId="6665FE60" w14:textId="77777777" w:rsidR="000E5ADB" w:rsidRPr="003609A3" w:rsidRDefault="000E5ADB" w:rsidP="000E5ADB">
      <w:pPr>
        <w:pStyle w:val="ListParagraph"/>
        <w:numPr>
          <w:ilvl w:val="0"/>
          <w:numId w:val="78"/>
        </w:numPr>
        <w:rPr>
          <w:rFonts w:cstheme="minorHAnsi"/>
          <w:b/>
          <w:bCs/>
          <w:sz w:val="24"/>
          <w:szCs w:val="24"/>
        </w:rPr>
      </w:pPr>
      <w:r>
        <w:rPr>
          <w:rFonts w:cstheme="minorHAnsi"/>
          <w:b/>
          <w:bCs/>
          <w:sz w:val="24"/>
          <w:szCs w:val="24"/>
        </w:rPr>
        <w:lastRenderedPageBreak/>
        <w:t>Healthcare Sector</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2B71DC3D" w14:textId="77777777" w:rsidTr="00365241">
        <w:trPr>
          <w:trHeight w:val="240"/>
          <w:tblHeader/>
        </w:trPr>
        <w:tc>
          <w:tcPr>
            <w:tcW w:w="1555" w:type="dxa"/>
            <w:shd w:val="clear" w:color="auto" w:fill="D9D9D9" w:themeFill="background1" w:themeFillShade="D9"/>
          </w:tcPr>
          <w:p w14:paraId="71DCA601"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38D95B3E"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058E1C23"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37DA308D"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48854FCA"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3D52C58F"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7B197096" w14:textId="77777777" w:rsidTr="00365241">
        <w:trPr>
          <w:trHeight w:val="4418"/>
        </w:trPr>
        <w:tc>
          <w:tcPr>
            <w:tcW w:w="1555" w:type="dxa"/>
          </w:tcPr>
          <w:p w14:paraId="4A1AC91B" w14:textId="77777777" w:rsidR="000E5ADB" w:rsidRPr="00FA764C" w:rsidRDefault="000E5ADB" w:rsidP="00365241">
            <w:pPr>
              <w:rPr>
                <w:rFonts w:cstheme="minorHAnsi"/>
                <w:b/>
                <w:bCs/>
              </w:rPr>
            </w:pPr>
            <w:r w:rsidRPr="00FA764C">
              <w:rPr>
                <w:rFonts w:cstheme="minorHAnsi"/>
                <w:b/>
                <w:bCs/>
              </w:rPr>
              <w:t xml:space="preserve">Attitudes of healthcare professionals towards PWDs </w:t>
            </w:r>
            <w:r w:rsidRPr="00FA764C">
              <w:rPr>
                <w:rFonts w:cstheme="minorHAnsi"/>
                <w:noProof/>
              </w:rPr>
              <w:t>(</w:t>
            </w:r>
            <w:r w:rsidRPr="00FA764C">
              <w:t>Interpersonal)</w:t>
            </w:r>
          </w:p>
        </w:tc>
        <w:tc>
          <w:tcPr>
            <w:tcW w:w="2976" w:type="dxa"/>
          </w:tcPr>
          <w:p w14:paraId="00A1EC73"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Healthcare</w:t>
            </w:r>
            <w:r w:rsidRPr="00FA764C">
              <w:rPr>
                <w:rFonts w:cstheme="minorHAnsi"/>
              </w:rPr>
              <w:t xml:space="preserve"> professionals’ attitudes toward PWD</w:t>
            </w:r>
          </w:p>
          <w:p w14:paraId="5EF8B0DF"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Healthcare</w:t>
            </w:r>
            <w:r w:rsidRPr="00FA764C">
              <w:rPr>
                <w:rFonts w:cstheme="minorHAnsi"/>
              </w:rPr>
              <w:t xml:space="preserve"> professionals’ a</w:t>
            </w:r>
            <w:r w:rsidRPr="00FA764C">
              <w:rPr>
                <w:rFonts w:cstheme="minorHAnsi"/>
                <w:noProof/>
              </w:rPr>
              <w:t>wareness</w:t>
            </w:r>
            <w:r w:rsidRPr="00FA764C">
              <w:rPr>
                <w:rFonts w:cstheme="minorHAnsi"/>
              </w:rPr>
              <w:t xml:space="preserve"> about needs of PWD</w:t>
            </w:r>
            <w:r>
              <w:rPr>
                <w:rFonts w:cstheme="minorHAnsi"/>
              </w:rPr>
              <w:t>s</w:t>
            </w:r>
          </w:p>
        </w:tc>
        <w:tc>
          <w:tcPr>
            <w:tcW w:w="567" w:type="dxa"/>
          </w:tcPr>
          <w:p w14:paraId="05A64497" w14:textId="77777777" w:rsidR="000E5ADB" w:rsidRPr="00FA764C" w:rsidRDefault="000E5ADB" w:rsidP="00365241">
            <w:pPr>
              <w:rPr>
                <w:rFonts w:cstheme="minorHAnsi"/>
                <w:noProof/>
              </w:rPr>
            </w:pPr>
            <w:r w:rsidRPr="00FA764C">
              <w:rPr>
                <w:rFonts w:cstheme="minorHAnsi"/>
                <w:noProof/>
              </w:rPr>
              <w:t>R/O</w:t>
            </w:r>
          </w:p>
        </w:tc>
        <w:tc>
          <w:tcPr>
            <w:tcW w:w="3828" w:type="dxa"/>
          </w:tcPr>
          <w:p w14:paraId="56A2112C"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 xml:space="preserve">Stigma and Discrimination Related to Mental Health and Substance Use Issues In Primary Health Care In Toronto, Canada </w:t>
            </w:r>
            <w:hyperlink r:id="rId74" w:history="1">
              <w:r w:rsidRPr="00080DEC">
                <w:rPr>
                  <w:rStyle w:val="Hyperlink"/>
                  <w:rFonts w:cstheme="minorHAnsi"/>
                  <w:noProof/>
                </w:rPr>
                <w:t>(Murney et al., 2020)</w:t>
              </w:r>
            </w:hyperlink>
          </w:p>
          <w:p w14:paraId="2279A74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Reducing Mental Illness Stigma In Healthcare Settings</w:t>
            </w:r>
            <w:hyperlink r:id="rId75" w:history="1">
              <w:r w:rsidRPr="00080DEC">
                <w:rPr>
                  <w:rStyle w:val="Hyperlink"/>
                  <w:rFonts w:cstheme="minorHAnsi"/>
                  <w:noProof/>
                </w:rPr>
                <w:t xml:space="preserve"> (Kohrt et al., 2020)</w:t>
              </w:r>
            </w:hyperlink>
          </w:p>
          <w:p w14:paraId="3013A7B6"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Targeting Stigma of Mental Illness Among Primary Care Providers </w:t>
            </w:r>
            <w:hyperlink r:id="rId76" w:history="1">
              <w:r w:rsidRPr="00080DEC">
                <w:rPr>
                  <w:rStyle w:val="Hyperlink"/>
                  <w:rFonts w:cstheme="minorHAnsi"/>
                  <w:noProof/>
                </w:rPr>
                <w:t>(Mittal Et A., 2020)</w:t>
              </w:r>
            </w:hyperlink>
          </w:p>
          <w:p w14:paraId="7D15C52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 xml:space="preserve">Physiotherapists' Attitudes Towards Working with People Living with Dementia </w:t>
            </w:r>
            <w:hyperlink r:id="rId77" w:history="1">
              <w:r w:rsidRPr="00080DEC">
                <w:rPr>
                  <w:rStyle w:val="Hyperlink"/>
                  <w:rFonts w:cstheme="minorHAnsi"/>
                </w:rPr>
                <w:t xml:space="preserve">(Hunter </w:t>
              </w:r>
              <w:r w:rsidRPr="00080DEC">
                <w:rPr>
                  <w:rStyle w:val="Hyperlink"/>
                  <w:rFonts w:cstheme="minorHAnsi"/>
                  <w:noProof/>
                </w:rPr>
                <w:t>et al</w:t>
              </w:r>
              <w:r w:rsidRPr="00080DEC">
                <w:rPr>
                  <w:rStyle w:val="Hyperlink"/>
                  <w:rFonts w:cstheme="minorHAnsi"/>
                </w:rPr>
                <w:t>., 2020)</w:t>
              </w:r>
            </w:hyperlink>
          </w:p>
          <w:p w14:paraId="473A94A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Changing Healthcare Professionals' Attitudes Towards Voice Hearers</w:t>
            </w:r>
            <w:r w:rsidRPr="00FA764C">
              <w:rPr>
                <w:rFonts w:cstheme="minorHAnsi"/>
              </w:rPr>
              <w:t xml:space="preserve"> </w:t>
            </w:r>
            <w:hyperlink r:id="rId78" w:history="1">
              <w:r w:rsidRPr="00080DEC">
                <w:rPr>
                  <w:rStyle w:val="Hyperlink"/>
                  <w:rFonts w:cstheme="minorHAnsi"/>
                </w:rPr>
                <w:t>(</w:t>
              </w:r>
              <w:proofErr w:type="spellStart"/>
              <w:r w:rsidRPr="00080DEC">
                <w:rPr>
                  <w:rStyle w:val="Hyperlink"/>
                  <w:rFonts w:cstheme="minorHAnsi"/>
                </w:rPr>
                <w:t>Reddyhough</w:t>
              </w:r>
              <w:proofErr w:type="spellEnd"/>
              <w:r w:rsidRPr="00080DEC">
                <w:rPr>
                  <w:rStyle w:val="Hyperlink"/>
                  <w:rFonts w:cstheme="minorHAnsi"/>
                </w:rPr>
                <w:t xml:space="preserve"> </w:t>
              </w:r>
              <w:r w:rsidRPr="00080DEC">
                <w:rPr>
                  <w:rStyle w:val="Hyperlink"/>
                  <w:rFonts w:cstheme="minorHAnsi"/>
                  <w:noProof/>
                </w:rPr>
                <w:t>et al., 2021)</w:t>
              </w:r>
            </w:hyperlink>
          </w:p>
        </w:tc>
        <w:tc>
          <w:tcPr>
            <w:tcW w:w="2693" w:type="dxa"/>
          </w:tcPr>
          <w:p w14:paraId="2D64EEBC" w14:textId="77777777" w:rsidR="000E5ADB" w:rsidRPr="00FA764C" w:rsidRDefault="000E5ADB" w:rsidP="000E5ADB">
            <w:pPr>
              <w:pStyle w:val="ListParagraph"/>
              <w:numPr>
                <w:ilvl w:val="0"/>
                <w:numId w:val="47"/>
              </w:numPr>
              <w:tabs>
                <w:tab w:val="left" w:pos="29"/>
              </w:tabs>
              <w:ind w:left="251" w:hanging="251"/>
              <w:rPr>
                <w:rFonts w:cstheme="minorHAnsi"/>
                <w:noProof/>
              </w:rPr>
            </w:pPr>
            <w:r w:rsidRPr="00FA764C">
              <w:rPr>
                <w:rFonts w:cstheme="minorHAnsi"/>
                <w:noProof/>
              </w:rPr>
              <w:t>Interviews</w:t>
            </w:r>
          </w:p>
          <w:p w14:paraId="14275AA5"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 xml:space="preserve"> Focus groups</w:t>
            </w:r>
          </w:p>
          <w:p w14:paraId="44CD363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 Interviews</w:t>
            </w:r>
          </w:p>
          <w:p w14:paraId="0FA4F63B" w14:textId="77777777" w:rsidR="000E5ADB" w:rsidRPr="00FA764C" w:rsidRDefault="000E5ADB" w:rsidP="000E5ADB">
            <w:pPr>
              <w:pStyle w:val="ListParagraph"/>
              <w:numPr>
                <w:ilvl w:val="0"/>
                <w:numId w:val="47"/>
              </w:numPr>
              <w:tabs>
                <w:tab w:val="left" w:pos="29"/>
              </w:tabs>
              <w:ind w:left="251" w:hanging="251"/>
              <w:rPr>
                <w:rFonts w:cstheme="minorHAnsi"/>
                <w:noProof/>
              </w:rPr>
            </w:pPr>
            <w:r w:rsidRPr="00FA764C">
              <w:rPr>
                <w:rFonts w:cstheme="minorHAnsi"/>
                <w:noProof/>
              </w:rPr>
              <w:t>Attribution Questionnaire (AQ-9)</w:t>
            </w:r>
          </w:p>
          <w:p w14:paraId="4686F5A6" w14:textId="77777777" w:rsidR="000E5ADB" w:rsidRPr="00FA764C" w:rsidRDefault="000E5ADB" w:rsidP="000E5ADB">
            <w:pPr>
              <w:pStyle w:val="ListParagraph"/>
              <w:numPr>
                <w:ilvl w:val="0"/>
                <w:numId w:val="47"/>
              </w:numPr>
              <w:tabs>
                <w:tab w:val="left" w:pos="29"/>
              </w:tabs>
              <w:ind w:left="251" w:hanging="251"/>
              <w:rPr>
                <w:rFonts w:cstheme="minorHAnsi"/>
                <w:noProof/>
              </w:rPr>
            </w:pPr>
            <w:r w:rsidRPr="00FA764C">
              <w:rPr>
                <w:rFonts w:cstheme="minorHAnsi"/>
                <w:noProof/>
              </w:rPr>
              <w:t>Social Distance Scale (SDS)</w:t>
            </w:r>
          </w:p>
          <w:p w14:paraId="428AAE55"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 xml:space="preserve">Questionnaire Developed by Authors </w:t>
            </w:r>
          </w:p>
          <w:p w14:paraId="5D4EC23A" w14:textId="77777777" w:rsidR="000E5ADB" w:rsidRPr="00FA764C" w:rsidRDefault="000E5ADB" w:rsidP="000E5ADB">
            <w:pPr>
              <w:pStyle w:val="ListParagraph"/>
              <w:numPr>
                <w:ilvl w:val="0"/>
                <w:numId w:val="47"/>
              </w:numPr>
              <w:tabs>
                <w:tab w:val="left" w:pos="29"/>
              </w:tabs>
              <w:ind w:left="251" w:hanging="251"/>
              <w:rPr>
                <w:rFonts w:cstheme="minorHAnsi"/>
                <w:noProof/>
              </w:rPr>
            </w:pPr>
            <w:r w:rsidRPr="00FA764C">
              <w:rPr>
                <w:rFonts w:cstheme="minorHAnsi"/>
              </w:rPr>
              <w:t>The Knowledge in Dementia Scale</w:t>
            </w:r>
          </w:p>
          <w:p w14:paraId="317E129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Social Distance Scale (SDS)</w:t>
            </w:r>
          </w:p>
          <w:p w14:paraId="4C9D38A6"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Attribution Questionnaire (AQ-20)</w:t>
            </w:r>
          </w:p>
          <w:p w14:paraId="46931EC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level of Contact Report (LCR)</w:t>
            </w:r>
          </w:p>
        </w:tc>
        <w:tc>
          <w:tcPr>
            <w:tcW w:w="2126" w:type="dxa"/>
          </w:tcPr>
          <w:p w14:paraId="1511B143" w14:textId="77777777" w:rsidR="000E5ADB" w:rsidRPr="00FA764C" w:rsidRDefault="000E5ADB" w:rsidP="000E5ADB">
            <w:pPr>
              <w:pStyle w:val="ListParagraph"/>
              <w:numPr>
                <w:ilvl w:val="0"/>
                <w:numId w:val="47"/>
              </w:numPr>
              <w:tabs>
                <w:tab w:val="left" w:pos="29"/>
              </w:tabs>
              <w:ind w:left="170" w:hanging="170"/>
              <w:rPr>
                <w:rFonts w:cstheme="minorHAnsi"/>
                <w:noProof/>
              </w:rPr>
            </w:pPr>
            <w:hyperlink r:id="rId79" w:history="1">
              <w:r w:rsidRPr="00776EA6">
                <w:rPr>
                  <w:rStyle w:val="Hyperlink"/>
                  <w:rFonts w:cstheme="minorHAnsi"/>
                  <w:noProof/>
                </w:rPr>
                <w:t xml:space="preserve">Public </w:t>
              </w:r>
              <w:r w:rsidRPr="00776EA6">
                <w:rPr>
                  <w:rStyle w:val="Hyperlink"/>
                  <w:rFonts w:cstheme="minorHAnsi"/>
                </w:rPr>
                <w:t>Health</w:t>
              </w:r>
              <w:r w:rsidRPr="00776EA6">
                <w:rPr>
                  <w:rStyle w:val="Hyperlink"/>
                  <w:rFonts w:cstheme="minorHAnsi"/>
                  <w:noProof/>
                </w:rPr>
                <w:t xml:space="preserve"> Agency of Canada (2019a</w:t>
              </w:r>
            </w:hyperlink>
            <w:r w:rsidRPr="00FA764C">
              <w:rPr>
                <w:rFonts w:cstheme="minorHAnsi"/>
                <w:noProof/>
              </w:rPr>
              <w:t xml:space="preserve">; </w:t>
            </w:r>
            <w:hyperlink r:id="rId80" w:history="1">
              <w:r w:rsidRPr="00776EA6">
                <w:rPr>
                  <w:rStyle w:val="Hyperlink"/>
                  <w:rFonts w:cstheme="minorHAnsi"/>
                  <w:noProof/>
                </w:rPr>
                <w:t>2019b)</w:t>
              </w:r>
            </w:hyperlink>
          </w:p>
          <w:p w14:paraId="62CA0472"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Stigma and Discrimination related to mental health and substance use issues in primary health care in Toronto, Canada </w:t>
            </w:r>
            <w:hyperlink r:id="rId81" w:history="1">
              <w:r w:rsidRPr="00080DEC">
                <w:rPr>
                  <w:rStyle w:val="Hyperlink"/>
                  <w:rFonts w:cstheme="minorHAnsi"/>
                  <w:noProof/>
                </w:rPr>
                <w:t>(Murney et al., 2020)</w:t>
              </w:r>
            </w:hyperlink>
          </w:p>
        </w:tc>
      </w:tr>
      <w:tr w:rsidR="000E5ADB" w:rsidRPr="00FA764C" w14:paraId="78D19009" w14:textId="77777777" w:rsidTr="00365241">
        <w:trPr>
          <w:trHeight w:val="1172"/>
        </w:trPr>
        <w:tc>
          <w:tcPr>
            <w:tcW w:w="1555" w:type="dxa"/>
          </w:tcPr>
          <w:p w14:paraId="1A012F45" w14:textId="77777777" w:rsidR="000E5ADB" w:rsidRPr="00FA764C" w:rsidRDefault="000E5ADB" w:rsidP="00365241">
            <w:pPr>
              <w:rPr>
                <w:rFonts w:cstheme="minorHAnsi"/>
                <w:b/>
                <w:bCs/>
              </w:rPr>
            </w:pPr>
            <w:r w:rsidRPr="00FA764C">
              <w:rPr>
                <w:rFonts w:cstheme="minorHAnsi"/>
                <w:b/>
                <w:bCs/>
              </w:rPr>
              <w:t>Reported discrimination towards PWD</w:t>
            </w:r>
          </w:p>
        </w:tc>
        <w:tc>
          <w:tcPr>
            <w:tcW w:w="2976" w:type="dxa"/>
          </w:tcPr>
          <w:p w14:paraId="3A7F1873"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 xml:space="preserve">Number of discrimination among PWDs in healthcare setting </w:t>
            </w:r>
          </w:p>
        </w:tc>
        <w:tc>
          <w:tcPr>
            <w:tcW w:w="567" w:type="dxa"/>
          </w:tcPr>
          <w:p w14:paraId="38D9B7F6" w14:textId="77777777" w:rsidR="000E5ADB" w:rsidRPr="00FA764C" w:rsidRDefault="000E5ADB" w:rsidP="00365241">
            <w:pPr>
              <w:rPr>
                <w:rFonts w:cstheme="minorHAnsi"/>
                <w:noProof/>
              </w:rPr>
            </w:pPr>
            <w:r w:rsidRPr="00FA764C">
              <w:rPr>
                <w:rFonts w:cstheme="minorHAnsi"/>
                <w:noProof/>
              </w:rPr>
              <w:t>R/I</w:t>
            </w:r>
          </w:p>
        </w:tc>
        <w:tc>
          <w:tcPr>
            <w:tcW w:w="3828" w:type="dxa"/>
          </w:tcPr>
          <w:p w14:paraId="13733D73"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NA</w:t>
            </w:r>
          </w:p>
        </w:tc>
        <w:tc>
          <w:tcPr>
            <w:tcW w:w="2693" w:type="dxa"/>
          </w:tcPr>
          <w:p w14:paraId="47091987" w14:textId="77777777" w:rsidR="000E5ADB" w:rsidRPr="00FA764C" w:rsidRDefault="000E5ADB" w:rsidP="000E5ADB">
            <w:pPr>
              <w:pStyle w:val="ListParagraph"/>
              <w:numPr>
                <w:ilvl w:val="0"/>
                <w:numId w:val="47"/>
              </w:numPr>
              <w:tabs>
                <w:tab w:val="left" w:pos="306"/>
              </w:tabs>
              <w:ind w:left="306" w:hanging="284"/>
              <w:rPr>
                <w:rFonts w:cstheme="minorHAnsi"/>
              </w:rPr>
            </w:pPr>
            <w:r w:rsidRPr="00FA764C">
              <w:rPr>
                <w:rFonts w:cstheme="minorHAnsi"/>
                <w:noProof/>
              </w:rPr>
              <w:t>Ad</w:t>
            </w:r>
            <w:r w:rsidRPr="00FA764C">
              <w:rPr>
                <w:rFonts w:cstheme="minorHAnsi"/>
              </w:rPr>
              <w:t>min data</w:t>
            </w:r>
          </w:p>
          <w:p w14:paraId="43252516" w14:textId="77777777" w:rsidR="000E5ADB" w:rsidRPr="00FA764C" w:rsidRDefault="000E5ADB" w:rsidP="000E5ADB">
            <w:pPr>
              <w:pStyle w:val="ListParagraph"/>
              <w:numPr>
                <w:ilvl w:val="0"/>
                <w:numId w:val="47"/>
              </w:numPr>
              <w:tabs>
                <w:tab w:val="left" w:pos="306"/>
              </w:tabs>
              <w:ind w:left="306" w:hanging="284"/>
              <w:rPr>
                <w:rFonts w:cstheme="minorHAnsi"/>
              </w:rPr>
            </w:pPr>
            <w:r w:rsidRPr="00FA764C">
              <w:rPr>
                <w:rFonts w:cstheme="minorHAnsi"/>
                <w:noProof/>
              </w:rPr>
              <w:t>Questionnaire</w:t>
            </w:r>
          </w:p>
        </w:tc>
        <w:tc>
          <w:tcPr>
            <w:tcW w:w="2126" w:type="dxa"/>
          </w:tcPr>
          <w:p w14:paraId="030C9D0E" w14:textId="77777777" w:rsidR="000E5ADB" w:rsidRPr="00FA764C" w:rsidRDefault="000E5ADB" w:rsidP="000E5ADB">
            <w:pPr>
              <w:pStyle w:val="ListParagraph"/>
              <w:numPr>
                <w:ilvl w:val="0"/>
                <w:numId w:val="47"/>
              </w:numPr>
              <w:tabs>
                <w:tab w:val="left" w:pos="29"/>
              </w:tabs>
              <w:ind w:left="170" w:hanging="170"/>
              <w:rPr>
                <w:rFonts w:cstheme="minorHAnsi"/>
                <w:noProof/>
              </w:rPr>
            </w:pPr>
            <w:hyperlink r:id="rId82" w:history="1">
              <w:r w:rsidRPr="00776EA6">
                <w:rPr>
                  <w:rStyle w:val="Hyperlink"/>
                  <w:rFonts w:cstheme="minorHAnsi"/>
                </w:rPr>
                <w:t>Public Health Agency</w:t>
              </w:r>
              <w:r w:rsidRPr="00776EA6">
                <w:rPr>
                  <w:rStyle w:val="Hyperlink"/>
                  <w:rFonts w:cstheme="minorHAnsi"/>
                  <w:noProof/>
                </w:rPr>
                <w:t xml:space="preserve"> of Canada</w:t>
              </w:r>
              <w:r w:rsidRPr="00776EA6">
                <w:rPr>
                  <w:rStyle w:val="Hyperlink"/>
                  <w:rFonts w:cstheme="minorHAnsi"/>
                </w:rPr>
                <w:t xml:space="preserve"> (2019a</w:t>
              </w:r>
            </w:hyperlink>
            <w:r w:rsidRPr="00FA764C">
              <w:rPr>
                <w:rFonts w:cstheme="minorHAnsi"/>
              </w:rPr>
              <w:t xml:space="preserve">; </w:t>
            </w:r>
            <w:hyperlink r:id="rId83" w:history="1">
              <w:r w:rsidRPr="00776EA6">
                <w:rPr>
                  <w:rStyle w:val="Hyperlink"/>
                  <w:rFonts w:cstheme="minorHAnsi"/>
                </w:rPr>
                <w:t>2019b</w:t>
              </w:r>
              <w:r w:rsidRPr="00776EA6">
                <w:rPr>
                  <w:rStyle w:val="Hyperlink"/>
                  <w:rFonts w:cstheme="minorHAnsi"/>
                  <w:noProof/>
                </w:rPr>
                <w:t>)</w:t>
              </w:r>
            </w:hyperlink>
          </w:p>
          <w:p w14:paraId="15F1D05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Federal, provincial, territorial human right commission</w:t>
            </w:r>
          </w:p>
        </w:tc>
      </w:tr>
    </w:tbl>
    <w:p w14:paraId="1A8FAD98" w14:textId="77777777" w:rsidR="000E5ADB" w:rsidRDefault="000E5ADB" w:rsidP="000E5ADB">
      <w:pPr>
        <w:pStyle w:val="ListParagraph"/>
        <w:rPr>
          <w:rFonts w:cstheme="minorHAnsi"/>
          <w:b/>
          <w:bCs/>
          <w:sz w:val="24"/>
          <w:szCs w:val="24"/>
        </w:rPr>
      </w:pPr>
    </w:p>
    <w:p w14:paraId="15037185" w14:textId="77777777" w:rsidR="000E5ADB" w:rsidRDefault="000E5ADB" w:rsidP="000E5ADB">
      <w:pPr>
        <w:pStyle w:val="ListParagraph"/>
        <w:rPr>
          <w:rFonts w:cstheme="minorHAnsi"/>
          <w:b/>
          <w:bCs/>
          <w:sz w:val="24"/>
          <w:szCs w:val="24"/>
        </w:rPr>
      </w:pPr>
    </w:p>
    <w:p w14:paraId="4026B1DD" w14:textId="77777777" w:rsidR="000E5ADB" w:rsidRDefault="000E5ADB" w:rsidP="000E5ADB">
      <w:pPr>
        <w:pStyle w:val="ListParagraph"/>
        <w:rPr>
          <w:rFonts w:cstheme="minorHAnsi"/>
          <w:b/>
          <w:bCs/>
          <w:sz w:val="24"/>
          <w:szCs w:val="24"/>
        </w:rPr>
      </w:pPr>
    </w:p>
    <w:p w14:paraId="27824E1E" w14:textId="77777777" w:rsidR="000E5ADB" w:rsidRDefault="000E5ADB" w:rsidP="000E5ADB">
      <w:pPr>
        <w:pStyle w:val="ListParagraph"/>
        <w:rPr>
          <w:rFonts w:cstheme="minorHAnsi"/>
          <w:b/>
          <w:bCs/>
          <w:sz w:val="24"/>
          <w:szCs w:val="24"/>
        </w:rPr>
      </w:pPr>
    </w:p>
    <w:p w14:paraId="4CFB9EC7" w14:textId="77777777" w:rsidR="000E5ADB" w:rsidRDefault="000E5ADB" w:rsidP="000E5ADB">
      <w:pPr>
        <w:pStyle w:val="ListParagraph"/>
        <w:rPr>
          <w:rFonts w:cstheme="minorHAnsi"/>
          <w:b/>
          <w:bCs/>
          <w:sz w:val="24"/>
          <w:szCs w:val="24"/>
        </w:rPr>
      </w:pPr>
    </w:p>
    <w:p w14:paraId="6C0715E0" w14:textId="77777777" w:rsidR="000E5ADB" w:rsidRDefault="000E5ADB" w:rsidP="000E5ADB">
      <w:pPr>
        <w:pStyle w:val="ListParagraph"/>
        <w:rPr>
          <w:rFonts w:cstheme="minorHAnsi"/>
          <w:b/>
          <w:bCs/>
          <w:sz w:val="24"/>
          <w:szCs w:val="24"/>
        </w:rPr>
      </w:pPr>
    </w:p>
    <w:p w14:paraId="66DF2D8E" w14:textId="77777777" w:rsidR="000E5ADB" w:rsidRDefault="000E5ADB" w:rsidP="000E5ADB">
      <w:pPr>
        <w:pStyle w:val="ListParagraph"/>
        <w:rPr>
          <w:rFonts w:cstheme="minorHAnsi"/>
          <w:b/>
          <w:bCs/>
          <w:sz w:val="24"/>
          <w:szCs w:val="24"/>
        </w:rPr>
      </w:pPr>
    </w:p>
    <w:p w14:paraId="1AE3921B" w14:textId="77777777" w:rsidR="000E5ADB" w:rsidRDefault="000E5ADB" w:rsidP="000E5ADB">
      <w:pPr>
        <w:pStyle w:val="ListParagraph"/>
        <w:rPr>
          <w:rFonts w:cstheme="minorHAnsi"/>
          <w:b/>
          <w:bCs/>
          <w:sz w:val="24"/>
          <w:szCs w:val="24"/>
        </w:rPr>
      </w:pPr>
    </w:p>
    <w:p w14:paraId="2768D068" w14:textId="77777777" w:rsidR="000E5ADB" w:rsidRDefault="000E5ADB" w:rsidP="000E5ADB">
      <w:pPr>
        <w:pStyle w:val="ListParagraph"/>
        <w:rPr>
          <w:rFonts w:cstheme="minorHAnsi"/>
          <w:b/>
          <w:bCs/>
          <w:sz w:val="24"/>
          <w:szCs w:val="24"/>
        </w:rPr>
      </w:pPr>
    </w:p>
    <w:p w14:paraId="7B0FDAE7"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lastRenderedPageBreak/>
        <w:t>Educational Sector</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7CA13A20" w14:textId="77777777" w:rsidTr="00365241">
        <w:trPr>
          <w:trHeight w:val="240"/>
          <w:tblHeader/>
        </w:trPr>
        <w:tc>
          <w:tcPr>
            <w:tcW w:w="1555" w:type="dxa"/>
            <w:shd w:val="clear" w:color="auto" w:fill="D9D9D9" w:themeFill="background1" w:themeFillShade="D9"/>
          </w:tcPr>
          <w:p w14:paraId="2A4DC7CE"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04F6F54B"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112CEE5A"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3C0BDB4"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143A4F0D"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1BF76317"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38306C43" w14:textId="77777777" w:rsidTr="00365241">
        <w:trPr>
          <w:trHeight w:val="5103"/>
        </w:trPr>
        <w:tc>
          <w:tcPr>
            <w:tcW w:w="1555" w:type="dxa"/>
          </w:tcPr>
          <w:p w14:paraId="503FD67C" w14:textId="77777777" w:rsidR="000E5ADB" w:rsidRPr="00FA764C" w:rsidRDefault="000E5ADB" w:rsidP="00365241">
            <w:pPr>
              <w:rPr>
                <w:rFonts w:cstheme="minorHAnsi"/>
                <w:b/>
                <w:bCs/>
              </w:rPr>
            </w:pPr>
            <w:r w:rsidRPr="00FA764C">
              <w:rPr>
                <w:rFonts w:cstheme="minorHAnsi"/>
                <w:b/>
                <w:bCs/>
              </w:rPr>
              <w:t xml:space="preserve">Attitudes of students towards student with disabilities </w:t>
            </w:r>
            <w:r w:rsidRPr="00FA764C">
              <w:rPr>
                <w:rFonts w:cstheme="minorHAnsi"/>
                <w:noProof/>
              </w:rPr>
              <w:t>(</w:t>
            </w:r>
            <w:r w:rsidRPr="00FA764C">
              <w:t>Interpersonal)</w:t>
            </w:r>
          </w:p>
        </w:tc>
        <w:tc>
          <w:tcPr>
            <w:tcW w:w="2976" w:type="dxa"/>
          </w:tcPr>
          <w:p w14:paraId="3C142C70" w14:textId="77777777" w:rsidR="000E5ADB" w:rsidRPr="00F00D7B" w:rsidRDefault="000E5ADB" w:rsidP="000E5ADB">
            <w:pPr>
              <w:pStyle w:val="ListParagraph"/>
              <w:numPr>
                <w:ilvl w:val="0"/>
                <w:numId w:val="47"/>
              </w:numPr>
              <w:ind w:left="170" w:hanging="170"/>
              <w:rPr>
                <w:rFonts w:cstheme="minorHAnsi"/>
                <w:lang w:val="en-CA"/>
              </w:rPr>
            </w:pPr>
            <w:r w:rsidRPr="00FA764C">
              <w:rPr>
                <w:rFonts w:cstheme="minorHAnsi"/>
              </w:rPr>
              <w:t>Student's attitude towards school and university students with disabilities</w:t>
            </w:r>
          </w:p>
          <w:p w14:paraId="6CF992E9" w14:textId="77777777" w:rsidR="000E5ADB" w:rsidRPr="00565BDE" w:rsidRDefault="000E5ADB" w:rsidP="000E5ADB">
            <w:pPr>
              <w:pStyle w:val="ListParagraph"/>
              <w:numPr>
                <w:ilvl w:val="0"/>
                <w:numId w:val="47"/>
              </w:numPr>
              <w:ind w:left="170" w:hanging="170"/>
              <w:rPr>
                <w:rFonts w:cstheme="minorHAnsi"/>
              </w:rPr>
            </w:pPr>
            <w:r w:rsidRPr="00FA764C">
              <w:rPr>
                <w:rFonts w:cstheme="minorHAnsi"/>
              </w:rPr>
              <w:t xml:space="preserve">Student's attitude towards </w:t>
            </w:r>
            <w:r w:rsidRPr="00565BDE">
              <w:rPr>
                <w:rFonts w:cstheme="minorHAnsi"/>
              </w:rPr>
              <w:t xml:space="preserve">help-seeking </w:t>
            </w:r>
          </w:p>
          <w:p w14:paraId="3D85E6C3" w14:textId="77777777" w:rsidR="000E5ADB" w:rsidRPr="00FA764C" w:rsidRDefault="000E5ADB" w:rsidP="000E5ADB">
            <w:pPr>
              <w:pStyle w:val="ListParagraph"/>
              <w:numPr>
                <w:ilvl w:val="0"/>
                <w:numId w:val="47"/>
              </w:numPr>
              <w:ind w:left="170" w:hanging="170"/>
              <w:rPr>
                <w:rFonts w:cstheme="minorHAnsi"/>
                <w:lang w:val="en-CA"/>
              </w:rPr>
            </w:pPr>
            <w:r w:rsidRPr="00FA764C">
              <w:rPr>
                <w:rFonts w:cstheme="minorHAnsi"/>
              </w:rPr>
              <w:t>Student's</w:t>
            </w:r>
            <w:r w:rsidRPr="00565BDE">
              <w:rPr>
                <w:rFonts w:cstheme="minorHAnsi"/>
              </w:rPr>
              <w:t xml:space="preserve"> knowledge of mental health </w:t>
            </w:r>
            <w:hyperlink r:id="rId84" w:history="1">
              <w:r w:rsidRPr="00565BDE">
                <w:rPr>
                  <w:rStyle w:val="Hyperlink"/>
                  <w:rFonts w:cstheme="minorHAnsi"/>
                </w:rPr>
                <w:t>(Waqas et al., 2020)</w:t>
              </w:r>
            </w:hyperlink>
          </w:p>
        </w:tc>
        <w:tc>
          <w:tcPr>
            <w:tcW w:w="567" w:type="dxa"/>
          </w:tcPr>
          <w:p w14:paraId="54F292E4" w14:textId="77777777" w:rsidR="000E5ADB" w:rsidRPr="00FA764C" w:rsidRDefault="000E5ADB" w:rsidP="00365241">
            <w:pPr>
              <w:rPr>
                <w:rFonts w:cstheme="minorHAnsi"/>
                <w:noProof/>
              </w:rPr>
            </w:pPr>
            <w:r w:rsidRPr="00FA764C">
              <w:rPr>
                <w:rFonts w:cstheme="minorHAnsi"/>
                <w:noProof/>
              </w:rPr>
              <w:t>R/O</w:t>
            </w:r>
          </w:p>
        </w:tc>
        <w:tc>
          <w:tcPr>
            <w:tcW w:w="3828" w:type="dxa"/>
          </w:tcPr>
          <w:p w14:paraId="78FA1CAD"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 xml:space="preserve">Nursing Students' Attitudes Toward Seeking Professional Psychological Help Before and After Attending a Mental Health Course </w:t>
            </w:r>
            <w:hyperlink r:id="rId85" w:history="1">
              <w:r w:rsidRPr="001C5734">
                <w:rPr>
                  <w:rStyle w:val="Hyperlink"/>
                  <w:rFonts w:cstheme="minorHAnsi"/>
                  <w:noProof/>
                </w:rPr>
                <w:t>(Abuhammad et al., 2020)</w:t>
              </w:r>
            </w:hyperlink>
          </w:p>
          <w:p w14:paraId="2E2B0F9C"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 Comparative Analysis of two Alternative Programs to Counter Stigma and Discrimination Associated with Mental Illness Delivered to Medical Students </w:t>
            </w:r>
            <w:hyperlink r:id="rId86" w:history="1">
              <w:r w:rsidRPr="001C5734">
                <w:rPr>
                  <w:rStyle w:val="Hyperlink"/>
                  <w:rFonts w:cstheme="minorHAnsi"/>
                </w:rPr>
                <w:t>(Gordon et al., 2021)</w:t>
              </w:r>
            </w:hyperlink>
          </w:p>
          <w:p w14:paraId="4502A9C4"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Controlled Study of the Impact of a Virtual Program to Reduce Stigma Among University Students Toward People with Mental Disorders </w:t>
            </w:r>
            <w:hyperlink r:id="rId87" w:history="1">
              <w:r w:rsidRPr="001C5734">
                <w:rPr>
                  <w:rStyle w:val="Hyperlink"/>
                  <w:rFonts w:cstheme="minorHAnsi"/>
                </w:rPr>
                <w:t>(Rodríguez-Rivas et al., 2021)</w:t>
              </w:r>
            </w:hyperlink>
          </w:p>
          <w:p w14:paraId="123792B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 xml:space="preserve">The Potential Impact of An Anti-Stigma Intervention on Mental Health Help-Seeking Attitudes Among University Students </w:t>
            </w:r>
            <w:hyperlink r:id="rId88" w:history="1">
              <w:r w:rsidRPr="001C5734">
                <w:rPr>
                  <w:rStyle w:val="Hyperlink"/>
                  <w:rFonts w:cstheme="minorHAnsi"/>
                </w:rPr>
                <w:t>(</w:t>
              </w:r>
              <w:proofErr w:type="spellStart"/>
              <w:r w:rsidRPr="001C5734">
                <w:rPr>
                  <w:rStyle w:val="Hyperlink"/>
                  <w:rFonts w:cstheme="minorHAnsi"/>
                </w:rPr>
                <w:t>Shahwan</w:t>
              </w:r>
              <w:proofErr w:type="spellEnd"/>
              <w:r w:rsidRPr="001C5734">
                <w:rPr>
                  <w:rStyle w:val="Hyperlink"/>
                  <w:rFonts w:cstheme="minorHAnsi"/>
                </w:rPr>
                <w:t xml:space="preserve"> et al., 2020)</w:t>
              </w:r>
            </w:hyperlink>
          </w:p>
        </w:tc>
        <w:tc>
          <w:tcPr>
            <w:tcW w:w="2693" w:type="dxa"/>
          </w:tcPr>
          <w:p w14:paraId="7904D131"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Attitudes Toward Seeking Professional Psychological Help (ATSPPH) scale</w:t>
            </w:r>
          </w:p>
          <w:p w14:paraId="48DA4D05"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Recovery Attitudes Questionnaire (RAQ)</w:t>
            </w:r>
          </w:p>
          <w:p w14:paraId="79C99B3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Opening Minds Stigma Scale for Health Care Providers (OMS-HC-20)</w:t>
            </w:r>
          </w:p>
          <w:p w14:paraId="4653B9F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on Student Attitudes Toward Schizophrenia (QSAS)</w:t>
            </w:r>
          </w:p>
          <w:p w14:paraId="1511E25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Attribution Questionnaire (AQ)</w:t>
            </w:r>
          </w:p>
          <w:p w14:paraId="6A240FFF"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Inventory of Attitudes toward Seeking Mental</w:t>
            </w:r>
          </w:p>
          <w:p w14:paraId="048689EC"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Health Services (IASMHS) scale</w:t>
            </w:r>
          </w:p>
        </w:tc>
        <w:tc>
          <w:tcPr>
            <w:tcW w:w="2126" w:type="dxa"/>
          </w:tcPr>
          <w:p w14:paraId="3865E5DF"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r w:rsidR="000E5ADB" w:rsidRPr="00FA764C" w14:paraId="0BB03B2F" w14:textId="77777777" w:rsidTr="00365241">
        <w:trPr>
          <w:trHeight w:val="6187"/>
        </w:trPr>
        <w:tc>
          <w:tcPr>
            <w:tcW w:w="1555" w:type="dxa"/>
          </w:tcPr>
          <w:p w14:paraId="34B60E6C" w14:textId="77777777" w:rsidR="000E5ADB" w:rsidRPr="00FA764C" w:rsidRDefault="000E5ADB" w:rsidP="00365241">
            <w:pPr>
              <w:rPr>
                <w:rFonts w:cstheme="minorHAnsi"/>
                <w:b/>
                <w:bCs/>
              </w:rPr>
            </w:pPr>
            <w:r w:rsidRPr="00FA764C">
              <w:rPr>
                <w:rFonts w:cstheme="minorHAnsi"/>
                <w:b/>
                <w:bCs/>
              </w:rPr>
              <w:lastRenderedPageBreak/>
              <w:t xml:space="preserve">Attitudes of teachers towards student with disabilities </w:t>
            </w:r>
            <w:r w:rsidRPr="00FA764C">
              <w:rPr>
                <w:rFonts w:cstheme="minorHAnsi"/>
                <w:noProof/>
              </w:rPr>
              <w:t>(</w:t>
            </w:r>
            <w:r w:rsidRPr="00FA764C">
              <w:t>Interpersonal)</w:t>
            </w:r>
          </w:p>
        </w:tc>
        <w:tc>
          <w:tcPr>
            <w:tcW w:w="2976" w:type="dxa"/>
          </w:tcPr>
          <w:p w14:paraId="47541508" w14:textId="77777777" w:rsidR="000E5ADB" w:rsidRPr="00FA764C" w:rsidRDefault="000E5ADB" w:rsidP="000E5ADB">
            <w:pPr>
              <w:pStyle w:val="ListParagraph"/>
              <w:numPr>
                <w:ilvl w:val="0"/>
                <w:numId w:val="47"/>
              </w:numPr>
              <w:ind w:left="170" w:hanging="170"/>
              <w:rPr>
                <w:rFonts w:cstheme="minorHAnsi"/>
                <w:lang w:val="en-CA"/>
              </w:rPr>
            </w:pPr>
            <w:r w:rsidRPr="00FA764C">
              <w:rPr>
                <w:rFonts w:cstheme="minorHAnsi"/>
              </w:rPr>
              <w:t>Teachers attitude towards student with disabilities among the school and university students with disabilities</w:t>
            </w:r>
          </w:p>
          <w:p w14:paraId="7FB7BEE6" w14:textId="77777777" w:rsidR="000E5ADB" w:rsidRPr="00FA764C" w:rsidRDefault="000E5ADB" w:rsidP="000E5ADB">
            <w:pPr>
              <w:pStyle w:val="ListParagraph"/>
              <w:numPr>
                <w:ilvl w:val="0"/>
                <w:numId w:val="47"/>
              </w:numPr>
              <w:ind w:left="170" w:hanging="170"/>
              <w:rPr>
                <w:rFonts w:cstheme="minorHAnsi"/>
                <w:lang w:val="en-CA"/>
              </w:rPr>
            </w:pPr>
            <w:r w:rsidRPr="00FA764C">
              <w:rPr>
                <w:rFonts w:cstheme="minorHAnsi"/>
              </w:rPr>
              <w:t>Teachers' awareness about needs of school and university students</w:t>
            </w:r>
            <w:r w:rsidRPr="00FA764C">
              <w:t xml:space="preserve"> </w:t>
            </w:r>
            <w:r w:rsidRPr="00FA764C">
              <w:rPr>
                <w:rFonts w:cstheme="minorHAnsi"/>
              </w:rPr>
              <w:t>with disabilities</w:t>
            </w:r>
          </w:p>
        </w:tc>
        <w:tc>
          <w:tcPr>
            <w:tcW w:w="567" w:type="dxa"/>
          </w:tcPr>
          <w:p w14:paraId="47238C71" w14:textId="77777777" w:rsidR="000E5ADB" w:rsidRPr="00FA764C" w:rsidRDefault="000E5ADB" w:rsidP="00365241">
            <w:pPr>
              <w:rPr>
                <w:rFonts w:cstheme="minorHAnsi"/>
                <w:noProof/>
              </w:rPr>
            </w:pPr>
            <w:r w:rsidRPr="00FA764C">
              <w:rPr>
                <w:rFonts w:cstheme="minorHAnsi"/>
                <w:noProof/>
              </w:rPr>
              <w:t>R/O</w:t>
            </w:r>
          </w:p>
        </w:tc>
        <w:tc>
          <w:tcPr>
            <w:tcW w:w="3828" w:type="dxa"/>
          </w:tcPr>
          <w:p w14:paraId="39CFB3E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Field testing an Australian model of practice for teaching young school-age students on the autism spectrum </w:t>
            </w:r>
            <w:hyperlink r:id="rId89" w:history="1">
              <w:r w:rsidRPr="001C5734">
                <w:rPr>
                  <w:rStyle w:val="Hyperlink"/>
                  <w:rFonts w:cstheme="minorHAnsi"/>
                </w:rPr>
                <w:t>(Beamish et al., 2021)</w:t>
              </w:r>
            </w:hyperlink>
          </w:p>
          <w:p w14:paraId="703476A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Attitudes toward disability: Teacher education for inclusive environments in an Australian university </w:t>
            </w:r>
            <w:hyperlink r:id="rId90" w:history="1">
              <w:r w:rsidRPr="001C5734">
                <w:rPr>
                  <w:rStyle w:val="Hyperlink"/>
                  <w:rFonts w:cstheme="minorHAnsi"/>
                </w:rPr>
                <w:t>(Tait et al., 2000)</w:t>
              </w:r>
            </w:hyperlink>
          </w:p>
          <w:p w14:paraId="27B8120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Advancing research to eliminate mental illness stigma: An interventional study to improve community attitudes towards depression among university students in Singapore </w:t>
            </w:r>
            <w:hyperlink r:id="rId91" w:anchor=":~:text=After%20decades%20of%20anti%2Dstigma,towards%20depression%20in%20university%20students." w:history="1">
              <w:r w:rsidRPr="00927109">
                <w:rPr>
                  <w:rStyle w:val="Hyperlink"/>
                  <w:rFonts w:cstheme="minorHAnsi"/>
                </w:rPr>
                <w:t>(Goh et al., 2021)</w:t>
              </w:r>
            </w:hyperlink>
          </w:p>
          <w:p w14:paraId="5B983CA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 Review of School-Based Interventions to Reduce Stigma towards Schizophrenia </w:t>
            </w:r>
            <w:hyperlink r:id="rId92" w:history="1">
              <w:r w:rsidRPr="00927109">
                <w:rPr>
                  <w:rStyle w:val="Hyperlink"/>
                  <w:rFonts w:cstheme="minorHAnsi"/>
                </w:rPr>
                <w:t>(Flanigan et al., 2020)</w:t>
              </w:r>
            </w:hyperlink>
          </w:p>
        </w:tc>
        <w:tc>
          <w:tcPr>
            <w:tcW w:w="2693" w:type="dxa"/>
          </w:tcPr>
          <w:p w14:paraId="7A5CCA81"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 Interviews</w:t>
            </w:r>
          </w:p>
          <w:p w14:paraId="54D1BB43"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Disabled Persons Scale (IDP)</w:t>
            </w:r>
          </w:p>
          <w:p w14:paraId="0D09D1AF" w14:textId="77777777" w:rsidR="000E5ADB" w:rsidRPr="00FA764C" w:rsidRDefault="000E5ADB" w:rsidP="000E5ADB">
            <w:pPr>
              <w:pStyle w:val="ListParagraph"/>
              <w:numPr>
                <w:ilvl w:val="0"/>
                <w:numId w:val="47"/>
              </w:numPr>
              <w:tabs>
                <w:tab w:val="left" w:pos="29"/>
              </w:tabs>
              <w:ind w:left="120" w:hanging="142"/>
              <w:rPr>
                <w:rFonts w:cstheme="minorHAnsi"/>
              </w:rPr>
            </w:pPr>
            <w:r w:rsidRPr="00FA764C">
              <w:rPr>
                <w:rFonts w:cstheme="minorHAnsi"/>
              </w:rPr>
              <w:t>Community Attitudes towards Mental Illness (CAMI) scale</w:t>
            </w:r>
          </w:p>
          <w:p w14:paraId="4CBDDFF8" w14:textId="77777777" w:rsidR="000E5ADB" w:rsidRPr="00FA764C" w:rsidRDefault="000E5ADB" w:rsidP="000E5ADB">
            <w:pPr>
              <w:pStyle w:val="ListParagraph"/>
              <w:numPr>
                <w:ilvl w:val="0"/>
                <w:numId w:val="47"/>
              </w:numPr>
              <w:tabs>
                <w:tab w:val="left" w:pos="0"/>
              </w:tabs>
              <w:ind w:left="170" w:hanging="170"/>
              <w:rPr>
                <w:rFonts w:cstheme="minorHAnsi"/>
              </w:rPr>
            </w:pPr>
            <w:r w:rsidRPr="00FA764C">
              <w:rPr>
                <w:rFonts w:cstheme="minorHAnsi"/>
              </w:rPr>
              <w:t>Questionnaire on Student Attitudes Toward Schizophrenia (QSAS)</w:t>
            </w:r>
          </w:p>
          <w:p w14:paraId="2B460C2E" w14:textId="77777777" w:rsidR="000E5ADB" w:rsidRPr="00FA764C" w:rsidRDefault="000E5ADB" w:rsidP="000E5ADB">
            <w:pPr>
              <w:pStyle w:val="ListParagraph"/>
              <w:numPr>
                <w:ilvl w:val="0"/>
                <w:numId w:val="47"/>
              </w:numPr>
              <w:tabs>
                <w:tab w:val="left" w:pos="0"/>
              </w:tabs>
              <w:ind w:left="170" w:hanging="170"/>
              <w:rPr>
                <w:rFonts w:cstheme="minorHAnsi"/>
              </w:rPr>
            </w:pPr>
            <w:r w:rsidRPr="00FA764C">
              <w:rPr>
                <w:rFonts w:cstheme="minorHAnsi"/>
              </w:rPr>
              <w:t>Public Stigma Scale</w:t>
            </w:r>
          </w:p>
          <w:p w14:paraId="394E0772" w14:textId="77777777" w:rsidR="000E5ADB" w:rsidRPr="00FA764C" w:rsidRDefault="000E5ADB" w:rsidP="000E5ADB">
            <w:pPr>
              <w:pStyle w:val="ListParagraph"/>
              <w:numPr>
                <w:ilvl w:val="0"/>
                <w:numId w:val="47"/>
              </w:numPr>
              <w:tabs>
                <w:tab w:val="left" w:pos="0"/>
              </w:tabs>
              <w:ind w:left="170" w:hanging="170"/>
              <w:rPr>
                <w:rFonts w:cstheme="minorHAnsi"/>
              </w:rPr>
            </w:pPr>
            <w:r w:rsidRPr="00FA764C">
              <w:rPr>
                <w:rFonts w:cstheme="minorHAnsi"/>
              </w:rPr>
              <w:t>Social Distance Scale (SDS)</w:t>
            </w:r>
          </w:p>
          <w:p w14:paraId="018065E0" w14:textId="77777777" w:rsidR="000E5ADB" w:rsidRPr="00FA764C" w:rsidRDefault="000E5ADB" w:rsidP="000E5ADB">
            <w:pPr>
              <w:pStyle w:val="ListParagraph"/>
              <w:numPr>
                <w:ilvl w:val="0"/>
                <w:numId w:val="47"/>
              </w:numPr>
              <w:tabs>
                <w:tab w:val="left" w:pos="0"/>
              </w:tabs>
              <w:ind w:left="170" w:hanging="170"/>
              <w:rPr>
                <w:rFonts w:cstheme="minorHAnsi"/>
              </w:rPr>
            </w:pPr>
            <w:r w:rsidRPr="00FA764C">
              <w:rPr>
                <w:rFonts w:cstheme="minorHAnsi"/>
              </w:rPr>
              <w:t>Knowledge Test –32-items on factual knowledge of schizophrenia</w:t>
            </w:r>
          </w:p>
          <w:p w14:paraId="35D10476" w14:textId="77777777" w:rsidR="000E5ADB" w:rsidRPr="00FA764C" w:rsidRDefault="000E5ADB" w:rsidP="000E5ADB">
            <w:pPr>
              <w:pStyle w:val="ListParagraph"/>
              <w:numPr>
                <w:ilvl w:val="0"/>
                <w:numId w:val="47"/>
              </w:numPr>
              <w:tabs>
                <w:tab w:val="left" w:pos="0"/>
              </w:tabs>
              <w:ind w:left="170" w:hanging="170"/>
              <w:rPr>
                <w:rFonts w:cstheme="minorHAnsi"/>
              </w:rPr>
            </w:pPr>
            <w:r w:rsidRPr="00FA764C">
              <w:rPr>
                <w:rFonts w:cstheme="minorHAnsi"/>
                <w:lang w:val="fr-CA"/>
              </w:rPr>
              <w:t>Alberta Pilot Site Questionnaire Toolkit</w:t>
            </w:r>
          </w:p>
        </w:tc>
        <w:tc>
          <w:tcPr>
            <w:tcW w:w="2126" w:type="dxa"/>
          </w:tcPr>
          <w:p w14:paraId="2EA504A7"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Data is not available</w:t>
            </w:r>
          </w:p>
        </w:tc>
      </w:tr>
    </w:tbl>
    <w:p w14:paraId="02DB3C9D" w14:textId="77777777" w:rsidR="000E5ADB" w:rsidRDefault="000E5ADB" w:rsidP="000E5ADB">
      <w:pPr>
        <w:pStyle w:val="ListParagraph"/>
        <w:rPr>
          <w:rFonts w:cstheme="minorHAnsi"/>
          <w:b/>
          <w:bCs/>
          <w:sz w:val="24"/>
          <w:szCs w:val="24"/>
        </w:rPr>
      </w:pPr>
    </w:p>
    <w:p w14:paraId="2FB111E7" w14:textId="77777777" w:rsidR="000E5ADB" w:rsidRDefault="000E5ADB" w:rsidP="000E5ADB">
      <w:pPr>
        <w:rPr>
          <w:rFonts w:cstheme="minorHAnsi"/>
          <w:b/>
          <w:bCs/>
          <w:sz w:val="24"/>
          <w:szCs w:val="24"/>
        </w:rPr>
      </w:pPr>
    </w:p>
    <w:p w14:paraId="37088D9B" w14:textId="77777777" w:rsidR="000E5ADB" w:rsidRDefault="000E5ADB" w:rsidP="000E5ADB">
      <w:pPr>
        <w:rPr>
          <w:rFonts w:cstheme="minorHAnsi"/>
          <w:b/>
          <w:bCs/>
          <w:sz w:val="24"/>
          <w:szCs w:val="24"/>
        </w:rPr>
      </w:pPr>
    </w:p>
    <w:p w14:paraId="5E2D571D" w14:textId="77777777" w:rsidR="000E5ADB" w:rsidRDefault="000E5ADB" w:rsidP="000E5ADB">
      <w:pPr>
        <w:rPr>
          <w:rFonts w:cstheme="minorHAnsi"/>
          <w:b/>
          <w:bCs/>
          <w:sz w:val="24"/>
          <w:szCs w:val="24"/>
        </w:rPr>
      </w:pPr>
    </w:p>
    <w:p w14:paraId="0C73CB48" w14:textId="77777777" w:rsidR="000E5ADB" w:rsidRDefault="000E5ADB" w:rsidP="000E5ADB">
      <w:pPr>
        <w:rPr>
          <w:rFonts w:cstheme="minorHAnsi"/>
          <w:b/>
          <w:bCs/>
          <w:sz w:val="24"/>
          <w:szCs w:val="24"/>
        </w:rPr>
      </w:pPr>
    </w:p>
    <w:p w14:paraId="514A312B" w14:textId="77777777" w:rsidR="000E5ADB" w:rsidRDefault="000E5ADB" w:rsidP="000E5ADB">
      <w:pPr>
        <w:rPr>
          <w:rFonts w:cstheme="minorHAnsi"/>
          <w:b/>
          <w:bCs/>
          <w:sz w:val="24"/>
          <w:szCs w:val="24"/>
        </w:rPr>
      </w:pPr>
    </w:p>
    <w:p w14:paraId="264D1850" w14:textId="77777777" w:rsidR="000E5ADB" w:rsidRDefault="000E5ADB" w:rsidP="000E5ADB">
      <w:pPr>
        <w:rPr>
          <w:rFonts w:cstheme="minorHAnsi"/>
          <w:b/>
          <w:bCs/>
          <w:sz w:val="24"/>
          <w:szCs w:val="24"/>
        </w:rPr>
      </w:pPr>
    </w:p>
    <w:p w14:paraId="76AA78CB" w14:textId="77777777" w:rsidR="000E5ADB" w:rsidRDefault="000E5ADB" w:rsidP="000E5ADB">
      <w:pPr>
        <w:rPr>
          <w:rFonts w:cstheme="minorHAnsi"/>
          <w:b/>
          <w:bCs/>
          <w:sz w:val="24"/>
          <w:szCs w:val="24"/>
        </w:rPr>
      </w:pPr>
    </w:p>
    <w:p w14:paraId="04E90BBF" w14:textId="77777777" w:rsidR="000E5ADB" w:rsidRPr="00337109" w:rsidRDefault="000E5ADB" w:rsidP="000E5ADB">
      <w:pPr>
        <w:rPr>
          <w:rFonts w:cstheme="minorHAnsi"/>
          <w:b/>
          <w:bCs/>
          <w:sz w:val="24"/>
          <w:szCs w:val="24"/>
        </w:rPr>
      </w:pPr>
    </w:p>
    <w:p w14:paraId="7B744592" w14:textId="77777777" w:rsidR="000E5ADB" w:rsidRDefault="000E5ADB" w:rsidP="000E5ADB">
      <w:pPr>
        <w:pStyle w:val="ListParagraph"/>
        <w:numPr>
          <w:ilvl w:val="0"/>
          <w:numId w:val="78"/>
        </w:numPr>
        <w:rPr>
          <w:rFonts w:cstheme="minorHAnsi"/>
          <w:b/>
          <w:bCs/>
          <w:sz w:val="24"/>
          <w:szCs w:val="24"/>
        </w:rPr>
      </w:pPr>
      <w:r>
        <w:rPr>
          <w:rFonts w:cstheme="minorHAnsi"/>
          <w:b/>
          <w:bCs/>
          <w:sz w:val="24"/>
          <w:szCs w:val="24"/>
        </w:rPr>
        <w:lastRenderedPageBreak/>
        <w:t>First Responders (police officer, firefighter, paramedic, etc.)</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1D335039" w14:textId="77777777" w:rsidTr="00365241">
        <w:trPr>
          <w:trHeight w:val="240"/>
          <w:tblHeader/>
        </w:trPr>
        <w:tc>
          <w:tcPr>
            <w:tcW w:w="1555" w:type="dxa"/>
            <w:shd w:val="clear" w:color="auto" w:fill="D9D9D9" w:themeFill="background1" w:themeFillShade="D9"/>
          </w:tcPr>
          <w:p w14:paraId="369DF22B" w14:textId="77777777" w:rsidR="000E5ADB" w:rsidRPr="00FA764C" w:rsidRDefault="000E5ADB"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64602653"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57AB1BA9"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5A51169B"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73DD2DF1"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07387D80"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3A04204F" w14:textId="77777777" w:rsidTr="00365241">
        <w:trPr>
          <w:trHeight w:val="4565"/>
        </w:trPr>
        <w:tc>
          <w:tcPr>
            <w:tcW w:w="1555" w:type="dxa"/>
          </w:tcPr>
          <w:p w14:paraId="54996170" w14:textId="77777777" w:rsidR="000E5ADB" w:rsidRPr="00FA764C" w:rsidRDefault="000E5ADB" w:rsidP="00365241">
            <w:pPr>
              <w:rPr>
                <w:rFonts w:cstheme="minorHAnsi"/>
              </w:rPr>
            </w:pPr>
            <w:r w:rsidRPr="00FA764C">
              <w:rPr>
                <w:rFonts w:cstheme="minorHAnsi"/>
                <w:b/>
                <w:bCs/>
              </w:rPr>
              <w:t xml:space="preserve">Attitudes of first responders toward PWDs </w:t>
            </w:r>
            <w:r w:rsidRPr="00FA764C">
              <w:rPr>
                <w:rFonts w:cstheme="minorHAnsi"/>
                <w:noProof/>
              </w:rPr>
              <w:t>(</w:t>
            </w:r>
            <w:r w:rsidRPr="00FA764C">
              <w:t>Interpersonal)</w:t>
            </w:r>
          </w:p>
        </w:tc>
        <w:tc>
          <w:tcPr>
            <w:tcW w:w="2976" w:type="dxa"/>
          </w:tcPr>
          <w:p w14:paraId="1B3BF183" w14:textId="77777777" w:rsidR="000E5ADB" w:rsidRDefault="000E5ADB" w:rsidP="000E5ADB">
            <w:pPr>
              <w:pStyle w:val="ListParagraph"/>
              <w:numPr>
                <w:ilvl w:val="0"/>
                <w:numId w:val="47"/>
              </w:numPr>
              <w:tabs>
                <w:tab w:val="left" w:pos="29"/>
              </w:tabs>
              <w:ind w:left="170" w:hanging="170"/>
              <w:rPr>
                <w:rFonts w:cstheme="minorHAnsi"/>
              </w:rPr>
            </w:pPr>
            <w:r w:rsidRPr="00FA764C">
              <w:rPr>
                <w:rFonts w:cstheme="minorHAnsi"/>
              </w:rPr>
              <w:t>First responders’ attitudes toward PWDs</w:t>
            </w:r>
          </w:p>
          <w:p w14:paraId="65ACF0A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First responders’</w:t>
            </w:r>
            <w:r>
              <w:rPr>
                <w:rFonts w:cstheme="minorHAnsi"/>
              </w:rPr>
              <w:t xml:space="preserve"> </w:t>
            </w:r>
            <w:r>
              <w:rPr>
                <w:rFonts w:cstheme="minorHAnsi"/>
                <w:noProof/>
              </w:rPr>
              <w:t>a</w:t>
            </w:r>
            <w:r w:rsidRPr="00FA764C">
              <w:rPr>
                <w:rFonts w:cstheme="minorHAnsi"/>
                <w:noProof/>
              </w:rPr>
              <w:t>wareness</w:t>
            </w:r>
            <w:r w:rsidRPr="00FA764C">
              <w:rPr>
                <w:rFonts w:cstheme="minorHAnsi"/>
              </w:rPr>
              <w:t xml:space="preserve"> about needs of </w:t>
            </w:r>
            <w:r>
              <w:rPr>
                <w:rFonts w:cstheme="minorHAnsi"/>
              </w:rPr>
              <w:t>PWDs</w:t>
            </w:r>
          </w:p>
        </w:tc>
        <w:tc>
          <w:tcPr>
            <w:tcW w:w="567" w:type="dxa"/>
          </w:tcPr>
          <w:p w14:paraId="3699FEA1" w14:textId="77777777" w:rsidR="000E5ADB" w:rsidRPr="00FA764C" w:rsidRDefault="000E5ADB" w:rsidP="00365241">
            <w:pPr>
              <w:rPr>
                <w:rFonts w:cstheme="minorHAnsi"/>
                <w:noProof/>
              </w:rPr>
            </w:pPr>
            <w:r w:rsidRPr="00FA764C">
              <w:rPr>
                <w:rFonts w:cstheme="minorHAnsi"/>
                <w:noProof/>
              </w:rPr>
              <w:t>R/O</w:t>
            </w:r>
          </w:p>
        </w:tc>
        <w:tc>
          <w:tcPr>
            <w:tcW w:w="3828" w:type="dxa"/>
          </w:tcPr>
          <w:p w14:paraId="4CCA41E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Police Officers' Attitudes Toward and Decisions about Persons with Mental Illness </w:t>
            </w:r>
            <w:hyperlink r:id="rId93" w:history="1">
              <w:r w:rsidRPr="00650D6E">
                <w:rPr>
                  <w:rStyle w:val="Hyperlink"/>
                  <w:rFonts w:cstheme="minorHAnsi"/>
                </w:rPr>
                <w:t>(Watson et al., 2004)</w:t>
              </w:r>
            </w:hyperlink>
          </w:p>
          <w:p w14:paraId="064F057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It's all window dressing: Canadian police officers' perceptions of mental health stigma in their workplace </w:t>
            </w:r>
            <w:hyperlink r:id="rId94" w:history="1">
              <w:r w:rsidRPr="00650D6E">
                <w:rPr>
                  <w:rStyle w:val="Hyperlink"/>
                  <w:rFonts w:cstheme="minorHAnsi"/>
                </w:rPr>
                <w:t>(</w:t>
              </w:r>
              <w:proofErr w:type="spellStart"/>
              <w:r w:rsidRPr="00650D6E">
                <w:rPr>
                  <w:rStyle w:val="Hyperlink"/>
                  <w:rFonts w:cstheme="minorHAnsi"/>
                </w:rPr>
                <w:t>Bikos</w:t>
              </w:r>
              <w:proofErr w:type="spellEnd"/>
              <w:r w:rsidRPr="00650D6E">
                <w:rPr>
                  <w:rStyle w:val="Hyperlink"/>
                  <w:rFonts w:cstheme="minorHAnsi"/>
                </w:rPr>
                <w:t xml:space="preserve"> et al., 2020)</w:t>
              </w:r>
            </w:hyperlink>
          </w:p>
          <w:p w14:paraId="2091C288"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Stigma, Pluralistic Ignorance, and Attitudes</w:t>
            </w:r>
            <w:r w:rsidRPr="00FA764C">
              <w:rPr>
                <w:rFonts w:cstheme="minorHAnsi"/>
                <w:noProof/>
              </w:rPr>
              <w:t xml:space="preserve"> Toward Seeking Mental </w:t>
            </w:r>
            <w:r w:rsidRPr="00FA764C">
              <w:rPr>
                <w:rFonts w:cstheme="minorHAnsi"/>
              </w:rPr>
              <w:t xml:space="preserve">Health Services Among Police Officers </w:t>
            </w:r>
            <w:hyperlink r:id="rId95" w:anchor=":~:text=Officers%20perceived%20themselves%20as%20more,regard%20to%20help%2Dseeking%20attitudes." w:history="1">
              <w:r w:rsidRPr="00650D6E">
                <w:rPr>
                  <w:rStyle w:val="Hyperlink"/>
                  <w:rFonts w:cstheme="minorHAnsi"/>
                </w:rPr>
                <w:t>(</w:t>
              </w:r>
              <w:proofErr w:type="spellStart"/>
              <w:r w:rsidRPr="00650D6E">
                <w:rPr>
                  <w:rStyle w:val="Hyperlink"/>
                  <w:rFonts w:cstheme="minorHAnsi"/>
                </w:rPr>
                <w:t>Karaffa</w:t>
              </w:r>
              <w:proofErr w:type="spellEnd"/>
              <w:r w:rsidRPr="00650D6E">
                <w:rPr>
                  <w:rStyle w:val="Hyperlink"/>
                  <w:rFonts w:cstheme="minorHAnsi"/>
                </w:rPr>
                <w:t xml:space="preserve"> et al., 2016)</w:t>
              </w:r>
            </w:hyperlink>
          </w:p>
          <w:p w14:paraId="12E0B18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Recognition of, and attitudes towards, people with depression and psychosis with/without alcohol and other drug problems: results from a national survey of Australian paramedics </w:t>
            </w:r>
            <w:hyperlink r:id="rId96" w:history="1">
              <w:r w:rsidRPr="00DD7FBD">
                <w:rPr>
                  <w:rStyle w:val="Hyperlink"/>
                  <w:rFonts w:cstheme="minorHAnsi"/>
                </w:rPr>
                <w:t>(McCann et al., 2018)</w:t>
              </w:r>
            </w:hyperlink>
          </w:p>
        </w:tc>
        <w:tc>
          <w:tcPr>
            <w:tcW w:w="2693" w:type="dxa"/>
          </w:tcPr>
          <w:p w14:paraId="51064A0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 Attribution Questionnaire (AQ)</w:t>
            </w:r>
          </w:p>
          <w:p w14:paraId="7952AFC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Interviews</w:t>
            </w:r>
          </w:p>
          <w:p w14:paraId="742F53B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Questionnaire Developed by Authors</w:t>
            </w:r>
          </w:p>
          <w:p w14:paraId="56AA8FA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noProof/>
              </w:rPr>
              <w:t>Questionnaire Developed by Authors</w:t>
            </w:r>
          </w:p>
        </w:tc>
        <w:tc>
          <w:tcPr>
            <w:tcW w:w="2126" w:type="dxa"/>
          </w:tcPr>
          <w:p w14:paraId="6856F314"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Public</w:t>
            </w:r>
            <w:r w:rsidRPr="00FA764C">
              <w:rPr>
                <w:rFonts w:cstheme="minorHAnsi"/>
                <w:noProof/>
              </w:rPr>
              <w:t xml:space="preserve"> perceptions of the police in Canada’s provinces </w:t>
            </w:r>
            <w:hyperlink r:id="rId97" w:history="1">
              <w:r w:rsidRPr="001E52F9">
                <w:rPr>
                  <w:rStyle w:val="Hyperlink"/>
                  <w:rFonts w:cstheme="minorHAnsi"/>
                  <w:noProof/>
                </w:rPr>
                <w:t>(</w:t>
              </w:r>
              <w:r w:rsidRPr="001E52F9">
                <w:rPr>
                  <w:rStyle w:val="Hyperlink"/>
                </w:rPr>
                <w:t>Ibrahim D, 2019)</w:t>
              </w:r>
            </w:hyperlink>
          </w:p>
          <w:p w14:paraId="6AB8438B" w14:textId="77777777" w:rsidR="000E5ADB" w:rsidRPr="00FA764C" w:rsidRDefault="000E5ADB" w:rsidP="000E5ADB">
            <w:pPr>
              <w:pStyle w:val="ListParagraph"/>
              <w:numPr>
                <w:ilvl w:val="0"/>
                <w:numId w:val="47"/>
              </w:numPr>
              <w:tabs>
                <w:tab w:val="left" w:pos="29"/>
              </w:tabs>
              <w:ind w:left="170" w:hanging="170"/>
              <w:rPr>
                <w:rFonts w:cstheme="minorHAnsi"/>
                <w:noProof/>
              </w:rPr>
            </w:pPr>
            <w:r w:rsidRPr="00FA764C">
              <w:rPr>
                <w:rFonts w:cstheme="minorHAnsi"/>
              </w:rPr>
              <w:t xml:space="preserve">It's all window dressing: Canadian police officers' perceptions of mental health stigma in their workplace </w:t>
            </w:r>
            <w:hyperlink r:id="rId98" w:history="1">
              <w:r w:rsidRPr="00650D6E">
                <w:rPr>
                  <w:rStyle w:val="Hyperlink"/>
                  <w:rFonts w:cstheme="minorHAnsi"/>
                </w:rPr>
                <w:t>(</w:t>
              </w:r>
              <w:proofErr w:type="spellStart"/>
              <w:r w:rsidRPr="00650D6E">
                <w:rPr>
                  <w:rStyle w:val="Hyperlink"/>
                  <w:rFonts w:cstheme="minorHAnsi"/>
                </w:rPr>
                <w:t>Bikos</w:t>
              </w:r>
              <w:proofErr w:type="spellEnd"/>
              <w:r w:rsidRPr="00650D6E">
                <w:rPr>
                  <w:rStyle w:val="Hyperlink"/>
                  <w:rFonts w:cstheme="minorHAnsi"/>
                </w:rPr>
                <w:t xml:space="preserve"> et al., 2020)</w:t>
              </w:r>
            </w:hyperlink>
          </w:p>
        </w:tc>
      </w:tr>
    </w:tbl>
    <w:p w14:paraId="4B58575B" w14:textId="77777777" w:rsidR="000E5ADB" w:rsidRDefault="000E5ADB" w:rsidP="000E5ADB">
      <w:pPr>
        <w:pStyle w:val="ListParagraph"/>
        <w:rPr>
          <w:rFonts w:cstheme="minorHAnsi"/>
          <w:b/>
          <w:bCs/>
          <w:sz w:val="24"/>
          <w:szCs w:val="24"/>
        </w:rPr>
      </w:pPr>
    </w:p>
    <w:p w14:paraId="171C240A" w14:textId="77777777" w:rsidR="000E5ADB" w:rsidRDefault="000E5ADB" w:rsidP="000E5ADB">
      <w:pPr>
        <w:pStyle w:val="ListParagraph"/>
        <w:rPr>
          <w:rFonts w:cstheme="minorHAnsi"/>
          <w:b/>
          <w:bCs/>
          <w:sz w:val="24"/>
          <w:szCs w:val="24"/>
        </w:rPr>
      </w:pPr>
    </w:p>
    <w:p w14:paraId="2D9F4F47" w14:textId="77777777" w:rsidR="000E5ADB" w:rsidRPr="00A17297" w:rsidRDefault="000E5ADB" w:rsidP="000E5ADB">
      <w:pPr>
        <w:rPr>
          <w:rFonts w:cstheme="minorHAnsi"/>
          <w:b/>
          <w:bCs/>
          <w:sz w:val="24"/>
          <w:szCs w:val="24"/>
        </w:rPr>
      </w:pPr>
    </w:p>
    <w:p w14:paraId="53B120BF" w14:textId="77777777" w:rsidR="000E5ADB" w:rsidRPr="00337109" w:rsidRDefault="000E5ADB" w:rsidP="000E5ADB">
      <w:pPr>
        <w:pStyle w:val="ListParagraph"/>
        <w:numPr>
          <w:ilvl w:val="0"/>
          <w:numId w:val="78"/>
        </w:numPr>
        <w:rPr>
          <w:rFonts w:cstheme="minorHAnsi"/>
          <w:b/>
          <w:bCs/>
          <w:sz w:val="24"/>
          <w:szCs w:val="24"/>
        </w:rPr>
      </w:pPr>
      <w:r>
        <w:rPr>
          <w:rFonts w:cstheme="minorHAnsi"/>
          <w:b/>
          <w:bCs/>
          <w:sz w:val="24"/>
          <w:szCs w:val="24"/>
        </w:rPr>
        <w:t>Community Life</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E5ADB" w:rsidRPr="00FA764C" w14:paraId="7F7FF4FE" w14:textId="77777777" w:rsidTr="00365241">
        <w:trPr>
          <w:trHeight w:val="240"/>
          <w:tblHeader/>
        </w:trPr>
        <w:tc>
          <w:tcPr>
            <w:tcW w:w="1555" w:type="dxa"/>
            <w:shd w:val="clear" w:color="auto" w:fill="D9D9D9" w:themeFill="background1" w:themeFillShade="D9"/>
          </w:tcPr>
          <w:p w14:paraId="4D4223F1" w14:textId="77777777" w:rsidR="000E5ADB" w:rsidRPr="00FA764C" w:rsidRDefault="000E5ADB" w:rsidP="00365241">
            <w:pPr>
              <w:rPr>
                <w:rFonts w:cstheme="minorHAnsi"/>
                <w:b/>
                <w:bCs/>
                <w:noProof/>
              </w:rPr>
            </w:pPr>
            <w:r w:rsidRPr="00FA764C">
              <w:rPr>
                <w:rFonts w:cstheme="minorHAnsi"/>
                <w:b/>
                <w:bCs/>
                <w:noProof/>
              </w:rPr>
              <w:lastRenderedPageBreak/>
              <w:t>Indicators</w:t>
            </w:r>
          </w:p>
        </w:tc>
        <w:tc>
          <w:tcPr>
            <w:tcW w:w="2976" w:type="dxa"/>
            <w:shd w:val="clear" w:color="auto" w:fill="D9D9D9" w:themeFill="background1" w:themeFillShade="D9"/>
          </w:tcPr>
          <w:p w14:paraId="7D69A53F" w14:textId="77777777" w:rsidR="000E5ADB" w:rsidRPr="00FA764C" w:rsidRDefault="000E5ADB"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58F553C7" w14:textId="77777777" w:rsidR="000E5ADB" w:rsidRPr="00FA764C" w:rsidRDefault="000E5ADB"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569BD6BA" w14:textId="77777777" w:rsidR="000E5ADB" w:rsidRPr="00FA764C" w:rsidRDefault="000E5ADB"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33898AD1" w14:textId="77777777" w:rsidR="000E5ADB" w:rsidRPr="00FA764C" w:rsidRDefault="000E5ADB"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3E9F4752" w14:textId="77777777" w:rsidR="000E5ADB" w:rsidRPr="00FA764C" w:rsidRDefault="000E5ADB"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E5ADB" w:rsidRPr="00FA764C" w14:paraId="37AFD232" w14:textId="77777777" w:rsidTr="00365241">
        <w:trPr>
          <w:trHeight w:val="8862"/>
        </w:trPr>
        <w:tc>
          <w:tcPr>
            <w:tcW w:w="1555" w:type="dxa"/>
          </w:tcPr>
          <w:p w14:paraId="6AE6BD2A" w14:textId="77777777" w:rsidR="000E5ADB" w:rsidRPr="00FA764C" w:rsidRDefault="000E5ADB" w:rsidP="00365241">
            <w:pPr>
              <w:pStyle w:val="FootnoteText"/>
              <w:rPr>
                <w:rStyle w:val="A22"/>
                <w:rFonts w:cstheme="minorHAnsi"/>
                <w:color w:val="auto"/>
                <w:sz w:val="22"/>
                <w:szCs w:val="22"/>
              </w:rPr>
            </w:pPr>
            <w:r w:rsidRPr="00FA764C">
              <w:rPr>
                <w:rFonts w:cstheme="minorHAnsi"/>
                <w:b/>
                <w:bCs/>
                <w:sz w:val="22"/>
                <w:szCs w:val="22"/>
              </w:rPr>
              <w:t>Attitudes of community on</w:t>
            </w:r>
            <w:r w:rsidRPr="00FA764C">
              <w:rPr>
                <w:rStyle w:val="A22"/>
                <w:rFonts w:cstheme="minorHAnsi"/>
                <w:color w:val="auto"/>
                <w:sz w:val="22"/>
                <w:szCs w:val="22"/>
              </w:rPr>
              <w:t xml:space="preserve"> </w:t>
            </w:r>
            <w:r w:rsidRPr="00FA764C">
              <w:rPr>
                <w:rFonts w:cstheme="minorHAnsi"/>
                <w:b/>
                <w:bCs/>
                <w:sz w:val="22"/>
                <w:szCs w:val="22"/>
              </w:rPr>
              <w:t xml:space="preserve">PWDs autonomy </w:t>
            </w:r>
            <w:r w:rsidRPr="00FA764C">
              <w:rPr>
                <w:rFonts w:cstheme="minorHAnsi"/>
                <w:noProof/>
                <w:sz w:val="22"/>
                <w:szCs w:val="22"/>
              </w:rPr>
              <w:t>(</w:t>
            </w:r>
            <w:r w:rsidRPr="00FA764C">
              <w:rPr>
                <w:sz w:val="22"/>
                <w:szCs w:val="22"/>
              </w:rPr>
              <w:t>Interpersonal)</w:t>
            </w:r>
          </w:p>
          <w:p w14:paraId="30F3EF11" w14:textId="77777777" w:rsidR="000E5ADB" w:rsidRPr="00FA764C" w:rsidRDefault="000E5ADB" w:rsidP="00365241">
            <w:pPr>
              <w:pStyle w:val="FootnoteText"/>
              <w:rPr>
                <w:rFonts w:cstheme="minorHAnsi"/>
                <w:b/>
                <w:bCs/>
                <w:sz w:val="22"/>
                <w:szCs w:val="22"/>
              </w:rPr>
            </w:pPr>
            <w:r w:rsidRPr="00FA764C">
              <w:rPr>
                <w:rFonts w:cstheme="minorHAnsi"/>
                <w:b/>
                <w:bCs/>
                <w:sz w:val="22"/>
                <w:szCs w:val="22"/>
              </w:rPr>
              <w:t xml:space="preserve">Community awareness </w:t>
            </w:r>
            <w:r w:rsidRPr="00FA764C">
              <w:rPr>
                <w:rFonts w:cstheme="minorHAnsi"/>
                <w:noProof/>
                <w:sz w:val="22"/>
                <w:szCs w:val="22"/>
              </w:rPr>
              <w:t>(</w:t>
            </w:r>
            <w:r w:rsidRPr="00FA764C">
              <w:rPr>
                <w:sz w:val="22"/>
                <w:szCs w:val="22"/>
              </w:rPr>
              <w:t>Interpersonal)</w:t>
            </w:r>
          </w:p>
          <w:p w14:paraId="19272DEE" w14:textId="77777777" w:rsidR="000E5ADB" w:rsidRPr="00FA764C" w:rsidRDefault="000E5ADB" w:rsidP="00365241">
            <w:pPr>
              <w:pStyle w:val="FootnoteText"/>
              <w:rPr>
                <w:rFonts w:cstheme="minorHAnsi"/>
                <w:sz w:val="22"/>
                <w:szCs w:val="22"/>
              </w:rPr>
            </w:pPr>
            <w:r w:rsidRPr="00FA764C">
              <w:rPr>
                <w:rFonts w:cstheme="minorHAnsi"/>
                <w:b/>
                <w:bCs/>
                <w:sz w:val="22"/>
                <w:szCs w:val="22"/>
              </w:rPr>
              <w:t xml:space="preserve">Community engagement </w:t>
            </w:r>
            <w:r w:rsidRPr="00FA764C">
              <w:rPr>
                <w:rFonts w:cstheme="minorHAnsi"/>
                <w:noProof/>
                <w:sz w:val="22"/>
                <w:szCs w:val="22"/>
              </w:rPr>
              <w:t>(</w:t>
            </w:r>
            <w:r w:rsidRPr="00FA764C">
              <w:rPr>
                <w:sz w:val="22"/>
                <w:szCs w:val="22"/>
              </w:rPr>
              <w:t>Interpersonal)</w:t>
            </w:r>
          </w:p>
          <w:p w14:paraId="0F19B345" w14:textId="77777777" w:rsidR="000E5ADB" w:rsidRPr="00FA764C" w:rsidRDefault="000E5ADB" w:rsidP="00365241">
            <w:pPr>
              <w:pStyle w:val="FootnoteText"/>
              <w:rPr>
                <w:rStyle w:val="A22"/>
                <w:rFonts w:cstheme="minorHAnsi"/>
                <w:color w:val="auto"/>
                <w:sz w:val="22"/>
                <w:szCs w:val="22"/>
              </w:rPr>
            </w:pPr>
            <w:r w:rsidRPr="00FA764C">
              <w:rPr>
                <w:rFonts w:cstheme="minorHAnsi"/>
                <w:b/>
                <w:bCs/>
                <w:sz w:val="22"/>
                <w:szCs w:val="22"/>
              </w:rPr>
              <w:t xml:space="preserve">PWDs Belonging, and participation </w:t>
            </w:r>
            <w:r w:rsidRPr="00FA764C">
              <w:rPr>
                <w:rFonts w:cstheme="minorHAnsi"/>
                <w:noProof/>
                <w:sz w:val="22"/>
                <w:szCs w:val="22"/>
              </w:rPr>
              <w:t>(</w:t>
            </w:r>
            <w:r w:rsidRPr="00FA764C">
              <w:rPr>
                <w:sz w:val="22"/>
                <w:szCs w:val="22"/>
              </w:rPr>
              <w:t>Interpersonal)</w:t>
            </w:r>
          </w:p>
        </w:tc>
        <w:tc>
          <w:tcPr>
            <w:tcW w:w="2976" w:type="dxa"/>
          </w:tcPr>
          <w:p w14:paraId="67FF0D3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PWDs autonomy over their lives </w:t>
            </w:r>
            <w:hyperlink r:id="rId99" w:history="1">
              <w:r w:rsidRPr="00DD7FBD">
                <w:rPr>
                  <w:rStyle w:val="Hyperlink"/>
                  <w:rFonts w:cstheme="minorHAnsi"/>
                </w:rPr>
                <w:t>(Thomson et al., 2010)</w:t>
              </w:r>
            </w:hyperlink>
          </w:p>
          <w:p w14:paraId="3EAA1AAB"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PWDs choice of housemates </w:t>
            </w:r>
            <w:hyperlink r:id="rId100"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1ECDF45B"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PWDs right to raise children </w:t>
            </w:r>
            <w:hyperlink r:id="rId101"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5E23FF8E" w14:textId="77777777" w:rsidR="000E5ADB" w:rsidRPr="00FA764C" w:rsidRDefault="000E5ADB" w:rsidP="000E5ADB">
            <w:pPr>
              <w:pStyle w:val="ListParagraph"/>
              <w:numPr>
                <w:ilvl w:val="0"/>
                <w:numId w:val="47"/>
              </w:numPr>
              <w:tabs>
                <w:tab w:val="left" w:pos="29"/>
              </w:tabs>
              <w:ind w:left="170" w:hanging="170"/>
              <w:rPr>
                <w:rFonts w:cstheme="minorHAnsi"/>
              </w:rPr>
            </w:pPr>
            <w:r w:rsidRPr="005A3416">
              <w:rPr>
                <w:rFonts w:cstheme="minorHAnsi"/>
              </w:rPr>
              <w:t xml:space="preserve">Public </w:t>
            </w:r>
            <w:r>
              <w:rPr>
                <w:rFonts w:cstheme="minorHAnsi"/>
              </w:rPr>
              <w:t>a</w:t>
            </w:r>
            <w:r w:rsidRPr="00FA764C">
              <w:rPr>
                <w:rFonts w:cstheme="minorHAnsi"/>
              </w:rPr>
              <w:t xml:space="preserve">wareness about PWDs needs, issues, and experiences in community </w:t>
            </w:r>
            <w:hyperlink r:id="rId102" w:history="1">
              <w:r w:rsidRPr="00DD7FBD">
                <w:rPr>
                  <w:rStyle w:val="Hyperlink"/>
                  <w:rFonts w:cstheme="minorHAnsi"/>
                </w:rPr>
                <w:t>(Thomson et al., 2010)</w:t>
              </w:r>
            </w:hyperlink>
          </w:p>
          <w:p w14:paraId="260FC2C7" w14:textId="77777777" w:rsidR="000E5ADB" w:rsidRPr="00FA764C" w:rsidRDefault="000E5ADB" w:rsidP="000E5ADB">
            <w:pPr>
              <w:pStyle w:val="ListParagraph"/>
              <w:numPr>
                <w:ilvl w:val="0"/>
                <w:numId w:val="47"/>
              </w:numPr>
              <w:tabs>
                <w:tab w:val="left" w:pos="29"/>
              </w:tabs>
              <w:ind w:left="170" w:hanging="170"/>
              <w:rPr>
                <w:rFonts w:cstheme="minorHAnsi"/>
              </w:rPr>
            </w:pPr>
            <w:r>
              <w:rPr>
                <w:rFonts w:cstheme="minorHAnsi"/>
              </w:rPr>
              <w:t>R</w:t>
            </w:r>
            <w:r w:rsidRPr="00FA764C">
              <w:rPr>
                <w:rFonts w:cstheme="minorHAnsi"/>
              </w:rPr>
              <w:t xml:space="preserve">elationships between communities and PWDs </w:t>
            </w:r>
            <w:hyperlink r:id="rId103" w:history="1">
              <w:r w:rsidRPr="00DD7FBD">
                <w:rPr>
                  <w:rStyle w:val="Hyperlink"/>
                  <w:rFonts w:cstheme="minorHAnsi"/>
                </w:rPr>
                <w:t>(Thomson et al., 2010)</w:t>
              </w:r>
            </w:hyperlink>
          </w:p>
          <w:p w14:paraId="45B01E1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Acceptance levels in neighborhoods </w:t>
            </w:r>
            <w:hyperlink r:id="rId104"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p w14:paraId="108025D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Getting involved in society </w:t>
            </w:r>
            <w:hyperlink r:id="rId105"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1F395545" w14:textId="77777777" w:rsidR="000E5ADB" w:rsidRPr="00FA764C" w:rsidRDefault="000E5ADB" w:rsidP="000E5ADB">
            <w:pPr>
              <w:pStyle w:val="ListParagraph"/>
              <w:numPr>
                <w:ilvl w:val="0"/>
                <w:numId w:val="47"/>
              </w:numPr>
              <w:tabs>
                <w:tab w:val="left" w:pos="29"/>
              </w:tabs>
              <w:ind w:left="170" w:hanging="170"/>
              <w:rPr>
                <w:rFonts w:cstheme="minorHAnsi"/>
              </w:rPr>
            </w:pPr>
            <w:r>
              <w:rPr>
                <w:rFonts w:cstheme="minorHAnsi"/>
              </w:rPr>
              <w:t>P</w:t>
            </w:r>
            <w:r w:rsidRPr="00FA764C">
              <w:rPr>
                <w:rFonts w:cstheme="minorHAnsi"/>
              </w:rPr>
              <w:t xml:space="preserve">articipation </w:t>
            </w:r>
            <w:r>
              <w:rPr>
                <w:rFonts w:cstheme="minorHAnsi"/>
              </w:rPr>
              <w:t>and belonging of</w:t>
            </w:r>
            <w:r w:rsidRPr="00FA764C">
              <w:rPr>
                <w:rFonts w:cstheme="minorHAnsi"/>
              </w:rPr>
              <w:t xml:space="preserve"> PWDs in community </w:t>
            </w:r>
            <w:hyperlink r:id="rId106" w:history="1">
              <w:r w:rsidRPr="00DD7FBD">
                <w:rPr>
                  <w:rStyle w:val="Hyperlink"/>
                  <w:rFonts w:cstheme="minorHAnsi"/>
                </w:rPr>
                <w:t>(Thomson et al., 2010)</w:t>
              </w:r>
            </w:hyperlink>
          </w:p>
        </w:tc>
        <w:tc>
          <w:tcPr>
            <w:tcW w:w="567" w:type="dxa"/>
          </w:tcPr>
          <w:p w14:paraId="75890491" w14:textId="77777777" w:rsidR="000E5ADB" w:rsidRPr="00FA764C" w:rsidRDefault="000E5ADB" w:rsidP="00365241">
            <w:pPr>
              <w:ind w:left="170" w:hanging="170"/>
              <w:rPr>
                <w:rFonts w:cstheme="minorHAnsi"/>
              </w:rPr>
            </w:pPr>
            <w:r w:rsidRPr="00FA764C">
              <w:rPr>
                <w:rFonts w:cstheme="minorHAnsi"/>
              </w:rPr>
              <w:t>R/O</w:t>
            </w:r>
          </w:p>
          <w:p w14:paraId="248119FA" w14:textId="77777777" w:rsidR="000E5ADB" w:rsidRPr="00FA764C" w:rsidRDefault="000E5ADB" w:rsidP="00365241">
            <w:pPr>
              <w:rPr>
                <w:rFonts w:cstheme="minorHAnsi"/>
              </w:rPr>
            </w:pPr>
          </w:p>
        </w:tc>
        <w:tc>
          <w:tcPr>
            <w:tcW w:w="3828" w:type="dxa"/>
          </w:tcPr>
          <w:p w14:paraId="07CE437F"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Public attitudes towards people with mental illness in England and Scotland </w:t>
            </w:r>
            <w:hyperlink r:id="rId107" w:anchor=":~:text=Conclusions%3A%20Public%20attitudes%20towards%20people,anti%2Dstigma%20campaign%20in%20Scotland." w:history="1">
              <w:r w:rsidRPr="00DD7FBD">
                <w:rPr>
                  <w:rStyle w:val="Hyperlink"/>
                  <w:rFonts w:cstheme="minorHAnsi"/>
                </w:rPr>
                <w:t>(Mehta et al., 2009)</w:t>
              </w:r>
            </w:hyperlink>
          </w:p>
          <w:p w14:paraId="0F00110B"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National survey of community attitudes toward PWDs in Australia </w:t>
            </w:r>
            <w:hyperlink r:id="rId108"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109A856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Public perceptions of disabled people. Evidence from the British Social Attitudes Survey (BSAS) </w:t>
            </w:r>
            <w:hyperlink r:id="rId109" w:history="1">
              <w:r w:rsidRPr="009E625E">
                <w:rPr>
                  <w:rStyle w:val="Hyperlink"/>
                  <w:rFonts w:cstheme="minorHAnsi"/>
                </w:rPr>
                <w:t>(Office for Disabilities Issues, 2009)</w:t>
              </w:r>
            </w:hyperlink>
          </w:p>
          <w:p w14:paraId="12FD6371"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Stigma doesn’t discriminate: physical and mental health and stigma in Canadian military personnel and Canadian civilians </w:t>
            </w:r>
            <w:hyperlink r:id="rId110" w:history="1">
              <w:r w:rsidRPr="00DD7FBD">
                <w:rPr>
                  <w:rStyle w:val="Hyperlink"/>
                  <w:rFonts w:cstheme="minorHAnsi"/>
                </w:rPr>
                <w:t>(Frank et al., 2018)</w:t>
              </w:r>
            </w:hyperlink>
          </w:p>
          <w:p w14:paraId="1DDCAC69"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Attitudes toward people with intellectual disabilities: An Australian perspective </w:t>
            </w:r>
            <w:hyperlink r:id="rId111" w:history="1">
              <w:r w:rsidRPr="00DD7FBD">
                <w:rPr>
                  <w:rStyle w:val="Hyperlink"/>
                  <w:rFonts w:cstheme="minorHAnsi"/>
                </w:rPr>
                <w:t>(</w:t>
              </w:r>
              <w:proofErr w:type="spellStart"/>
              <w:r w:rsidRPr="00DD7FBD">
                <w:rPr>
                  <w:rStyle w:val="Hyperlink"/>
                  <w:rFonts w:cstheme="minorHAnsi"/>
                </w:rPr>
                <w:t>Yazbeck</w:t>
              </w:r>
              <w:proofErr w:type="spellEnd"/>
              <w:r w:rsidRPr="00DD7FBD">
                <w:rPr>
                  <w:rStyle w:val="Hyperlink"/>
                  <w:rFonts w:cstheme="minorHAnsi"/>
                </w:rPr>
                <w:t xml:space="preserve"> et al. 2004)</w:t>
              </w:r>
            </w:hyperlink>
          </w:p>
          <w:p w14:paraId="35CF012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Public attitudes to disability in the Republic of Ireland </w:t>
            </w:r>
            <w:hyperlink r:id="rId112" w:history="1">
              <w:r w:rsidRPr="00DD7FBD">
                <w:rPr>
                  <w:rStyle w:val="Hyperlink"/>
                  <w:rFonts w:cstheme="minorHAnsi"/>
                </w:rPr>
                <w:t>(National Disability Authority, 2002)</w:t>
              </w:r>
            </w:hyperlink>
          </w:p>
          <w:p w14:paraId="616AFF51"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Causal beliefs and attitudes to people with schizophrenia: trend analysis based on data surveys in Germany </w:t>
            </w:r>
            <w:hyperlink r:id="rId113" w:history="1">
              <w:r w:rsidRPr="00DD7FBD">
                <w:rPr>
                  <w:rStyle w:val="Hyperlink"/>
                  <w:rFonts w:cstheme="minorHAnsi"/>
                </w:rPr>
                <w:t>(</w:t>
              </w:r>
              <w:proofErr w:type="spellStart"/>
              <w:r w:rsidRPr="00DD7FBD">
                <w:rPr>
                  <w:rStyle w:val="Hyperlink"/>
                  <w:rFonts w:cstheme="minorHAnsi"/>
                </w:rPr>
                <w:t>Angermeyer</w:t>
              </w:r>
              <w:proofErr w:type="spellEnd"/>
              <w:r w:rsidRPr="00DD7FBD">
                <w:rPr>
                  <w:rStyle w:val="Hyperlink"/>
                  <w:rFonts w:cstheme="minorHAnsi"/>
                </w:rPr>
                <w:t xml:space="preserve"> et al. 2005)</w:t>
              </w:r>
            </w:hyperlink>
          </w:p>
          <w:p w14:paraId="60D1A655"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Attitudes toward individuals with disabilities: Results of a recent survey and implications of those results </w:t>
            </w:r>
            <w:hyperlink r:id="rId114" w:history="1">
              <w:r w:rsidRPr="00DD7FBD">
                <w:rPr>
                  <w:rStyle w:val="Hyperlink"/>
                  <w:rFonts w:cstheme="minorHAnsi"/>
                </w:rPr>
                <w:t>(</w:t>
              </w:r>
              <w:proofErr w:type="spellStart"/>
              <w:r w:rsidRPr="00DD7FBD">
                <w:rPr>
                  <w:rStyle w:val="Hyperlink"/>
                  <w:rFonts w:cstheme="minorHAnsi"/>
                </w:rPr>
                <w:t>Goreczny</w:t>
              </w:r>
              <w:proofErr w:type="spellEnd"/>
              <w:r w:rsidRPr="00DD7FBD">
                <w:rPr>
                  <w:rStyle w:val="Hyperlink"/>
                  <w:rFonts w:cstheme="minorHAnsi"/>
                </w:rPr>
                <w:t xml:space="preserve"> et al., 2011)</w:t>
              </w:r>
            </w:hyperlink>
          </w:p>
          <w:p w14:paraId="65E6F7E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Stigmatizing attitudes towards people with mental disorders: findings from an Australian National Survey of Mental Health Literacy and Stigma </w:t>
            </w:r>
            <w:hyperlink r:id="rId115" w:history="1">
              <w:r w:rsidRPr="00226AC3">
                <w:rPr>
                  <w:rStyle w:val="Hyperlink"/>
                  <w:rFonts w:cstheme="minorHAnsi"/>
                </w:rPr>
                <w:t>(</w:t>
              </w:r>
              <w:proofErr w:type="spellStart"/>
              <w:r w:rsidRPr="00226AC3">
                <w:rPr>
                  <w:rStyle w:val="Hyperlink"/>
                  <w:rFonts w:cstheme="minorHAnsi"/>
                </w:rPr>
                <w:t>Reavley</w:t>
              </w:r>
              <w:proofErr w:type="spellEnd"/>
              <w:r w:rsidRPr="00226AC3">
                <w:rPr>
                  <w:rStyle w:val="Hyperlink"/>
                  <w:rFonts w:cstheme="minorHAnsi"/>
                </w:rPr>
                <w:t xml:space="preserve"> et al., 2012)</w:t>
              </w:r>
            </w:hyperlink>
          </w:p>
        </w:tc>
        <w:tc>
          <w:tcPr>
            <w:tcW w:w="2693" w:type="dxa"/>
          </w:tcPr>
          <w:p w14:paraId="68C11768"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Community Attitudes Toward the Mentally Ill Scale (CAMI)</w:t>
            </w:r>
          </w:p>
          <w:p w14:paraId="52ABDD5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Attitudes to Disability Scale (ADS)</w:t>
            </w:r>
          </w:p>
          <w:p w14:paraId="2657A71B"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Attitudes to Disability Scale (ADS)</w:t>
            </w:r>
          </w:p>
          <w:p w14:paraId="0BB26F6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5767BB65"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Social Distance Scale (SDS)</w:t>
            </w:r>
          </w:p>
          <w:p w14:paraId="418D05C1"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5A22A4D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Interviews</w:t>
            </w:r>
          </w:p>
          <w:p w14:paraId="7E19A86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395DBC3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Interviews</w:t>
            </w:r>
          </w:p>
        </w:tc>
        <w:tc>
          <w:tcPr>
            <w:tcW w:w="2126" w:type="dxa"/>
          </w:tcPr>
          <w:p w14:paraId="5C0AC3E0" w14:textId="77777777" w:rsidR="000E5ADB" w:rsidRPr="00FA764C" w:rsidRDefault="000E5ADB" w:rsidP="000E5ADB">
            <w:pPr>
              <w:pStyle w:val="ListParagraph"/>
              <w:numPr>
                <w:ilvl w:val="0"/>
                <w:numId w:val="47"/>
              </w:numPr>
              <w:tabs>
                <w:tab w:val="left" w:pos="29"/>
              </w:tabs>
              <w:ind w:left="170" w:hanging="170"/>
              <w:rPr>
                <w:rFonts w:cstheme="minorHAnsi"/>
                <w:lang w:val="en-CA"/>
              </w:rPr>
            </w:pPr>
            <w:r w:rsidRPr="00FA764C">
              <w:rPr>
                <w:rFonts w:cstheme="minorHAnsi"/>
              </w:rPr>
              <w:t>Victimization</w:t>
            </w:r>
            <w:r>
              <w:rPr>
                <w:rFonts w:cstheme="minorHAnsi"/>
              </w:rPr>
              <w:t>-</w:t>
            </w:r>
            <w:r w:rsidRPr="00FA764C">
              <w:rPr>
                <w:rFonts w:cstheme="minorHAnsi"/>
              </w:rPr>
              <w:t xml:space="preserve"> Cycle 23 </w:t>
            </w:r>
            <w:hyperlink r:id="rId116" w:history="1">
              <w:r w:rsidRPr="001E52F9">
                <w:rPr>
                  <w:rStyle w:val="Hyperlink"/>
                  <w:rFonts w:cstheme="minorHAnsi"/>
                </w:rPr>
                <w:t>(GSS, 2009)</w:t>
              </w:r>
            </w:hyperlink>
          </w:p>
          <w:p w14:paraId="24095B2B" w14:textId="77777777" w:rsidR="000E5ADB" w:rsidRPr="003D4F0A" w:rsidRDefault="000E5ADB" w:rsidP="000E5ADB">
            <w:pPr>
              <w:pStyle w:val="ListParagraph"/>
              <w:numPr>
                <w:ilvl w:val="0"/>
                <w:numId w:val="47"/>
              </w:numPr>
              <w:tabs>
                <w:tab w:val="left" w:pos="29"/>
              </w:tabs>
              <w:ind w:left="170" w:hanging="170"/>
              <w:rPr>
                <w:rFonts w:cstheme="minorHAnsi"/>
              </w:rPr>
            </w:pPr>
            <w:r w:rsidRPr="003D4F0A">
              <w:rPr>
                <w:rFonts w:cstheme="minorHAnsi"/>
              </w:rPr>
              <w:t xml:space="preserve">Mental Health and Well-being (CCHS-MH Civilian) and its corresponding Canadian Forces Supplement (CCHS-MH) </w:t>
            </w:r>
            <w:hyperlink r:id="rId117" w:history="1">
              <w:r w:rsidRPr="003D4F0A">
                <w:rPr>
                  <w:rStyle w:val="Hyperlink"/>
                  <w:rFonts w:cstheme="minorHAnsi"/>
                </w:rPr>
                <w:t>(Frank et al., 2018)</w:t>
              </w:r>
            </w:hyperlink>
          </w:p>
          <w:p w14:paraId="15FB3E97" w14:textId="77777777" w:rsidR="000E5ADB" w:rsidRPr="00FA764C" w:rsidRDefault="000E5ADB" w:rsidP="000E5ADB">
            <w:pPr>
              <w:pStyle w:val="ListParagraph"/>
              <w:numPr>
                <w:ilvl w:val="0"/>
                <w:numId w:val="47"/>
              </w:numPr>
              <w:tabs>
                <w:tab w:val="left" w:pos="29"/>
              </w:tabs>
              <w:ind w:left="170" w:hanging="170"/>
              <w:rPr>
                <w:rFonts w:cstheme="minorHAnsi"/>
                <w:lang w:val="en-CA"/>
              </w:rPr>
            </w:pPr>
            <w:hyperlink r:id="rId118" w:history="1">
              <w:r w:rsidRPr="00776EA6">
                <w:rPr>
                  <w:rStyle w:val="Hyperlink"/>
                  <w:rFonts w:cstheme="minorHAnsi"/>
                </w:rPr>
                <w:t>Public Health Agency of Canada (2019a</w:t>
              </w:r>
            </w:hyperlink>
            <w:r w:rsidRPr="00FA764C">
              <w:rPr>
                <w:rFonts w:cstheme="minorHAnsi"/>
              </w:rPr>
              <w:t xml:space="preserve">; </w:t>
            </w:r>
            <w:hyperlink r:id="rId119" w:history="1">
              <w:r w:rsidRPr="00776EA6">
                <w:rPr>
                  <w:rStyle w:val="Hyperlink"/>
                  <w:rFonts w:cstheme="minorHAnsi"/>
                </w:rPr>
                <w:t>2019b)</w:t>
              </w:r>
            </w:hyperlink>
          </w:p>
          <w:p w14:paraId="629CE2A5" w14:textId="77777777" w:rsidR="000E5ADB" w:rsidRPr="00FA764C" w:rsidRDefault="000E5ADB" w:rsidP="000E5ADB">
            <w:pPr>
              <w:pStyle w:val="ListParagraph"/>
              <w:numPr>
                <w:ilvl w:val="0"/>
                <w:numId w:val="47"/>
              </w:numPr>
              <w:tabs>
                <w:tab w:val="left" w:pos="29"/>
              </w:tabs>
              <w:ind w:left="170" w:hanging="170"/>
              <w:rPr>
                <w:rFonts w:cstheme="minorHAnsi"/>
                <w:lang w:val="en-CA"/>
              </w:rPr>
            </w:pPr>
            <w:r w:rsidRPr="00FA764C">
              <w:rPr>
                <w:rFonts w:cstheme="minorHAnsi"/>
              </w:rPr>
              <w:t xml:space="preserve">Mental health commission of Canada </w:t>
            </w:r>
            <w:hyperlink r:id="rId120" w:history="1">
              <w:r w:rsidRPr="00776EA6">
                <w:rPr>
                  <w:rStyle w:val="Hyperlink"/>
                  <w:rFonts w:cstheme="minorHAnsi"/>
                </w:rPr>
                <w:t>(MHCC, 2015)</w:t>
              </w:r>
            </w:hyperlink>
          </w:p>
        </w:tc>
      </w:tr>
      <w:tr w:rsidR="000E5ADB" w:rsidRPr="00FA764C" w14:paraId="4C36A07B" w14:textId="77777777" w:rsidTr="00365241">
        <w:trPr>
          <w:trHeight w:val="5371"/>
        </w:trPr>
        <w:tc>
          <w:tcPr>
            <w:tcW w:w="1555" w:type="dxa"/>
          </w:tcPr>
          <w:p w14:paraId="6F1FA479" w14:textId="77777777" w:rsidR="000E5ADB" w:rsidRPr="00FA764C" w:rsidRDefault="000E5ADB" w:rsidP="00365241">
            <w:pPr>
              <w:pStyle w:val="FootnoteText"/>
              <w:rPr>
                <w:rFonts w:cstheme="minorHAnsi"/>
                <w:b/>
                <w:bCs/>
                <w:sz w:val="22"/>
                <w:szCs w:val="22"/>
              </w:rPr>
            </w:pPr>
            <w:r w:rsidRPr="00FA764C">
              <w:rPr>
                <w:rFonts w:cstheme="minorHAnsi"/>
                <w:b/>
                <w:bCs/>
                <w:sz w:val="22"/>
                <w:szCs w:val="22"/>
              </w:rPr>
              <w:lastRenderedPageBreak/>
              <w:t xml:space="preserve">Community safety and support </w:t>
            </w:r>
            <w:r w:rsidRPr="00FA764C">
              <w:rPr>
                <w:rFonts w:cstheme="minorHAnsi"/>
                <w:noProof/>
                <w:sz w:val="22"/>
                <w:szCs w:val="22"/>
              </w:rPr>
              <w:t>(</w:t>
            </w:r>
            <w:r w:rsidRPr="00FA764C">
              <w:rPr>
                <w:sz w:val="22"/>
                <w:szCs w:val="22"/>
              </w:rPr>
              <w:t>Interpersonal)</w:t>
            </w:r>
          </w:p>
        </w:tc>
        <w:tc>
          <w:tcPr>
            <w:tcW w:w="2976" w:type="dxa"/>
          </w:tcPr>
          <w:p w14:paraId="2BF5ADC5" w14:textId="77777777" w:rsidR="000E5ADB" w:rsidRPr="00FA764C" w:rsidRDefault="000E5ADB" w:rsidP="000E5ADB">
            <w:pPr>
              <w:pStyle w:val="ListParagraph"/>
              <w:numPr>
                <w:ilvl w:val="0"/>
                <w:numId w:val="50"/>
              </w:numPr>
              <w:tabs>
                <w:tab w:val="left" w:pos="29"/>
              </w:tabs>
              <w:ind w:left="253" w:hanging="253"/>
              <w:rPr>
                <w:rFonts w:cstheme="minorHAnsi"/>
              </w:rPr>
            </w:pPr>
            <w:r w:rsidRPr="00FA764C">
              <w:rPr>
                <w:rFonts w:cstheme="minorHAnsi"/>
              </w:rPr>
              <w:t xml:space="preserve">Physical and psychological safety and wellness among PWDs </w:t>
            </w:r>
          </w:p>
          <w:p w14:paraId="0B182321" w14:textId="77777777" w:rsidR="000E5ADB" w:rsidRPr="00FA764C" w:rsidRDefault="000E5ADB" w:rsidP="000E5ADB">
            <w:pPr>
              <w:pStyle w:val="ListParagraph"/>
              <w:numPr>
                <w:ilvl w:val="0"/>
                <w:numId w:val="51"/>
              </w:numPr>
              <w:tabs>
                <w:tab w:val="left" w:pos="29"/>
              </w:tabs>
              <w:ind w:left="395" w:hanging="253"/>
              <w:rPr>
                <w:rFonts w:cstheme="minorHAnsi"/>
              </w:rPr>
            </w:pPr>
            <w:r w:rsidRPr="00FA764C">
              <w:rPr>
                <w:rFonts w:cstheme="minorHAnsi"/>
              </w:rPr>
              <w:t xml:space="preserve">Safe public spaces and public transportation </w:t>
            </w:r>
          </w:p>
          <w:p w14:paraId="3808642F" w14:textId="77777777" w:rsidR="000E5ADB" w:rsidRPr="00FA764C" w:rsidRDefault="000E5ADB" w:rsidP="000E5ADB">
            <w:pPr>
              <w:pStyle w:val="ListParagraph"/>
              <w:numPr>
                <w:ilvl w:val="0"/>
                <w:numId w:val="51"/>
              </w:numPr>
              <w:tabs>
                <w:tab w:val="left" w:pos="29"/>
              </w:tabs>
              <w:ind w:left="395" w:hanging="253"/>
              <w:rPr>
                <w:rFonts w:cstheme="minorHAnsi"/>
              </w:rPr>
            </w:pPr>
            <w:r w:rsidRPr="00FA764C">
              <w:rPr>
                <w:rFonts w:cstheme="minorHAnsi"/>
              </w:rPr>
              <w:t>SOS system for PWD</w:t>
            </w:r>
          </w:p>
          <w:p w14:paraId="34F82595" w14:textId="77777777" w:rsidR="000E5ADB" w:rsidRPr="00FA764C" w:rsidRDefault="000E5ADB" w:rsidP="000E5ADB">
            <w:pPr>
              <w:pStyle w:val="ListParagraph"/>
              <w:numPr>
                <w:ilvl w:val="0"/>
                <w:numId w:val="51"/>
              </w:numPr>
              <w:tabs>
                <w:tab w:val="left" w:pos="29"/>
              </w:tabs>
              <w:ind w:left="395" w:hanging="253"/>
              <w:rPr>
                <w:rFonts w:cstheme="minorHAnsi"/>
              </w:rPr>
            </w:pPr>
            <w:r w:rsidRPr="00FA764C">
              <w:rPr>
                <w:rFonts w:cstheme="minorHAnsi"/>
              </w:rPr>
              <w:t xml:space="preserve">Safe houses for women and children with disabilities </w:t>
            </w:r>
          </w:p>
          <w:p w14:paraId="2EC69C0C" w14:textId="77777777" w:rsidR="000E5ADB" w:rsidRPr="00FA764C" w:rsidRDefault="000E5ADB" w:rsidP="000E5ADB">
            <w:pPr>
              <w:pStyle w:val="ListParagraph"/>
              <w:numPr>
                <w:ilvl w:val="0"/>
                <w:numId w:val="50"/>
              </w:numPr>
              <w:tabs>
                <w:tab w:val="left" w:pos="29"/>
              </w:tabs>
              <w:ind w:left="253" w:hanging="253"/>
              <w:rPr>
                <w:rFonts w:cstheme="minorHAnsi"/>
              </w:rPr>
            </w:pPr>
            <w:r w:rsidRPr="00FA764C">
              <w:rPr>
                <w:rFonts w:cstheme="minorHAnsi"/>
              </w:rPr>
              <w:t>Domestic and non-domestic violence towards PWDs</w:t>
            </w:r>
            <w:r w:rsidRPr="00FA764C">
              <w:rPr>
                <w:rStyle w:val="FootnoteReference"/>
                <w:rFonts w:cstheme="minorHAnsi"/>
              </w:rPr>
              <w:footnoteReference w:id="5"/>
            </w:r>
            <w:r w:rsidRPr="00FA764C">
              <w:rPr>
                <w:rFonts w:cstheme="minorHAnsi"/>
              </w:rPr>
              <w:t xml:space="preserve"> </w:t>
            </w:r>
            <w:hyperlink r:id="rId121" w:history="1">
              <w:r w:rsidRPr="00DD7FBD">
                <w:rPr>
                  <w:rStyle w:val="Hyperlink"/>
                  <w:rFonts w:cstheme="minorHAnsi"/>
                </w:rPr>
                <w:t>(Thomson et al., 2010</w:t>
              </w:r>
            </w:hyperlink>
            <w:r w:rsidRPr="00FA764C">
              <w:rPr>
                <w:rFonts w:cstheme="minorHAnsi"/>
              </w:rPr>
              <w:t>;</w:t>
            </w:r>
            <w:hyperlink r:id="rId122" w:history="1">
              <w:r w:rsidRPr="00937AA0">
                <w:rPr>
                  <w:rStyle w:val="Hyperlink"/>
                  <w:rFonts w:cstheme="minorHAnsi"/>
                </w:rPr>
                <w:t xml:space="preserve"> UK Government, 2021)</w:t>
              </w:r>
            </w:hyperlink>
          </w:p>
        </w:tc>
        <w:tc>
          <w:tcPr>
            <w:tcW w:w="567" w:type="dxa"/>
          </w:tcPr>
          <w:p w14:paraId="145D46D0" w14:textId="77777777" w:rsidR="000E5ADB" w:rsidRPr="00FA764C" w:rsidRDefault="000E5ADB" w:rsidP="00365241">
            <w:pPr>
              <w:rPr>
                <w:rFonts w:cstheme="minorHAnsi"/>
              </w:rPr>
            </w:pPr>
            <w:r w:rsidRPr="00FA764C">
              <w:rPr>
                <w:rFonts w:cstheme="minorHAnsi"/>
              </w:rPr>
              <w:t>R/O</w:t>
            </w:r>
          </w:p>
        </w:tc>
        <w:tc>
          <w:tcPr>
            <w:tcW w:w="3828" w:type="dxa"/>
          </w:tcPr>
          <w:p w14:paraId="597253DB" w14:textId="77777777" w:rsidR="000E5ADB" w:rsidRPr="00FA764C" w:rsidRDefault="000E5ADB" w:rsidP="000E5ADB">
            <w:pPr>
              <w:pStyle w:val="ListParagraph"/>
              <w:numPr>
                <w:ilvl w:val="0"/>
                <w:numId w:val="47"/>
              </w:numPr>
              <w:tabs>
                <w:tab w:val="left" w:pos="251"/>
              </w:tabs>
              <w:ind w:left="170" w:hanging="170"/>
              <w:rPr>
                <w:rFonts w:cstheme="minorHAnsi"/>
              </w:rPr>
            </w:pPr>
            <w:r w:rsidRPr="00FA764C">
              <w:rPr>
                <w:rFonts w:cstheme="minorHAnsi"/>
                <w:noProof/>
              </w:rPr>
              <w:t xml:space="preserve">Violent victimization of women with disabilities (GSS, 2014) </w:t>
            </w:r>
            <w:hyperlink r:id="rId123" w:history="1">
              <w:r w:rsidRPr="00937AA0">
                <w:rPr>
                  <w:rStyle w:val="Hyperlink"/>
                  <w:rFonts w:cstheme="minorHAnsi"/>
                  <w:noProof/>
                </w:rPr>
                <w:t>(Cotter, 2018)</w:t>
              </w:r>
            </w:hyperlink>
          </w:p>
          <w:p w14:paraId="1207DE8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Personal Safety Survey (PSS) in Australia </w:t>
            </w:r>
            <w:hyperlink r:id="rId124" w:anchor="data-download" w:history="1">
              <w:r w:rsidRPr="00CE6394">
                <w:rPr>
                  <w:rStyle w:val="Hyperlink"/>
                  <w:rFonts w:cstheme="minorHAnsi"/>
                </w:rPr>
                <w:t>(ABS, 2016)</w:t>
              </w:r>
            </w:hyperlink>
          </w:p>
          <w:p w14:paraId="52F10FC6"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Violence against People with Disability in England and Wales: Findings from a National Cross-Sectional Survey, British Crime Survey </w:t>
            </w:r>
            <w:hyperlink r:id="rId125" w:history="1">
              <w:r w:rsidRPr="00226AC3">
                <w:rPr>
                  <w:rStyle w:val="Hyperlink"/>
                  <w:rFonts w:cstheme="minorHAnsi"/>
                </w:rPr>
                <w:t>(Khalifeh et al., 2013)</w:t>
              </w:r>
            </w:hyperlink>
          </w:p>
          <w:p w14:paraId="04F70F4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US National Survey on Abuse of PWDs </w:t>
            </w:r>
            <w:hyperlink r:id="rId126" w:history="1">
              <w:r w:rsidRPr="00226AC3">
                <w:rPr>
                  <w:rStyle w:val="Hyperlink"/>
                  <w:rFonts w:cstheme="minorHAnsi"/>
                </w:rPr>
                <w:t>(</w:t>
              </w:r>
              <w:proofErr w:type="spellStart"/>
              <w:r w:rsidRPr="00226AC3">
                <w:rPr>
                  <w:rStyle w:val="Hyperlink"/>
                  <w:rFonts w:cstheme="minorHAnsi"/>
                </w:rPr>
                <w:t>Baladerian</w:t>
              </w:r>
              <w:proofErr w:type="spellEnd"/>
              <w:r w:rsidRPr="00226AC3">
                <w:rPr>
                  <w:rStyle w:val="Hyperlink"/>
                  <w:rFonts w:cstheme="minorHAnsi"/>
                </w:rPr>
                <w:t xml:space="preserve"> et al., 2013)</w:t>
              </w:r>
            </w:hyperlink>
          </w:p>
        </w:tc>
        <w:tc>
          <w:tcPr>
            <w:tcW w:w="2693" w:type="dxa"/>
          </w:tcPr>
          <w:p w14:paraId="1510C87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3FE667C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0526FC48"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43A90D3B"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tc>
        <w:tc>
          <w:tcPr>
            <w:tcW w:w="2126" w:type="dxa"/>
          </w:tcPr>
          <w:p w14:paraId="476D5751" w14:textId="77777777" w:rsidR="000E5ADB" w:rsidRPr="00FA764C" w:rsidRDefault="000E5ADB" w:rsidP="000E5ADB">
            <w:pPr>
              <w:pStyle w:val="ListParagraph"/>
              <w:numPr>
                <w:ilvl w:val="0"/>
                <w:numId w:val="47"/>
              </w:numPr>
              <w:tabs>
                <w:tab w:val="left" w:pos="251"/>
              </w:tabs>
              <w:ind w:left="170" w:hanging="170"/>
              <w:rPr>
                <w:rFonts w:cstheme="minorHAnsi"/>
                <w:noProof/>
              </w:rPr>
            </w:pPr>
            <w:r w:rsidRPr="00FA764C">
              <w:rPr>
                <w:rFonts w:cstheme="minorHAnsi"/>
                <w:noProof/>
              </w:rPr>
              <w:t xml:space="preserve">Violent victimization of women with disabilities (GSS, 2014) </w:t>
            </w:r>
            <w:hyperlink r:id="rId127" w:history="1">
              <w:r w:rsidRPr="00937AA0">
                <w:rPr>
                  <w:rStyle w:val="Hyperlink"/>
                  <w:rFonts w:cstheme="minorHAnsi"/>
                  <w:noProof/>
                </w:rPr>
                <w:t>(Cotter, 2018)</w:t>
              </w:r>
            </w:hyperlink>
          </w:p>
          <w:p w14:paraId="48BB91D2" w14:textId="77777777" w:rsidR="000E5ADB" w:rsidRPr="00FA764C" w:rsidRDefault="000E5ADB" w:rsidP="000E5ADB">
            <w:pPr>
              <w:pStyle w:val="ListParagraph"/>
              <w:numPr>
                <w:ilvl w:val="0"/>
                <w:numId w:val="47"/>
              </w:numPr>
              <w:tabs>
                <w:tab w:val="left" w:pos="251"/>
              </w:tabs>
              <w:ind w:left="170" w:hanging="170"/>
              <w:rPr>
                <w:rFonts w:cstheme="minorHAnsi"/>
                <w:noProof/>
              </w:rPr>
            </w:pPr>
            <w:r w:rsidRPr="00FA764C">
              <w:rPr>
                <w:rFonts w:cstheme="minorHAnsi"/>
                <w:noProof/>
              </w:rPr>
              <w:t xml:space="preserve">Criminal victimization in Canada </w:t>
            </w:r>
            <w:hyperlink r:id="rId128" w:history="1">
              <w:r w:rsidRPr="004E4AD9">
                <w:rPr>
                  <w:rStyle w:val="Hyperlink"/>
                  <w:rFonts w:cstheme="minorHAnsi"/>
                  <w:noProof/>
                </w:rPr>
                <w:t>(Perreault et al. 2015)</w:t>
              </w:r>
            </w:hyperlink>
          </w:p>
          <w:p w14:paraId="5ED6057F" w14:textId="77777777" w:rsidR="000E5ADB" w:rsidRPr="00FA764C" w:rsidRDefault="000E5ADB" w:rsidP="000E5ADB">
            <w:pPr>
              <w:pStyle w:val="ListParagraph"/>
              <w:numPr>
                <w:ilvl w:val="0"/>
                <w:numId w:val="47"/>
              </w:numPr>
              <w:tabs>
                <w:tab w:val="left" w:pos="251"/>
              </w:tabs>
              <w:ind w:left="170" w:hanging="170"/>
              <w:rPr>
                <w:rFonts w:cstheme="minorHAnsi"/>
                <w:noProof/>
              </w:rPr>
            </w:pPr>
            <w:r w:rsidRPr="00FA764C">
              <w:rPr>
                <w:rFonts w:cstheme="minorHAnsi"/>
                <w:noProof/>
              </w:rPr>
              <w:t>Trends in self</w:t>
            </w:r>
            <w:r w:rsidRPr="00FA764C">
              <w:rPr>
                <w:rFonts w:ascii="Cambria Math" w:hAnsi="Cambria Math" w:cs="Cambria Math"/>
                <w:noProof/>
              </w:rPr>
              <w:t>‑</w:t>
            </w:r>
            <w:r w:rsidRPr="00FA764C">
              <w:rPr>
                <w:rFonts w:cstheme="minorHAnsi"/>
                <w:noProof/>
              </w:rPr>
              <w:t xml:space="preserve">reported spousal violence in Canada </w:t>
            </w:r>
            <w:hyperlink r:id="rId129" w:history="1">
              <w:r w:rsidRPr="00930005">
                <w:rPr>
                  <w:rStyle w:val="Hyperlink"/>
                  <w:rFonts w:cstheme="minorHAnsi"/>
                  <w:noProof/>
                </w:rPr>
                <w:t>(Burczycka et al., 2016)</w:t>
              </w:r>
            </w:hyperlink>
          </w:p>
          <w:p w14:paraId="539DBBAB" w14:textId="77777777" w:rsidR="000E5ADB" w:rsidRPr="00FA764C" w:rsidRDefault="000E5ADB" w:rsidP="000E5ADB">
            <w:pPr>
              <w:pStyle w:val="ListParagraph"/>
              <w:numPr>
                <w:ilvl w:val="0"/>
                <w:numId w:val="47"/>
              </w:numPr>
              <w:tabs>
                <w:tab w:val="left" w:pos="251"/>
              </w:tabs>
              <w:ind w:left="170" w:hanging="170"/>
              <w:rPr>
                <w:rFonts w:cstheme="minorHAnsi"/>
                <w:noProof/>
              </w:rPr>
            </w:pPr>
            <w:r w:rsidRPr="00FA764C">
              <w:rPr>
                <w:rFonts w:cstheme="minorHAnsi"/>
                <w:noProof/>
              </w:rPr>
              <w:t xml:space="preserve">Family violence in Canada: A statistical profile </w:t>
            </w:r>
            <w:hyperlink r:id="rId130" w:history="1">
              <w:r w:rsidRPr="00930005">
                <w:rPr>
                  <w:rStyle w:val="Hyperlink"/>
                  <w:rFonts w:cstheme="minorHAnsi"/>
                  <w:noProof/>
                </w:rPr>
                <w:t>(Burczycka et al., 2018)</w:t>
              </w:r>
            </w:hyperlink>
          </w:p>
          <w:p w14:paraId="6535637D" w14:textId="77777777" w:rsidR="000E5ADB" w:rsidRPr="00FA764C" w:rsidRDefault="000E5ADB" w:rsidP="000E5ADB">
            <w:pPr>
              <w:pStyle w:val="ListParagraph"/>
              <w:numPr>
                <w:ilvl w:val="0"/>
                <w:numId w:val="47"/>
              </w:numPr>
              <w:tabs>
                <w:tab w:val="left" w:pos="251"/>
              </w:tabs>
              <w:ind w:left="170" w:hanging="170"/>
              <w:rPr>
                <w:rFonts w:cstheme="minorHAnsi"/>
                <w:noProof/>
              </w:rPr>
            </w:pPr>
            <w:r w:rsidRPr="00FA764C">
              <w:rPr>
                <w:rFonts w:cstheme="minorHAnsi"/>
                <w:noProof/>
              </w:rPr>
              <w:t>Self</w:t>
            </w:r>
            <w:r w:rsidRPr="00FA764C">
              <w:rPr>
                <w:rFonts w:ascii="Cambria Math" w:hAnsi="Cambria Math" w:cs="Cambria Math"/>
                <w:noProof/>
              </w:rPr>
              <w:t>‑</w:t>
            </w:r>
            <w:r w:rsidRPr="00FA764C">
              <w:rPr>
                <w:rFonts w:cstheme="minorHAnsi"/>
                <w:noProof/>
              </w:rPr>
              <w:t xml:space="preserve">reported sexual assault in Canada </w:t>
            </w:r>
            <w:hyperlink r:id="rId131" w:history="1">
              <w:r w:rsidRPr="00930005">
                <w:rPr>
                  <w:rStyle w:val="Hyperlink"/>
                  <w:rFonts w:cstheme="minorHAnsi"/>
                  <w:noProof/>
                </w:rPr>
                <w:t>(Conroy et al., 2017)</w:t>
              </w:r>
            </w:hyperlink>
          </w:p>
        </w:tc>
      </w:tr>
      <w:tr w:rsidR="000E5ADB" w:rsidRPr="00FA764C" w14:paraId="3BF565F1" w14:textId="77777777" w:rsidTr="00365241">
        <w:trPr>
          <w:trHeight w:val="3491"/>
        </w:trPr>
        <w:tc>
          <w:tcPr>
            <w:tcW w:w="1555" w:type="dxa"/>
          </w:tcPr>
          <w:p w14:paraId="66B76200" w14:textId="77777777" w:rsidR="000E5ADB" w:rsidRPr="00FA764C" w:rsidRDefault="000E5ADB" w:rsidP="00365241">
            <w:pPr>
              <w:pStyle w:val="FootnoteText"/>
              <w:rPr>
                <w:rFonts w:cstheme="minorHAnsi"/>
                <w:b/>
                <w:bCs/>
                <w:sz w:val="22"/>
                <w:szCs w:val="22"/>
              </w:rPr>
            </w:pPr>
            <w:r w:rsidRPr="00FA764C">
              <w:rPr>
                <w:rFonts w:cstheme="minorHAnsi"/>
                <w:b/>
                <w:bCs/>
                <w:sz w:val="22"/>
                <w:szCs w:val="22"/>
              </w:rPr>
              <w:lastRenderedPageBreak/>
              <w:t>Discrimination towards PWD</w:t>
            </w:r>
          </w:p>
        </w:tc>
        <w:tc>
          <w:tcPr>
            <w:tcW w:w="2976" w:type="dxa"/>
          </w:tcPr>
          <w:p w14:paraId="2437999B" w14:textId="77777777" w:rsidR="000E5ADB" w:rsidRDefault="000E5ADB" w:rsidP="000E5ADB">
            <w:pPr>
              <w:pStyle w:val="ListParagraph"/>
              <w:numPr>
                <w:ilvl w:val="0"/>
                <w:numId w:val="47"/>
              </w:numPr>
              <w:tabs>
                <w:tab w:val="left" w:pos="29"/>
              </w:tabs>
              <w:ind w:left="170" w:hanging="170"/>
              <w:rPr>
                <w:rFonts w:cstheme="minorHAnsi"/>
              </w:rPr>
            </w:pPr>
            <w:r w:rsidRPr="00FA764C">
              <w:rPr>
                <w:rFonts w:cstheme="minorHAnsi"/>
                <w:noProof/>
              </w:rPr>
              <w:t xml:space="preserve">Number of discrimination among PWDs </w:t>
            </w:r>
          </w:p>
          <w:p w14:paraId="040C8F9A"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Inappropriate behavior toward PWDs </w:t>
            </w:r>
            <w:hyperlink r:id="rId132"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r w:rsidRPr="00FA764C">
              <w:rPr>
                <w:rFonts w:cstheme="minorHAnsi"/>
                <w:vertAlign w:val="superscript"/>
              </w:rPr>
              <w:footnoteReference w:id="6"/>
            </w:r>
          </w:p>
          <w:p w14:paraId="70EDB493"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Comfort with expressing prejudice towards PWDs </w:t>
            </w:r>
            <w:hyperlink r:id="rId133" w:history="1">
              <w:r w:rsidRPr="009E625E">
                <w:rPr>
                  <w:rStyle w:val="Hyperlink"/>
                  <w:rFonts w:cstheme="minorHAnsi"/>
                </w:rPr>
                <w:t>(Office for Disabilities Issues, 2009)</w:t>
              </w:r>
            </w:hyperlink>
          </w:p>
        </w:tc>
        <w:tc>
          <w:tcPr>
            <w:tcW w:w="567" w:type="dxa"/>
          </w:tcPr>
          <w:p w14:paraId="6A355CFE" w14:textId="77777777" w:rsidR="000E5ADB" w:rsidRPr="00FA764C" w:rsidRDefault="000E5ADB" w:rsidP="00365241">
            <w:pPr>
              <w:rPr>
                <w:rFonts w:cstheme="minorHAnsi"/>
                <w:noProof/>
              </w:rPr>
            </w:pPr>
            <w:r w:rsidRPr="00FA764C">
              <w:rPr>
                <w:rFonts w:cstheme="minorHAnsi"/>
              </w:rPr>
              <w:t>R/I</w:t>
            </w:r>
          </w:p>
        </w:tc>
        <w:tc>
          <w:tcPr>
            <w:tcW w:w="3828" w:type="dxa"/>
          </w:tcPr>
          <w:p w14:paraId="1C3D6434"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British Social Attitudes Survey (BSAS) </w:t>
            </w:r>
            <w:hyperlink r:id="rId134" w:history="1">
              <w:r w:rsidRPr="009E625E">
                <w:rPr>
                  <w:rStyle w:val="Hyperlink"/>
                  <w:rFonts w:cstheme="minorHAnsi"/>
                </w:rPr>
                <w:t>(Office for Disabilities Issues, 2009)</w:t>
              </w:r>
            </w:hyperlink>
          </w:p>
          <w:p w14:paraId="7A39CFE4" w14:textId="77777777" w:rsidR="000E5ADB" w:rsidRPr="00FA764C" w:rsidRDefault="000E5ADB" w:rsidP="000E5ADB">
            <w:pPr>
              <w:pStyle w:val="ListParagraph"/>
              <w:numPr>
                <w:ilvl w:val="0"/>
                <w:numId w:val="47"/>
              </w:numPr>
              <w:tabs>
                <w:tab w:val="left" w:pos="29"/>
              </w:tabs>
              <w:ind w:left="170" w:hanging="170"/>
              <w:rPr>
                <w:rFonts w:cstheme="minorHAnsi"/>
              </w:rPr>
            </w:pPr>
            <w:r w:rsidRPr="003D4F0A">
              <w:rPr>
                <w:rFonts w:cstheme="minorHAnsi"/>
                <w:noProof/>
              </w:rPr>
              <w:t>Canadian Community Health Survey,</w:t>
            </w:r>
            <w:r>
              <w:rPr>
                <w:rFonts w:cstheme="minorHAnsi"/>
                <w:noProof/>
              </w:rPr>
              <w:t xml:space="preserve"> R</w:t>
            </w:r>
            <w:r w:rsidRPr="003677CC">
              <w:rPr>
                <w:rFonts w:cstheme="minorHAnsi"/>
                <w:noProof/>
              </w:rPr>
              <w:t xml:space="preserve">apid response module </w:t>
            </w:r>
            <w:hyperlink r:id="rId135" w:history="1">
              <w:r w:rsidRPr="00821EC5">
                <w:rPr>
                  <w:rStyle w:val="Hyperlink"/>
                  <w:rFonts w:cstheme="minorHAnsi"/>
                  <w:noProof/>
                </w:rPr>
                <w:t>(CCHS, 2013)</w:t>
              </w:r>
            </w:hyperlink>
          </w:p>
          <w:p w14:paraId="16E95617"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A national survey on violence and discrimination among PWD, Danish national survey </w:t>
            </w:r>
            <w:hyperlink r:id="rId136" w:history="1">
              <w:r w:rsidRPr="00937AA0">
                <w:rPr>
                  <w:rStyle w:val="Hyperlink"/>
                  <w:rFonts w:cstheme="minorHAnsi"/>
                </w:rPr>
                <w:t>(</w:t>
              </w:r>
              <w:proofErr w:type="spellStart"/>
              <w:r w:rsidRPr="00937AA0">
                <w:rPr>
                  <w:rStyle w:val="Hyperlink"/>
                  <w:rFonts w:cstheme="minorHAnsi"/>
                </w:rPr>
                <w:t>Dammeyer</w:t>
              </w:r>
              <w:proofErr w:type="spellEnd"/>
              <w:r w:rsidRPr="00937AA0">
                <w:rPr>
                  <w:rStyle w:val="Hyperlink"/>
                  <w:rFonts w:cstheme="minorHAnsi"/>
                </w:rPr>
                <w:t xml:space="preserve"> et al., 2018)</w:t>
              </w:r>
            </w:hyperlink>
          </w:p>
          <w:p w14:paraId="1098785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UK Disability Survey </w:t>
            </w:r>
            <w:hyperlink r:id="rId137" w:history="1">
              <w:r w:rsidRPr="00937AA0">
                <w:rPr>
                  <w:rStyle w:val="Hyperlink"/>
                  <w:rFonts w:cstheme="minorHAnsi"/>
                </w:rPr>
                <w:t>(UK Government, 2021)</w:t>
              </w:r>
            </w:hyperlink>
          </w:p>
          <w:p w14:paraId="444E509E"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 xml:space="preserve">Discrimination and avoidance due to disability in Australia: evidence from a National Cross-Sectional Survey </w:t>
            </w:r>
            <w:hyperlink r:id="rId138" w:history="1">
              <w:r w:rsidRPr="00226AC3">
                <w:rPr>
                  <w:rStyle w:val="Hyperlink"/>
                  <w:rFonts w:cstheme="minorHAnsi"/>
                </w:rPr>
                <w:t>(Temple et al., 2018)</w:t>
              </w:r>
            </w:hyperlink>
          </w:p>
        </w:tc>
        <w:tc>
          <w:tcPr>
            <w:tcW w:w="2693" w:type="dxa"/>
          </w:tcPr>
          <w:p w14:paraId="0B778628"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03626E53" w14:textId="77777777" w:rsidR="000E5ADB" w:rsidRPr="00FA764C" w:rsidRDefault="000E5ADB" w:rsidP="000E5ADB">
            <w:pPr>
              <w:pStyle w:val="ListParagraph"/>
              <w:numPr>
                <w:ilvl w:val="0"/>
                <w:numId w:val="47"/>
              </w:numPr>
              <w:tabs>
                <w:tab w:val="left" w:pos="29"/>
              </w:tabs>
              <w:ind w:left="170" w:hanging="170"/>
              <w:rPr>
                <w:rFonts w:cstheme="minorHAnsi"/>
              </w:rPr>
            </w:pPr>
            <w:r w:rsidRPr="003677CC">
              <w:rPr>
                <w:rFonts w:cstheme="minorHAnsi"/>
                <w:noProof/>
              </w:rPr>
              <w:t>Everyday Discrimination Scale</w:t>
            </w:r>
          </w:p>
          <w:p w14:paraId="722F05B2"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10FA6990"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Questionnaire Developed by Authors</w:t>
            </w:r>
          </w:p>
          <w:p w14:paraId="71B0825D" w14:textId="77777777" w:rsidR="000E5ADB" w:rsidRPr="00FA764C" w:rsidRDefault="000E5ADB" w:rsidP="000E5ADB">
            <w:pPr>
              <w:pStyle w:val="ListParagraph"/>
              <w:numPr>
                <w:ilvl w:val="0"/>
                <w:numId w:val="47"/>
              </w:numPr>
              <w:tabs>
                <w:tab w:val="left" w:pos="29"/>
              </w:tabs>
              <w:ind w:left="170" w:hanging="170"/>
              <w:rPr>
                <w:rFonts w:cstheme="minorHAnsi"/>
              </w:rPr>
            </w:pPr>
            <w:r w:rsidRPr="00FA764C">
              <w:rPr>
                <w:rFonts w:cstheme="minorHAnsi"/>
              </w:rPr>
              <w:t>Survey of Disability, Ageing and Carers in Australia</w:t>
            </w:r>
          </w:p>
        </w:tc>
        <w:tc>
          <w:tcPr>
            <w:tcW w:w="2126" w:type="dxa"/>
          </w:tcPr>
          <w:p w14:paraId="1B862DD0" w14:textId="77777777" w:rsidR="000E5ADB" w:rsidRPr="003677CC" w:rsidRDefault="000E5ADB" w:rsidP="000E5ADB">
            <w:pPr>
              <w:pStyle w:val="ListParagraph"/>
              <w:numPr>
                <w:ilvl w:val="0"/>
                <w:numId w:val="47"/>
              </w:numPr>
              <w:tabs>
                <w:tab w:val="left" w:pos="29"/>
              </w:tabs>
              <w:ind w:left="170" w:hanging="170"/>
              <w:rPr>
                <w:rFonts w:cstheme="minorHAnsi"/>
                <w:noProof/>
              </w:rPr>
            </w:pPr>
            <w:r w:rsidRPr="003D4F0A">
              <w:rPr>
                <w:rFonts w:cstheme="minorHAnsi"/>
                <w:noProof/>
              </w:rPr>
              <w:t>Canadian Community Health Survey,</w:t>
            </w:r>
            <w:r>
              <w:rPr>
                <w:rFonts w:cstheme="minorHAnsi"/>
                <w:noProof/>
              </w:rPr>
              <w:t xml:space="preserve"> r</w:t>
            </w:r>
            <w:r w:rsidRPr="003677CC">
              <w:rPr>
                <w:rFonts w:cstheme="minorHAnsi"/>
                <w:noProof/>
              </w:rPr>
              <w:t>apid response module</w:t>
            </w:r>
            <w:r>
              <w:rPr>
                <w:rFonts w:cstheme="minorHAnsi"/>
                <w:noProof/>
              </w:rPr>
              <w:t>-</w:t>
            </w:r>
            <w:r w:rsidRPr="003677CC">
              <w:rPr>
                <w:rFonts w:cstheme="minorHAnsi"/>
                <w:noProof/>
              </w:rPr>
              <w:t xml:space="preserve"> everyday discrimination scale </w:t>
            </w:r>
            <w:hyperlink r:id="rId139" w:history="1">
              <w:r w:rsidRPr="00821EC5">
                <w:rPr>
                  <w:rStyle w:val="Hyperlink"/>
                  <w:rFonts w:cstheme="minorHAnsi"/>
                  <w:noProof/>
                </w:rPr>
                <w:t>(CCHS, 2013)</w:t>
              </w:r>
            </w:hyperlink>
            <w:r>
              <w:rPr>
                <w:rFonts w:cstheme="minorHAnsi"/>
                <w:noProof/>
              </w:rPr>
              <w:t xml:space="preserve"> </w:t>
            </w:r>
          </w:p>
          <w:p w14:paraId="059839FE" w14:textId="77777777" w:rsidR="000E5ADB" w:rsidRPr="005A3416" w:rsidRDefault="000E5ADB" w:rsidP="000E5ADB">
            <w:pPr>
              <w:pStyle w:val="ListParagraph"/>
              <w:numPr>
                <w:ilvl w:val="0"/>
                <w:numId w:val="47"/>
              </w:numPr>
              <w:tabs>
                <w:tab w:val="left" w:pos="29"/>
              </w:tabs>
              <w:ind w:left="170" w:hanging="170"/>
              <w:rPr>
                <w:rFonts w:cstheme="minorHAnsi"/>
                <w:noProof/>
              </w:rPr>
            </w:pPr>
            <w:r w:rsidRPr="00FA764C">
              <w:rPr>
                <w:rFonts w:cstheme="minorHAnsi"/>
                <w:noProof/>
              </w:rPr>
              <w:t>Federal, provincial, territorial human right commission</w:t>
            </w:r>
          </w:p>
        </w:tc>
      </w:tr>
    </w:tbl>
    <w:p w14:paraId="5054AFE2" w14:textId="77777777" w:rsidR="000E5ADB" w:rsidRPr="00FA764C" w:rsidRDefault="000E5ADB" w:rsidP="000E5ADB">
      <w:pPr>
        <w:ind w:right="-790"/>
        <w:rPr>
          <w:i/>
          <w:iCs/>
        </w:rPr>
      </w:pPr>
      <w:r w:rsidRPr="00FA764C">
        <w:rPr>
          <w:rFonts w:cstheme="minorHAnsi"/>
          <w:b/>
          <w:bCs/>
          <w:i/>
          <w:iCs/>
        </w:rPr>
        <w:t xml:space="preserve">Note. </w:t>
      </w:r>
      <w:r w:rsidRPr="00FA764C">
        <w:rPr>
          <w:rFonts w:cstheme="minorHAnsi"/>
          <w:i/>
          <w:iCs/>
        </w:rPr>
        <w:t>P: process indicator, R/O: result outcome/output indicator, R/I: result impact indicator. ACA: Accessible Canada Act.</w:t>
      </w:r>
      <w:r w:rsidRPr="00FA764C">
        <w:t xml:space="preserve"> </w:t>
      </w:r>
      <w:r w:rsidRPr="00FA764C">
        <w:rPr>
          <w:i/>
          <w:iCs/>
        </w:rPr>
        <w:t>Stigma level: structural- discriminatory social structure, policies and legislation, poor and inadequate quality of mental health services. Intrapersonal- ignorance/ misinformation (problem in knowledge), prejudice (problem in attitude), discriminatory behavior. Intrapersonal- self-stigma, internalization of stigma.</w:t>
      </w:r>
    </w:p>
    <w:p w14:paraId="5BEC4911" w14:textId="77777777" w:rsidR="000E5ADB" w:rsidRPr="00FA764C" w:rsidRDefault="000E5ADB" w:rsidP="000E5ADB">
      <w:pPr>
        <w:ind w:right="-790"/>
        <w:rPr>
          <w:rFonts w:cstheme="minorHAnsi"/>
          <w:i/>
          <w:iCs/>
          <w:sz w:val="24"/>
          <w:szCs w:val="24"/>
        </w:rPr>
      </w:pPr>
    </w:p>
    <w:p w14:paraId="39498315" w14:textId="77777777" w:rsidR="00CB7EA5" w:rsidRPr="00B166C0" w:rsidRDefault="00CB7EA5" w:rsidP="00CB7EA5">
      <w:pPr>
        <w:rPr>
          <w:rFonts w:cstheme="minorHAnsi"/>
          <w:sz w:val="24"/>
          <w:szCs w:val="24"/>
          <w:lang w:val="fr-CA"/>
        </w:rPr>
        <w:sectPr w:rsidR="00CB7EA5" w:rsidRPr="00B166C0" w:rsidSect="001F7A94">
          <w:footnotePr>
            <w:numRestart w:val="eachPage"/>
          </w:footnotePr>
          <w:pgSz w:w="15840" w:h="12240" w:orient="landscape"/>
          <w:pgMar w:top="1440" w:right="1440" w:bottom="1440" w:left="1440" w:header="720" w:footer="720" w:gutter="0"/>
          <w:cols w:space="720"/>
          <w:docGrid w:linePitch="360"/>
        </w:sectPr>
      </w:pPr>
    </w:p>
    <w:p w14:paraId="543685D5" w14:textId="77777777" w:rsidR="00CB7EA5" w:rsidRPr="00B166C0" w:rsidRDefault="00CB7EA5" w:rsidP="00CB7EA5">
      <w:pPr>
        <w:keepNext/>
        <w:keepLines/>
        <w:spacing w:before="40"/>
        <w:outlineLvl w:val="2"/>
        <w:rPr>
          <w:rFonts w:asciiTheme="majorHAnsi" w:eastAsiaTheme="majorEastAsia" w:hAnsiTheme="majorHAnsi" w:cstheme="majorBidi"/>
          <w:b/>
          <w:sz w:val="24"/>
          <w:szCs w:val="24"/>
          <w:lang w:val="fr-CA"/>
        </w:rPr>
      </w:pPr>
      <w:bookmarkStart w:id="125" w:name="_Toc99374742"/>
      <w:bookmarkStart w:id="126" w:name="_Toc99463009"/>
      <w:r w:rsidRPr="00B166C0">
        <w:rPr>
          <w:rFonts w:asciiTheme="majorHAnsi" w:eastAsiaTheme="majorEastAsia" w:hAnsiTheme="majorHAnsi" w:cstheme="majorBidi"/>
          <w:b/>
          <w:sz w:val="24"/>
          <w:szCs w:val="24"/>
          <w:lang w:val="fr-CA"/>
        </w:rPr>
        <w:lastRenderedPageBreak/>
        <w:t>Analyse des lacunes des données</w:t>
      </w:r>
      <w:bookmarkEnd w:id="125"/>
      <w:bookmarkEnd w:id="126"/>
    </w:p>
    <w:p w14:paraId="4AB927FA" w14:textId="77777777" w:rsidR="00CB7EA5" w:rsidRPr="00B166C0" w:rsidRDefault="00CB7EA5" w:rsidP="00CB7EA5">
      <w:pPr>
        <w:suppressAutoHyphens/>
        <w:autoSpaceDN w:val="0"/>
        <w:textAlignment w:val="baseline"/>
        <w:rPr>
          <w:rFonts w:eastAsia="SimSun" w:cstheme="minorHAnsi"/>
          <w:kern w:val="3"/>
          <w:sz w:val="24"/>
          <w:szCs w:val="20"/>
          <w:lang w:val="fr-CA"/>
        </w:rPr>
      </w:pPr>
    </w:p>
    <w:p w14:paraId="3C3F755E" w14:textId="77777777" w:rsidR="00CB7EA5" w:rsidRPr="00B166C0" w:rsidRDefault="00CB7EA5" w:rsidP="00FB44E1">
      <w:pPr>
        <w:suppressAutoHyphens/>
        <w:autoSpaceDN w:val="0"/>
        <w:ind w:firstLine="720"/>
        <w:textAlignment w:val="baseline"/>
        <w:rPr>
          <w:rFonts w:eastAsia="SimSun" w:cstheme="minorHAnsi"/>
          <w:kern w:val="3"/>
          <w:sz w:val="24"/>
          <w:szCs w:val="20"/>
          <w:lang w:val="fr-CA"/>
        </w:rPr>
      </w:pPr>
      <w:r w:rsidRPr="00B166C0">
        <w:rPr>
          <w:rFonts w:eastAsia="SimSun" w:cstheme="minorHAnsi"/>
          <w:kern w:val="3"/>
          <w:sz w:val="24"/>
          <w:szCs w:val="20"/>
          <w:lang w:val="fr-CA"/>
        </w:rPr>
        <w:t>Le</w:t>
      </w:r>
      <w:r w:rsidRPr="00B166C0">
        <w:rPr>
          <w:rFonts w:eastAsia="SimSun" w:cstheme="minorHAnsi"/>
          <w:b/>
          <w:bCs/>
          <w:kern w:val="3"/>
          <w:sz w:val="24"/>
          <w:szCs w:val="20"/>
          <w:lang w:val="fr-CA"/>
        </w:rPr>
        <w:t xml:space="preserve"> tableau 11</w:t>
      </w:r>
      <w:r w:rsidRPr="00B166C0">
        <w:rPr>
          <w:rFonts w:eastAsia="SimSun" w:cstheme="minorHAnsi"/>
          <w:kern w:val="3"/>
          <w:sz w:val="24"/>
          <w:szCs w:val="20"/>
          <w:lang w:val="fr-CA"/>
        </w:rPr>
        <w:t xml:space="preserve"> fournit une liste d'éléments de données pour mesurer le changement de culture pour lesquels nous avons eu du mal à identifier une source. On pourrait envisager d'inclure ces éléments de données dans les futurs efforts de collecte de données des autorités fédérales et provinciales. Bien que nous sachions que, pour certains indicateurs, il n'y a pas toujours de données de bonne qualité disponibles, nous avons parfois été surpris par l'absence de certaines données d'indicateurs clés, par exemple, une enquête sur l'attitude du public envers les personnes handicapées. </w:t>
      </w:r>
    </w:p>
    <w:p w14:paraId="62F4AABF" w14:textId="77777777" w:rsidR="00CB7EA5" w:rsidRPr="00B166C0" w:rsidRDefault="00CB7EA5" w:rsidP="00CB7EA5">
      <w:pPr>
        <w:suppressAutoHyphens/>
        <w:autoSpaceDN w:val="0"/>
        <w:textAlignment w:val="baseline"/>
        <w:rPr>
          <w:rFonts w:ascii="Times New Roman" w:eastAsia="SimSun" w:hAnsi="Times New Roman" w:cs="Times New Roman"/>
          <w:b/>
          <w:bCs/>
          <w:kern w:val="3"/>
          <w:sz w:val="24"/>
          <w:szCs w:val="24"/>
          <w:lang w:val="fr-CA"/>
        </w:rPr>
      </w:pPr>
    </w:p>
    <w:p w14:paraId="5F475CDE" w14:textId="77777777" w:rsidR="00CB7EA5" w:rsidRPr="00B166C0" w:rsidRDefault="00CB7EA5" w:rsidP="00CB7EA5">
      <w:pPr>
        <w:rPr>
          <w:b/>
          <w:bCs/>
          <w:sz w:val="24"/>
          <w:szCs w:val="24"/>
          <w:lang w:val="fr-CA"/>
        </w:rPr>
      </w:pPr>
      <w:bookmarkStart w:id="127" w:name="_Ref94618334"/>
      <w:bookmarkStart w:id="128" w:name="_Toc96951350"/>
      <w:r w:rsidRPr="00B166C0">
        <w:rPr>
          <w:b/>
          <w:bCs/>
          <w:sz w:val="24"/>
          <w:szCs w:val="24"/>
          <w:lang w:val="fr-CA"/>
        </w:rPr>
        <w:t>Tabl</w:t>
      </w:r>
      <w:bookmarkEnd w:id="127"/>
      <w:bookmarkEnd w:id="128"/>
      <w:r w:rsidRPr="00B166C0">
        <w:rPr>
          <w:b/>
          <w:bCs/>
          <w:sz w:val="24"/>
          <w:szCs w:val="24"/>
          <w:lang w:val="fr-CA"/>
        </w:rPr>
        <w:t>eau 11. Analyse des lacunes des données canadiennes</w:t>
      </w:r>
    </w:p>
    <w:tbl>
      <w:tblPr>
        <w:tblStyle w:val="TableGrid1"/>
        <w:tblW w:w="0" w:type="auto"/>
        <w:tblCellMar>
          <w:left w:w="28" w:type="dxa"/>
          <w:right w:w="28" w:type="dxa"/>
        </w:tblCellMar>
        <w:tblLook w:val="04A0" w:firstRow="1" w:lastRow="0" w:firstColumn="1" w:lastColumn="0" w:noHBand="0" w:noVBand="1"/>
      </w:tblPr>
      <w:tblGrid>
        <w:gridCol w:w="1563"/>
        <w:gridCol w:w="3819"/>
        <w:gridCol w:w="3968"/>
      </w:tblGrid>
      <w:tr w:rsidR="00C71A31" w:rsidRPr="00B166C0" w14:paraId="1D2E33C2" w14:textId="77777777" w:rsidTr="00C71A31">
        <w:trPr>
          <w:trHeight w:val="415"/>
          <w:tblHeader/>
        </w:trPr>
        <w:tc>
          <w:tcPr>
            <w:tcW w:w="1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A00F31" w14:textId="77777777" w:rsidR="00C71A31" w:rsidRPr="00B166C0" w:rsidRDefault="00C71A31">
            <w:pPr>
              <w:rPr>
                <w:rFonts w:cstheme="minorHAnsi"/>
                <w:b/>
                <w:bCs/>
                <w:sz w:val="24"/>
                <w:szCs w:val="24"/>
                <w:lang w:val="fr-CA"/>
              </w:rPr>
            </w:pPr>
            <w:proofErr w:type="spellStart"/>
            <w:r w:rsidRPr="00B166C0">
              <w:rPr>
                <w:rFonts w:cstheme="minorHAnsi"/>
                <w:b/>
                <w:bCs/>
                <w:sz w:val="24"/>
                <w:szCs w:val="24"/>
                <w:lang w:val="fr-CA"/>
              </w:rPr>
              <w:t>Priority</w:t>
            </w:r>
            <w:proofErr w:type="spellEnd"/>
            <w:r w:rsidRPr="00B166C0">
              <w:rPr>
                <w:rFonts w:cstheme="minorHAnsi"/>
                <w:b/>
                <w:bCs/>
                <w:sz w:val="24"/>
                <w:szCs w:val="24"/>
                <w:lang w:val="fr-CA"/>
              </w:rPr>
              <w:t xml:space="preserve"> Areas</w:t>
            </w:r>
          </w:p>
        </w:tc>
        <w:tc>
          <w:tcPr>
            <w:tcW w:w="3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7375F5" w14:textId="77777777" w:rsidR="00C71A31" w:rsidRPr="00B166C0" w:rsidRDefault="00C71A31">
            <w:pPr>
              <w:rPr>
                <w:rFonts w:cstheme="minorHAnsi"/>
                <w:b/>
                <w:bCs/>
                <w:sz w:val="24"/>
                <w:szCs w:val="24"/>
                <w:lang w:val="fr-CA"/>
              </w:rPr>
            </w:pPr>
            <w:proofErr w:type="spellStart"/>
            <w:r w:rsidRPr="00B166C0">
              <w:rPr>
                <w:rFonts w:cstheme="minorHAnsi"/>
                <w:b/>
                <w:bCs/>
                <w:sz w:val="24"/>
                <w:szCs w:val="24"/>
                <w:lang w:val="fr-CA"/>
              </w:rPr>
              <w:t>Available</w:t>
            </w:r>
            <w:proofErr w:type="spellEnd"/>
            <w:r w:rsidRPr="00B166C0">
              <w:rPr>
                <w:rFonts w:cstheme="minorHAnsi"/>
                <w:b/>
                <w:bCs/>
                <w:sz w:val="24"/>
                <w:szCs w:val="24"/>
                <w:lang w:val="fr-CA"/>
              </w:rPr>
              <w:t xml:space="preserve"> </w:t>
            </w:r>
            <w:proofErr w:type="spellStart"/>
            <w:r w:rsidRPr="00B166C0">
              <w:rPr>
                <w:rFonts w:cstheme="minorHAnsi"/>
                <w:b/>
                <w:bCs/>
                <w:sz w:val="24"/>
                <w:szCs w:val="24"/>
                <w:lang w:val="fr-CA"/>
              </w:rPr>
              <w:t>Database</w:t>
            </w:r>
            <w:proofErr w:type="spellEnd"/>
            <w:r w:rsidRPr="00B166C0">
              <w:rPr>
                <w:rFonts w:cstheme="minorHAnsi"/>
                <w:b/>
                <w:bCs/>
                <w:sz w:val="24"/>
                <w:szCs w:val="24"/>
                <w:lang w:val="fr-CA"/>
              </w:rPr>
              <w:t xml:space="preserve"> (</w:t>
            </w:r>
            <w:proofErr w:type="spellStart"/>
            <w:r w:rsidRPr="00B166C0">
              <w:rPr>
                <w:rFonts w:cstheme="minorHAnsi"/>
                <w:b/>
                <w:bCs/>
                <w:sz w:val="24"/>
                <w:szCs w:val="24"/>
                <w:lang w:val="fr-CA"/>
              </w:rPr>
              <w:t>Surveys</w:t>
            </w:r>
            <w:proofErr w:type="spellEnd"/>
            <w:r w:rsidRPr="00B166C0">
              <w:rPr>
                <w:rFonts w:cstheme="minorHAnsi"/>
                <w:b/>
                <w:bCs/>
                <w:sz w:val="24"/>
                <w:szCs w:val="24"/>
                <w:lang w:val="fr-CA"/>
              </w:rPr>
              <w:t>)</w:t>
            </w:r>
          </w:p>
        </w:tc>
        <w:tc>
          <w:tcPr>
            <w:tcW w:w="3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129D2" w14:textId="77777777" w:rsidR="00C71A31" w:rsidRPr="00B166C0" w:rsidRDefault="00C71A31">
            <w:pPr>
              <w:rPr>
                <w:rFonts w:cstheme="minorHAnsi"/>
                <w:b/>
                <w:bCs/>
                <w:sz w:val="24"/>
                <w:szCs w:val="24"/>
                <w:lang w:val="fr-CA"/>
              </w:rPr>
            </w:pPr>
            <w:r w:rsidRPr="00B166C0">
              <w:rPr>
                <w:rFonts w:cstheme="minorHAnsi"/>
                <w:b/>
                <w:bCs/>
                <w:sz w:val="24"/>
                <w:szCs w:val="24"/>
                <w:lang w:val="fr-CA"/>
              </w:rPr>
              <w:t>Data Gaps</w:t>
            </w:r>
          </w:p>
        </w:tc>
      </w:tr>
      <w:tr w:rsidR="00C71A31" w:rsidRPr="00B166C0" w14:paraId="1CA5CD72" w14:textId="77777777" w:rsidTr="00C71A31">
        <w:trPr>
          <w:trHeight w:val="844"/>
        </w:trPr>
        <w:tc>
          <w:tcPr>
            <w:tcW w:w="1563" w:type="dxa"/>
            <w:tcBorders>
              <w:top w:val="single" w:sz="4" w:space="0" w:color="auto"/>
              <w:left w:val="single" w:sz="4" w:space="0" w:color="auto"/>
              <w:bottom w:val="single" w:sz="4" w:space="0" w:color="auto"/>
              <w:right w:val="single" w:sz="4" w:space="0" w:color="auto"/>
            </w:tcBorders>
            <w:hideMark/>
          </w:tcPr>
          <w:p w14:paraId="1084647C" w14:textId="77777777" w:rsidR="00C71A31" w:rsidRPr="00B166C0" w:rsidRDefault="00C71A31">
            <w:pPr>
              <w:rPr>
                <w:rFonts w:cstheme="minorHAnsi"/>
                <w:b/>
                <w:bCs/>
                <w:lang w:val="fr-CA"/>
              </w:rPr>
            </w:pPr>
            <w:proofErr w:type="spellStart"/>
            <w:r w:rsidRPr="00B166C0">
              <w:rPr>
                <w:rFonts w:cstheme="minorHAnsi"/>
                <w:b/>
                <w:bCs/>
                <w:lang w:val="fr-CA"/>
              </w:rPr>
              <w:t>Employment</w:t>
            </w:r>
            <w:proofErr w:type="spellEnd"/>
          </w:p>
        </w:tc>
        <w:tc>
          <w:tcPr>
            <w:tcW w:w="3819" w:type="dxa"/>
            <w:tcBorders>
              <w:top w:val="single" w:sz="4" w:space="0" w:color="auto"/>
              <w:left w:val="single" w:sz="4" w:space="0" w:color="auto"/>
              <w:bottom w:val="single" w:sz="4" w:space="0" w:color="auto"/>
              <w:right w:val="single" w:sz="4" w:space="0" w:color="auto"/>
            </w:tcBorders>
            <w:hideMark/>
          </w:tcPr>
          <w:p w14:paraId="420F95B4"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 xml:space="preserve">Pilot Public Opinion Research Survey on Accessibility </w:t>
            </w:r>
            <w:hyperlink r:id="rId140" w:history="1">
              <w:r w:rsidRPr="00294D0C">
                <w:rPr>
                  <w:rStyle w:val="Hyperlink"/>
                  <w:rFonts w:cstheme="minorHAnsi"/>
                </w:rPr>
                <w:t>(Government of Canada, 2019)</w:t>
              </w:r>
            </w:hyperlink>
          </w:p>
          <w:p w14:paraId="6AEEFE1E"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Labour Force Discrimination (LFD) </w:t>
            </w:r>
            <w:hyperlink r:id="rId141" w:anchor="qb353525" w:history="1">
              <w:r w:rsidRPr="00B166C0">
                <w:rPr>
                  <w:rStyle w:val="Hyperlink"/>
                  <w:rFonts w:cstheme="minorHAnsi"/>
                  <w:lang w:val="fr-CA"/>
                </w:rPr>
                <w:t>(CSD, 2017)</w:t>
              </w:r>
            </w:hyperlink>
          </w:p>
          <w:p w14:paraId="6D97BC08"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Federal, provincial, territorial human right commission</w:t>
            </w:r>
          </w:p>
        </w:tc>
        <w:tc>
          <w:tcPr>
            <w:tcW w:w="3968" w:type="dxa"/>
            <w:tcBorders>
              <w:top w:val="single" w:sz="4" w:space="0" w:color="auto"/>
              <w:left w:val="single" w:sz="4" w:space="0" w:color="auto"/>
              <w:bottom w:val="single" w:sz="4" w:space="0" w:color="auto"/>
              <w:right w:val="single" w:sz="4" w:space="0" w:color="auto"/>
            </w:tcBorders>
            <w:hideMark/>
          </w:tcPr>
          <w:p w14:paraId="711577EA"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 xml:space="preserve">Employers’ attitudes towards work performance of PWDs </w:t>
            </w:r>
          </w:p>
          <w:p w14:paraId="5FA63355"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Employers’ attitudes towards social acceptability of PWDs</w:t>
            </w:r>
          </w:p>
          <w:p w14:paraId="060C304E"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Employers’ attitudes about cost of workplace accommodations</w:t>
            </w:r>
          </w:p>
        </w:tc>
      </w:tr>
      <w:tr w:rsidR="00C71A31" w:rsidRPr="00B166C0" w14:paraId="67D99584" w14:textId="77777777" w:rsidTr="00C71A31">
        <w:trPr>
          <w:trHeight w:val="275"/>
        </w:trPr>
        <w:tc>
          <w:tcPr>
            <w:tcW w:w="1563" w:type="dxa"/>
            <w:tcBorders>
              <w:top w:val="single" w:sz="4" w:space="0" w:color="auto"/>
              <w:left w:val="single" w:sz="4" w:space="0" w:color="auto"/>
              <w:bottom w:val="single" w:sz="4" w:space="0" w:color="auto"/>
              <w:right w:val="single" w:sz="4" w:space="0" w:color="auto"/>
            </w:tcBorders>
            <w:hideMark/>
          </w:tcPr>
          <w:p w14:paraId="1FC74F3B" w14:textId="77777777" w:rsidR="00C71A31" w:rsidRPr="00B166C0" w:rsidRDefault="00C71A31">
            <w:pPr>
              <w:rPr>
                <w:rFonts w:cstheme="minorHAnsi"/>
                <w:b/>
                <w:bCs/>
                <w:lang w:val="fr-CA"/>
              </w:rPr>
            </w:pPr>
            <w:proofErr w:type="spellStart"/>
            <w:r w:rsidRPr="00B166C0">
              <w:rPr>
                <w:rFonts w:cstheme="minorHAnsi"/>
                <w:b/>
                <w:bCs/>
                <w:lang w:val="fr-CA"/>
              </w:rPr>
              <w:t>Built</w:t>
            </w:r>
            <w:proofErr w:type="spellEnd"/>
            <w:r w:rsidRPr="00B166C0">
              <w:rPr>
                <w:rFonts w:cstheme="minorHAnsi"/>
                <w:b/>
                <w:bCs/>
                <w:lang w:val="fr-CA"/>
              </w:rPr>
              <w:t xml:space="preserve"> </w:t>
            </w:r>
            <w:proofErr w:type="spellStart"/>
            <w:r w:rsidRPr="00B166C0">
              <w:rPr>
                <w:rFonts w:cstheme="minorHAnsi"/>
                <w:b/>
                <w:bCs/>
                <w:lang w:val="fr-CA"/>
              </w:rPr>
              <w:t>Environment</w:t>
            </w:r>
            <w:proofErr w:type="spellEnd"/>
          </w:p>
        </w:tc>
        <w:tc>
          <w:tcPr>
            <w:tcW w:w="3819" w:type="dxa"/>
            <w:tcBorders>
              <w:top w:val="single" w:sz="4" w:space="0" w:color="auto"/>
              <w:left w:val="single" w:sz="4" w:space="0" w:color="auto"/>
              <w:bottom w:val="single" w:sz="4" w:space="0" w:color="auto"/>
              <w:right w:val="single" w:sz="4" w:space="0" w:color="auto"/>
            </w:tcBorders>
            <w:hideMark/>
          </w:tcPr>
          <w:p w14:paraId="3C37427B"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Data </w:t>
            </w:r>
            <w:proofErr w:type="spellStart"/>
            <w:r w:rsidRPr="00B166C0">
              <w:rPr>
                <w:rFonts w:cstheme="minorHAnsi"/>
                <w:lang w:val="fr-CA"/>
              </w:rPr>
              <w:t>is</w:t>
            </w:r>
            <w:proofErr w:type="spellEnd"/>
            <w:r w:rsidRPr="00B166C0">
              <w:rPr>
                <w:rFonts w:cstheme="minorHAnsi"/>
                <w:lang w:val="fr-CA"/>
              </w:rPr>
              <w:t xml:space="preserve"> not </w:t>
            </w:r>
            <w:proofErr w:type="spellStart"/>
            <w:r w:rsidRPr="00B166C0">
              <w:rPr>
                <w:rFonts w:cstheme="minorHAnsi"/>
                <w:lang w:val="fr-CA"/>
              </w:rPr>
              <w:t>available</w:t>
            </w:r>
            <w:proofErr w:type="spellEnd"/>
          </w:p>
        </w:tc>
        <w:tc>
          <w:tcPr>
            <w:tcW w:w="3968" w:type="dxa"/>
            <w:tcBorders>
              <w:top w:val="single" w:sz="4" w:space="0" w:color="auto"/>
              <w:left w:val="single" w:sz="4" w:space="0" w:color="auto"/>
              <w:bottom w:val="single" w:sz="4" w:space="0" w:color="auto"/>
              <w:right w:val="single" w:sz="4" w:space="0" w:color="auto"/>
            </w:tcBorders>
            <w:hideMark/>
          </w:tcPr>
          <w:p w14:paraId="2EFE3D6E"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Presence of disability perspective in inclusive urban planning and strategies planning</w:t>
            </w:r>
          </w:p>
          <w:p w14:paraId="6A876925"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Presence of trained and inclusion respecting architects and designers in built environment projects</w:t>
            </w:r>
          </w:p>
        </w:tc>
      </w:tr>
      <w:tr w:rsidR="00C71A31" w:rsidRPr="00B166C0" w14:paraId="0141D17F" w14:textId="77777777" w:rsidTr="00C71A31">
        <w:trPr>
          <w:trHeight w:val="275"/>
        </w:trPr>
        <w:tc>
          <w:tcPr>
            <w:tcW w:w="1563" w:type="dxa"/>
            <w:tcBorders>
              <w:top w:val="single" w:sz="4" w:space="0" w:color="auto"/>
              <w:left w:val="single" w:sz="4" w:space="0" w:color="auto"/>
              <w:bottom w:val="single" w:sz="4" w:space="0" w:color="auto"/>
              <w:right w:val="single" w:sz="4" w:space="0" w:color="auto"/>
            </w:tcBorders>
            <w:hideMark/>
          </w:tcPr>
          <w:p w14:paraId="2149EA6E" w14:textId="77777777" w:rsidR="00C71A31" w:rsidRPr="00B166C0" w:rsidRDefault="00C71A31">
            <w:pPr>
              <w:rPr>
                <w:rFonts w:cstheme="minorHAnsi"/>
                <w:b/>
                <w:bCs/>
                <w:lang w:val="fr-CA"/>
              </w:rPr>
            </w:pPr>
            <w:r w:rsidRPr="00B166C0">
              <w:rPr>
                <w:rFonts w:cstheme="minorHAnsi"/>
                <w:b/>
                <w:bCs/>
                <w:lang w:val="fr-CA"/>
              </w:rPr>
              <w:t>Transportation</w:t>
            </w:r>
          </w:p>
        </w:tc>
        <w:tc>
          <w:tcPr>
            <w:tcW w:w="3819" w:type="dxa"/>
            <w:tcBorders>
              <w:top w:val="single" w:sz="4" w:space="0" w:color="auto"/>
              <w:left w:val="single" w:sz="4" w:space="0" w:color="auto"/>
              <w:bottom w:val="single" w:sz="4" w:space="0" w:color="auto"/>
              <w:right w:val="single" w:sz="4" w:space="0" w:color="auto"/>
            </w:tcBorders>
            <w:hideMark/>
          </w:tcPr>
          <w:p w14:paraId="2BB35302"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Accessible </w:t>
            </w:r>
            <w:r w:rsidRPr="00B166C0">
              <w:rPr>
                <w:rFonts w:cstheme="minorHAnsi"/>
                <w:noProof/>
                <w:lang w:val="fr-CA"/>
              </w:rPr>
              <w:t xml:space="preserve">Transportation Complaints  </w:t>
            </w:r>
            <w:hyperlink r:id="rId142" w:history="1">
              <w:r w:rsidRPr="00B166C0">
                <w:rPr>
                  <w:rStyle w:val="Hyperlink"/>
                  <w:rFonts w:cstheme="minorHAnsi"/>
                  <w:lang w:val="fr-CA"/>
                </w:rPr>
                <w:t>(CTA, 2020)</w:t>
              </w:r>
            </w:hyperlink>
          </w:p>
        </w:tc>
        <w:tc>
          <w:tcPr>
            <w:tcW w:w="3968" w:type="dxa"/>
            <w:tcBorders>
              <w:top w:val="single" w:sz="4" w:space="0" w:color="auto"/>
              <w:left w:val="single" w:sz="4" w:space="0" w:color="auto"/>
              <w:bottom w:val="single" w:sz="4" w:space="0" w:color="auto"/>
              <w:right w:val="single" w:sz="4" w:space="0" w:color="auto"/>
            </w:tcBorders>
            <w:hideMark/>
          </w:tcPr>
          <w:p w14:paraId="19842D6D"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Attitudes of transport staff towards passengers with disabilities</w:t>
            </w:r>
          </w:p>
          <w:p w14:paraId="7ECF5CD3"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 xml:space="preserve">Awareness of transport staff about needs of passengers with disability </w:t>
            </w:r>
          </w:p>
          <w:p w14:paraId="74290DA0"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Proportion of passengers with disabilities afraid:</w:t>
            </w:r>
          </w:p>
          <w:p w14:paraId="65FCA072" w14:textId="77777777" w:rsidR="00C71A31" w:rsidRPr="00B166C0" w:rsidRDefault="00C71A31" w:rsidP="00A76F68">
            <w:pPr>
              <w:pStyle w:val="ListParagraph"/>
              <w:numPr>
                <w:ilvl w:val="0"/>
                <w:numId w:val="52"/>
              </w:numPr>
              <w:ind w:left="420"/>
              <w:rPr>
                <w:rFonts w:cstheme="minorHAnsi"/>
                <w:lang w:val="fr-CA"/>
              </w:rPr>
            </w:pPr>
            <w:proofErr w:type="spellStart"/>
            <w:proofErr w:type="gramStart"/>
            <w:r w:rsidRPr="00B166C0">
              <w:rPr>
                <w:rFonts w:cstheme="minorHAnsi"/>
                <w:lang w:val="fr-CA"/>
              </w:rPr>
              <w:t>being</w:t>
            </w:r>
            <w:proofErr w:type="spellEnd"/>
            <w:proofErr w:type="gramEnd"/>
            <w:r w:rsidRPr="00B166C0">
              <w:rPr>
                <w:rFonts w:cstheme="minorHAnsi"/>
                <w:lang w:val="fr-CA"/>
              </w:rPr>
              <w:t xml:space="preserve"> </w:t>
            </w:r>
            <w:proofErr w:type="spellStart"/>
            <w:r w:rsidRPr="00B166C0">
              <w:rPr>
                <w:rFonts w:cstheme="minorHAnsi"/>
                <w:lang w:val="fr-CA"/>
              </w:rPr>
              <w:t>stigmatized</w:t>
            </w:r>
            <w:proofErr w:type="spellEnd"/>
          </w:p>
          <w:p w14:paraId="27A40FDB" w14:textId="77777777" w:rsidR="00C71A31" w:rsidRPr="00294D0C" w:rsidRDefault="00C71A31" w:rsidP="00A76F68">
            <w:pPr>
              <w:pStyle w:val="ListParagraph"/>
              <w:numPr>
                <w:ilvl w:val="0"/>
                <w:numId w:val="52"/>
              </w:numPr>
              <w:ind w:left="420"/>
              <w:rPr>
                <w:rFonts w:cstheme="minorHAnsi"/>
              </w:rPr>
            </w:pPr>
            <w:r w:rsidRPr="00294D0C">
              <w:rPr>
                <w:rFonts w:cstheme="minorHAnsi"/>
              </w:rPr>
              <w:t>that services do not meet their needs</w:t>
            </w:r>
          </w:p>
          <w:p w14:paraId="5C010140" w14:textId="77777777" w:rsidR="00C71A31" w:rsidRPr="00B166C0" w:rsidRDefault="00C71A31" w:rsidP="00A76F68">
            <w:pPr>
              <w:pStyle w:val="ListParagraph"/>
              <w:numPr>
                <w:ilvl w:val="0"/>
                <w:numId w:val="52"/>
              </w:numPr>
              <w:ind w:left="420"/>
              <w:rPr>
                <w:rFonts w:cstheme="minorHAnsi"/>
                <w:lang w:val="fr-CA"/>
              </w:rPr>
            </w:pPr>
            <w:proofErr w:type="spellStart"/>
            <w:proofErr w:type="gramStart"/>
            <w:r w:rsidRPr="00B166C0">
              <w:rPr>
                <w:rFonts w:cstheme="minorHAnsi"/>
                <w:lang w:val="fr-CA"/>
              </w:rPr>
              <w:t>discriminatory</w:t>
            </w:r>
            <w:proofErr w:type="spellEnd"/>
            <w:proofErr w:type="gramEnd"/>
            <w:r w:rsidRPr="00B166C0">
              <w:rPr>
                <w:rFonts w:cstheme="minorHAnsi"/>
                <w:lang w:val="fr-CA"/>
              </w:rPr>
              <w:t xml:space="preserve"> </w:t>
            </w:r>
            <w:proofErr w:type="spellStart"/>
            <w:r w:rsidRPr="00B166C0">
              <w:rPr>
                <w:rFonts w:cstheme="minorHAnsi"/>
                <w:lang w:val="fr-CA"/>
              </w:rPr>
              <w:t>behavior</w:t>
            </w:r>
            <w:proofErr w:type="spellEnd"/>
          </w:p>
          <w:p w14:paraId="2D99D309"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Attitudes of </w:t>
            </w:r>
            <w:proofErr w:type="spellStart"/>
            <w:r w:rsidRPr="00B166C0">
              <w:rPr>
                <w:rFonts w:cstheme="minorHAnsi"/>
                <w:lang w:val="fr-CA"/>
              </w:rPr>
              <w:t>other</w:t>
            </w:r>
            <w:proofErr w:type="spellEnd"/>
            <w:r w:rsidRPr="00B166C0">
              <w:rPr>
                <w:rFonts w:cstheme="minorHAnsi"/>
                <w:lang w:val="fr-CA"/>
              </w:rPr>
              <w:t xml:space="preserve"> </w:t>
            </w:r>
            <w:proofErr w:type="spellStart"/>
            <w:r w:rsidRPr="00B166C0">
              <w:rPr>
                <w:rFonts w:cstheme="minorHAnsi"/>
                <w:lang w:val="fr-CA"/>
              </w:rPr>
              <w:t>passengers</w:t>
            </w:r>
            <w:proofErr w:type="spellEnd"/>
          </w:p>
        </w:tc>
      </w:tr>
      <w:tr w:rsidR="00C71A31" w:rsidRPr="00B166C0" w14:paraId="539B51F8" w14:textId="77777777" w:rsidTr="00C71A31">
        <w:trPr>
          <w:trHeight w:val="553"/>
        </w:trPr>
        <w:tc>
          <w:tcPr>
            <w:tcW w:w="1563" w:type="dxa"/>
            <w:tcBorders>
              <w:top w:val="single" w:sz="4" w:space="0" w:color="auto"/>
              <w:left w:val="single" w:sz="4" w:space="0" w:color="auto"/>
              <w:bottom w:val="single" w:sz="4" w:space="0" w:color="auto"/>
              <w:right w:val="single" w:sz="4" w:space="0" w:color="auto"/>
            </w:tcBorders>
            <w:hideMark/>
          </w:tcPr>
          <w:p w14:paraId="550EA4B7" w14:textId="77777777" w:rsidR="00C71A31" w:rsidRPr="00B166C0" w:rsidRDefault="00C71A31">
            <w:pPr>
              <w:rPr>
                <w:rFonts w:cstheme="minorHAnsi"/>
                <w:b/>
                <w:bCs/>
                <w:lang w:val="fr-CA"/>
              </w:rPr>
            </w:pPr>
            <w:r w:rsidRPr="00B166C0">
              <w:rPr>
                <w:rFonts w:cstheme="minorHAnsi"/>
                <w:b/>
                <w:bCs/>
                <w:noProof/>
                <w:lang w:val="fr-CA"/>
              </w:rPr>
              <w:t>Information and Communication Technologies (ICT)</w:t>
            </w:r>
          </w:p>
        </w:tc>
        <w:tc>
          <w:tcPr>
            <w:tcW w:w="3819" w:type="dxa"/>
            <w:tcBorders>
              <w:top w:val="single" w:sz="4" w:space="0" w:color="auto"/>
              <w:left w:val="single" w:sz="4" w:space="0" w:color="auto"/>
              <w:bottom w:val="single" w:sz="4" w:space="0" w:color="auto"/>
              <w:right w:val="single" w:sz="4" w:space="0" w:color="auto"/>
            </w:tcBorders>
            <w:hideMark/>
          </w:tcPr>
          <w:p w14:paraId="2DD1E76F"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rPr>
              <w:t xml:space="preserve">Discrimination record in </w:t>
            </w:r>
            <w:r w:rsidRPr="00294D0C">
              <w:rPr>
                <w:rFonts w:cstheme="minorHAnsi"/>
                <w:noProof/>
              </w:rPr>
              <w:t xml:space="preserve">Federal, </w:t>
            </w:r>
            <w:r w:rsidRPr="00294D0C">
              <w:rPr>
                <w:rFonts w:cstheme="minorHAnsi"/>
              </w:rPr>
              <w:t>provincial,</w:t>
            </w:r>
            <w:r w:rsidRPr="00294D0C">
              <w:rPr>
                <w:rFonts w:cstheme="minorHAnsi"/>
                <w:noProof/>
              </w:rPr>
              <w:t xml:space="preserve"> territorial human right commission</w:t>
            </w:r>
          </w:p>
        </w:tc>
        <w:tc>
          <w:tcPr>
            <w:tcW w:w="3968" w:type="dxa"/>
            <w:tcBorders>
              <w:top w:val="single" w:sz="4" w:space="0" w:color="auto"/>
              <w:left w:val="single" w:sz="4" w:space="0" w:color="auto"/>
              <w:bottom w:val="single" w:sz="4" w:space="0" w:color="auto"/>
              <w:right w:val="single" w:sz="4" w:space="0" w:color="auto"/>
            </w:tcBorders>
            <w:hideMark/>
          </w:tcPr>
          <w:p w14:paraId="68A8624A"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Attitudes of staff towards PWDs</w:t>
            </w:r>
          </w:p>
          <w:p w14:paraId="1ECFB057"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t>Awareness of staff about needs of PWD</w:t>
            </w:r>
          </w:p>
          <w:p w14:paraId="20ACABF6"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Inclusive, non-discriminating contents</w:t>
            </w:r>
          </w:p>
          <w:p w14:paraId="1B4DB23E"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Proportion of anti-stigmatising content</w:t>
            </w:r>
          </w:p>
          <w:p w14:paraId="0EBBBF01"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t>Awareness-raising campaigns, projects about inclusion and disability</w:t>
            </w:r>
          </w:p>
        </w:tc>
      </w:tr>
      <w:tr w:rsidR="00C71A31" w:rsidRPr="00B166C0" w14:paraId="38F0397C" w14:textId="77777777" w:rsidTr="00C71A31">
        <w:trPr>
          <w:trHeight w:val="281"/>
        </w:trPr>
        <w:tc>
          <w:tcPr>
            <w:tcW w:w="1563" w:type="dxa"/>
            <w:tcBorders>
              <w:top w:val="single" w:sz="4" w:space="0" w:color="auto"/>
              <w:left w:val="single" w:sz="4" w:space="0" w:color="auto"/>
              <w:bottom w:val="single" w:sz="4" w:space="0" w:color="auto"/>
              <w:right w:val="single" w:sz="4" w:space="0" w:color="auto"/>
            </w:tcBorders>
            <w:hideMark/>
          </w:tcPr>
          <w:p w14:paraId="08A47150" w14:textId="77777777" w:rsidR="00C71A31" w:rsidRPr="00B166C0" w:rsidRDefault="00C71A31">
            <w:pPr>
              <w:rPr>
                <w:rFonts w:cstheme="minorHAnsi"/>
                <w:b/>
                <w:bCs/>
                <w:lang w:val="fr-CA"/>
              </w:rPr>
            </w:pPr>
            <w:r w:rsidRPr="00B166C0">
              <w:rPr>
                <w:rFonts w:cstheme="minorHAnsi"/>
                <w:b/>
                <w:bCs/>
                <w:lang w:val="fr-CA"/>
              </w:rPr>
              <w:t xml:space="preserve">Communication, </w:t>
            </w:r>
            <w:proofErr w:type="spellStart"/>
            <w:r w:rsidRPr="00B166C0">
              <w:rPr>
                <w:rFonts w:cstheme="minorHAnsi"/>
                <w:b/>
                <w:bCs/>
                <w:lang w:val="fr-CA"/>
              </w:rPr>
              <w:t>other</w:t>
            </w:r>
            <w:proofErr w:type="spellEnd"/>
            <w:r w:rsidRPr="00B166C0">
              <w:rPr>
                <w:rFonts w:cstheme="minorHAnsi"/>
                <w:b/>
                <w:bCs/>
                <w:lang w:val="fr-CA"/>
              </w:rPr>
              <w:t xml:space="preserve"> </w:t>
            </w:r>
            <w:proofErr w:type="spellStart"/>
            <w:r w:rsidRPr="00B166C0">
              <w:rPr>
                <w:rFonts w:cstheme="minorHAnsi"/>
                <w:b/>
                <w:bCs/>
                <w:lang w:val="fr-CA"/>
              </w:rPr>
              <w:t>than</w:t>
            </w:r>
            <w:proofErr w:type="spellEnd"/>
            <w:r w:rsidRPr="00B166C0">
              <w:rPr>
                <w:rFonts w:cstheme="minorHAnsi"/>
                <w:b/>
                <w:bCs/>
                <w:lang w:val="fr-CA"/>
              </w:rPr>
              <w:t xml:space="preserve"> ICT</w:t>
            </w:r>
          </w:p>
        </w:tc>
        <w:tc>
          <w:tcPr>
            <w:tcW w:w="3819" w:type="dxa"/>
            <w:tcBorders>
              <w:top w:val="single" w:sz="4" w:space="0" w:color="auto"/>
              <w:left w:val="single" w:sz="4" w:space="0" w:color="auto"/>
              <w:bottom w:val="single" w:sz="4" w:space="0" w:color="auto"/>
              <w:right w:val="single" w:sz="4" w:space="0" w:color="auto"/>
            </w:tcBorders>
            <w:hideMark/>
          </w:tcPr>
          <w:p w14:paraId="279BB1DA"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 xml:space="preserve">Discrimination record on Canadian Radio-television and Telecommunications Commission </w:t>
            </w:r>
            <w:hyperlink r:id="rId143" w:anchor="filing" w:history="1">
              <w:r w:rsidRPr="00294D0C">
                <w:rPr>
                  <w:rStyle w:val="Hyperlink"/>
                  <w:rFonts w:cstheme="minorHAnsi"/>
                  <w:noProof/>
                </w:rPr>
                <w:t>(CRTC, 2020)</w:t>
              </w:r>
            </w:hyperlink>
          </w:p>
          <w:p w14:paraId="1B02BCFB"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lastRenderedPageBreak/>
              <w:t xml:space="preserve">Discrimination records in </w:t>
            </w:r>
            <w:r w:rsidRPr="00294D0C">
              <w:rPr>
                <w:rFonts w:cstheme="minorHAnsi"/>
                <w:noProof/>
              </w:rPr>
              <w:t xml:space="preserve">Federal, </w:t>
            </w:r>
            <w:r w:rsidRPr="00294D0C">
              <w:rPr>
                <w:rFonts w:cstheme="minorHAnsi"/>
              </w:rPr>
              <w:t>provincial,</w:t>
            </w:r>
            <w:r w:rsidRPr="00294D0C">
              <w:rPr>
                <w:rFonts w:cstheme="minorHAnsi"/>
                <w:noProof/>
              </w:rPr>
              <w:t xml:space="preserve"> territorial human right commission</w:t>
            </w:r>
          </w:p>
        </w:tc>
        <w:tc>
          <w:tcPr>
            <w:tcW w:w="3968" w:type="dxa"/>
            <w:tcBorders>
              <w:top w:val="single" w:sz="4" w:space="0" w:color="auto"/>
              <w:left w:val="single" w:sz="4" w:space="0" w:color="auto"/>
              <w:bottom w:val="single" w:sz="4" w:space="0" w:color="auto"/>
              <w:right w:val="single" w:sz="4" w:space="0" w:color="auto"/>
            </w:tcBorders>
            <w:hideMark/>
          </w:tcPr>
          <w:p w14:paraId="5318B948"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lastRenderedPageBreak/>
              <w:t>Attitudes of staff towards PWDs</w:t>
            </w:r>
          </w:p>
          <w:p w14:paraId="7688DFA9"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t>Awareness of staff about needs of PWDs</w:t>
            </w:r>
          </w:p>
          <w:p w14:paraId="7BF954CC"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Inclusive, non-discriminating contents</w:t>
            </w:r>
          </w:p>
          <w:p w14:paraId="2737006F"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Proportion of anti-stigmatising content</w:t>
            </w:r>
          </w:p>
          <w:p w14:paraId="04187294"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lastRenderedPageBreak/>
              <w:t xml:space="preserve">Awareness-raising campaigns, projects, articles about inclusion and disability </w:t>
            </w:r>
          </w:p>
        </w:tc>
      </w:tr>
      <w:tr w:rsidR="00C71A31" w:rsidRPr="00B166C0" w14:paraId="056CDCC6" w14:textId="77777777" w:rsidTr="00C71A31">
        <w:trPr>
          <w:trHeight w:val="549"/>
        </w:trPr>
        <w:tc>
          <w:tcPr>
            <w:tcW w:w="1563" w:type="dxa"/>
            <w:tcBorders>
              <w:top w:val="single" w:sz="4" w:space="0" w:color="auto"/>
              <w:left w:val="single" w:sz="4" w:space="0" w:color="auto"/>
              <w:bottom w:val="single" w:sz="4" w:space="0" w:color="auto"/>
              <w:right w:val="single" w:sz="4" w:space="0" w:color="auto"/>
            </w:tcBorders>
            <w:hideMark/>
          </w:tcPr>
          <w:p w14:paraId="72DA19D8" w14:textId="77777777" w:rsidR="00C71A31" w:rsidRPr="00294D0C" w:rsidRDefault="00C71A31">
            <w:pPr>
              <w:rPr>
                <w:rFonts w:cstheme="minorHAnsi"/>
                <w:b/>
                <w:bCs/>
              </w:rPr>
            </w:pPr>
            <w:r w:rsidRPr="00294D0C">
              <w:rPr>
                <w:rFonts w:cstheme="minorHAnsi"/>
                <w:b/>
                <w:bCs/>
              </w:rPr>
              <w:lastRenderedPageBreak/>
              <w:t>Procurement of Goods, Services and Facilities</w:t>
            </w:r>
          </w:p>
        </w:tc>
        <w:tc>
          <w:tcPr>
            <w:tcW w:w="3819" w:type="dxa"/>
            <w:tcBorders>
              <w:top w:val="single" w:sz="4" w:space="0" w:color="auto"/>
              <w:left w:val="single" w:sz="4" w:space="0" w:color="auto"/>
              <w:bottom w:val="single" w:sz="4" w:space="0" w:color="auto"/>
              <w:right w:val="single" w:sz="4" w:space="0" w:color="auto"/>
            </w:tcBorders>
            <w:hideMark/>
          </w:tcPr>
          <w:p w14:paraId="341E5E78"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Data </w:t>
            </w:r>
            <w:proofErr w:type="spellStart"/>
            <w:r w:rsidRPr="00B166C0">
              <w:rPr>
                <w:rFonts w:cstheme="minorHAnsi"/>
                <w:lang w:val="fr-CA"/>
              </w:rPr>
              <w:t>is</w:t>
            </w:r>
            <w:proofErr w:type="spellEnd"/>
            <w:r w:rsidRPr="00B166C0">
              <w:rPr>
                <w:rFonts w:cstheme="minorHAnsi"/>
                <w:lang w:val="fr-CA"/>
              </w:rPr>
              <w:t xml:space="preserve"> not </w:t>
            </w:r>
            <w:proofErr w:type="spellStart"/>
            <w:r w:rsidRPr="00B166C0">
              <w:rPr>
                <w:rFonts w:cstheme="minorHAnsi"/>
                <w:lang w:val="fr-CA"/>
              </w:rPr>
              <w:t>available</w:t>
            </w:r>
            <w:proofErr w:type="spellEnd"/>
          </w:p>
        </w:tc>
        <w:tc>
          <w:tcPr>
            <w:tcW w:w="3968" w:type="dxa"/>
            <w:tcBorders>
              <w:top w:val="single" w:sz="4" w:space="0" w:color="auto"/>
              <w:left w:val="single" w:sz="4" w:space="0" w:color="auto"/>
              <w:bottom w:val="single" w:sz="4" w:space="0" w:color="auto"/>
              <w:right w:val="single" w:sz="4" w:space="0" w:color="auto"/>
            </w:tcBorders>
            <w:hideMark/>
          </w:tcPr>
          <w:p w14:paraId="0C1AE3C2"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Attitudes of staff towards PWDs</w:t>
            </w:r>
          </w:p>
          <w:p w14:paraId="7EA04BDC"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t xml:space="preserve">Awareness of staff about needs of PWDs </w:t>
            </w:r>
          </w:p>
          <w:p w14:paraId="668B3493"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noProof/>
              </w:rPr>
              <w:t>Available services of assistance for PWDs</w:t>
            </w:r>
          </w:p>
        </w:tc>
      </w:tr>
      <w:tr w:rsidR="00C71A31" w:rsidRPr="00B166C0" w14:paraId="4DC45D4A" w14:textId="77777777" w:rsidTr="00C71A31">
        <w:trPr>
          <w:trHeight w:val="549"/>
        </w:trPr>
        <w:tc>
          <w:tcPr>
            <w:tcW w:w="1563" w:type="dxa"/>
            <w:tcBorders>
              <w:top w:val="single" w:sz="4" w:space="0" w:color="auto"/>
              <w:left w:val="single" w:sz="4" w:space="0" w:color="auto"/>
              <w:bottom w:val="single" w:sz="4" w:space="0" w:color="auto"/>
              <w:right w:val="single" w:sz="4" w:space="0" w:color="auto"/>
            </w:tcBorders>
            <w:hideMark/>
          </w:tcPr>
          <w:p w14:paraId="3C5E4496" w14:textId="77777777" w:rsidR="00C71A31" w:rsidRPr="00294D0C" w:rsidRDefault="00C71A31">
            <w:pPr>
              <w:rPr>
                <w:rFonts w:cstheme="minorHAnsi"/>
                <w:b/>
                <w:bCs/>
              </w:rPr>
            </w:pPr>
            <w:r w:rsidRPr="00294D0C">
              <w:rPr>
                <w:rFonts w:cstheme="minorHAnsi"/>
                <w:b/>
                <w:bCs/>
              </w:rPr>
              <w:t>Design and Delivery of Programs and Services</w:t>
            </w:r>
          </w:p>
        </w:tc>
        <w:tc>
          <w:tcPr>
            <w:tcW w:w="3819" w:type="dxa"/>
            <w:tcBorders>
              <w:top w:val="single" w:sz="4" w:space="0" w:color="auto"/>
              <w:left w:val="single" w:sz="4" w:space="0" w:color="auto"/>
              <w:bottom w:val="single" w:sz="4" w:space="0" w:color="auto"/>
              <w:right w:val="single" w:sz="4" w:space="0" w:color="auto"/>
            </w:tcBorders>
            <w:hideMark/>
          </w:tcPr>
          <w:p w14:paraId="077A123A"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Data </w:t>
            </w:r>
            <w:proofErr w:type="spellStart"/>
            <w:r w:rsidRPr="00B166C0">
              <w:rPr>
                <w:rFonts w:cstheme="minorHAnsi"/>
                <w:lang w:val="fr-CA"/>
              </w:rPr>
              <w:t>is</w:t>
            </w:r>
            <w:proofErr w:type="spellEnd"/>
            <w:r w:rsidRPr="00B166C0">
              <w:rPr>
                <w:rFonts w:cstheme="minorHAnsi"/>
                <w:lang w:val="fr-CA"/>
              </w:rPr>
              <w:t xml:space="preserve"> not </w:t>
            </w:r>
            <w:proofErr w:type="spellStart"/>
            <w:r w:rsidRPr="00B166C0">
              <w:rPr>
                <w:rFonts w:cstheme="minorHAnsi"/>
                <w:lang w:val="fr-CA"/>
              </w:rPr>
              <w:t>available</w:t>
            </w:r>
            <w:proofErr w:type="spellEnd"/>
          </w:p>
        </w:tc>
        <w:tc>
          <w:tcPr>
            <w:tcW w:w="3968" w:type="dxa"/>
            <w:tcBorders>
              <w:top w:val="single" w:sz="4" w:space="0" w:color="auto"/>
              <w:left w:val="single" w:sz="4" w:space="0" w:color="auto"/>
              <w:bottom w:val="single" w:sz="4" w:space="0" w:color="auto"/>
              <w:right w:val="single" w:sz="4" w:space="0" w:color="auto"/>
            </w:tcBorders>
            <w:hideMark/>
          </w:tcPr>
          <w:p w14:paraId="7119E57A" w14:textId="77777777" w:rsidR="00C71A31" w:rsidRPr="00B166C0" w:rsidRDefault="00C71A31" w:rsidP="00A76F68">
            <w:pPr>
              <w:pStyle w:val="ListParagraph"/>
              <w:numPr>
                <w:ilvl w:val="0"/>
                <w:numId w:val="47"/>
              </w:numPr>
              <w:tabs>
                <w:tab w:val="left" w:pos="29"/>
              </w:tabs>
              <w:ind w:left="170" w:hanging="170"/>
              <w:rPr>
                <w:rFonts w:cstheme="minorHAnsi"/>
                <w:noProof/>
                <w:lang w:val="fr-CA"/>
              </w:rPr>
            </w:pPr>
            <w:r w:rsidRPr="00B166C0">
              <w:rPr>
                <w:rFonts w:cstheme="minorHAnsi"/>
                <w:noProof/>
                <w:lang w:val="fr-CA"/>
              </w:rPr>
              <w:t>Attitudes of staff towards PWDs</w:t>
            </w:r>
          </w:p>
          <w:p w14:paraId="0985722F"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t xml:space="preserve">Awareness of staff about needs of PWDs </w:t>
            </w:r>
          </w:p>
          <w:p w14:paraId="5F7A2819"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noProof/>
              </w:rPr>
              <w:t>Available services of assistance for PWDs</w:t>
            </w:r>
          </w:p>
          <w:p w14:paraId="6C613BAB"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noProof/>
                <w:lang w:val="fr-CA"/>
              </w:rPr>
              <w:t>Participation</w:t>
            </w:r>
            <w:r w:rsidRPr="00B166C0">
              <w:rPr>
                <w:rFonts w:cstheme="minorHAnsi"/>
                <w:lang w:val="fr-CA"/>
              </w:rPr>
              <w:t xml:space="preserve"> of </w:t>
            </w:r>
            <w:proofErr w:type="spellStart"/>
            <w:r w:rsidRPr="00B166C0">
              <w:rPr>
                <w:rFonts w:cstheme="minorHAnsi"/>
                <w:lang w:val="fr-CA"/>
              </w:rPr>
              <w:t>PWDs</w:t>
            </w:r>
            <w:proofErr w:type="spellEnd"/>
            <w:r w:rsidRPr="00B166C0">
              <w:rPr>
                <w:rFonts w:cstheme="minorHAnsi"/>
                <w:lang w:val="fr-CA"/>
              </w:rPr>
              <w:t xml:space="preserve"> in</w:t>
            </w:r>
          </w:p>
          <w:p w14:paraId="693B013C" w14:textId="77777777" w:rsidR="00C71A31" w:rsidRPr="00B166C0" w:rsidRDefault="00C71A31" w:rsidP="00A76F68">
            <w:pPr>
              <w:pStyle w:val="ListParagraph"/>
              <w:numPr>
                <w:ilvl w:val="0"/>
                <w:numId w:val="49"/>
              </w:numPr>
              <w:tabs>
                <w:tab w:val="left" w:pos="244"/>
              </w:tabs>
              <w:rPr>
                <w:rFonts w:cstheme="minorHAnsi"/>
                <w:lang w:val="fr-CA"/>
              </w:rPr>
            </w:pPr>
            <w:proofErr w:type="spellStart"/>
            <w:proofErr w:type="gramStart"/>
            <w:r w:rsidRPr="00B166C0">
              <w:rPr>
                <w:rFonts w:cstheme="minorHAnsi"/>
                <w:lang w:val="fr-CA"/>
              </w:rPr>
              <w:t>strategic</w:t>
            </w:r>
            <w:proofErr w:type="spellEnd"/>
            <w:proofErr w:type="gramEnd"/>
            <w:r w:rsidRPr="00B166C0">
              <w:rPr>
                <w:rFonts w:cstheme="minorHAnsi"/>
                <w:lang w:val="fr-CA"/>
              </w:rPr>
              <w:t xml:space="preserve"> planning and design </w:t>
            </w:r>
          </w:p>
          <w:p w14:paraId="17AB4D37" w14:textId="77777777" w:rsidR="00C71A31" w:rsidRPr="00B166C0" w:rsidRDefault="00C71A31" w:rsidP="00A76F68">
            <w:pPr>
              <w:pStyle w:val="ListParagraph"/>
              <w:numPr>
                <w:ilvl w:val="0"/>
                <w:numId w:val="49"/>
              </w:numPr>
              <w:tabs>
                <w:tab w:val="left" w:pos="244"/>
              </w:tabs>
              <w:rPr>
                <w:rFonts w:cstheme="minorHAnsi"/>
                <w:lang w:val="fr-CA"/>
              </w:rPr>
            </w:pPr>
            <w:proofErr w:type="spellStart"/>
            <w:proofErr w:type="gramStart"/>
            <w:r w:rsidRPr="00B166C0">
              <w:rPr>
                <w:rFonts w:cstheme="minorHAnsi"/>
                <w:lang w:val="fr-CA"/>
              </w:rPr>
              <w:t>legislation</w:t>
            </w:r>
            <w:proofErr w:type="spellEnd"/>
            <w:proofErr w:type="gramEnd"/>
            <w:r w:rsidRPr="00B166C0">
              <w:rPr>
                <w:rFonts w:cstheme="minorHAnsi"/>
                <w:lang w:val="fr-CA"/>
              </w:rPr>
              <w:t xml:space="preserve"> design</w:t>
            </w:r>
          </w:p>
          <w:p w14:paraId="21BDF878" w14:textId="77777777" w:rsidR="00C71A31" w:rsidRPr="00B166C0" w:rsidRDefault="00C71A31" w:rsidP="00A76F68">
            <w:pPr>
              <w:pStyle w:val="ListParagraph"/>
              <w:numPr>
                <w:ilvl w:val="0"/>
                <w:numId w:val="49"/>
              </w:numPr>
              <w:tabs>
                <w:tab w:val="left" w:pos="244"/>
              </w:tabs>
              <w:rPr>
                <w:rFonts w:cstheme="minorHAnsi"/>
                <w:lang w:val="fr-CA"/>
              </w:rPr>
            </w:pPr>
            <w:proofErr w:type="spellStart"/>
            <w:proofErr w:type="gramStart"/>
            <w:r w:rsidRPr="00B166C0">
              <w:rPr>
                <w:rFonts w:cstheme="minorHAnsi"/>
                <w:lang w:val="fr-CA"/>
              </w:rPr>
              <w:t>enforcement</w:t>
            </w:r>
            <w:proofErr w:type="spellEnd"/>
            <w:proofErr w:type="gramEnd"/>
            <w:r w:rsidRPr="00B166C0">
              <w:rPr>
                <w:rFonts w:cstheme="minorHAnsi"/>
                <w:lang w:val="fr-CA"/>
              </w:rPr>
              <w:t xml:space="preserve"> of </w:t>
            </w:r>
            <w:proofErr w:type="spellStart"/>
            <w:r w:rsidRPr="00B166C0">
              <w:rPr>
                <w:rFonts w:cstheme="minorHAnsi"/>
                <w:lang w:val="fr-CA"/>
              </w:rPr>
              <w:t>disability</w:t>
            </w:r>
            <w:proofErr w:type="spellEnd"/>
            <w:r w:rsidRPr="00B166C0">
              <w:rPr>
                <w:rFonts w:cstheme="minorHAnsi"/>
                <w:lang w:val="fr-CA"/>
              </w:rPr>
              <w:t xml:space="preserve"> </w:t>
            </w:r>
            <w:proofErr w:type="spellStart"/>
            <w:r w:rsidRPr="00B166C0">
              <w:rPr>
                <w:rFonts w:cstheme="minorHAnsi"/>
                <w:lang w:val="fr-CA"/>
              </w:rPr>
              <w:t>legislation</w:t>
            </w:r>
            <w:proofErr w:type="spellEnd"/>
            <w:r w:rsidRPr="00B166C0">
              <w:rPr>
                <w:rFonts w:cstheme="minorHAnsi"/>
                <w:lang w:val="fr-CA"/>
              </w:rPr>
              <w:t xml:space="preserve"> </w:t>
            </w:r>
          </w:p>
          <w:p w14:paraId="0FF1E3FF"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noProof/>
              </w:rPr>
              <w:t>Presence</w:t>
            </w:r>
            <w:r w:rsidRPr="00294D0C">
              <w:rPr>
                <w:rFonts w:cstheme="minorHAnsi"/>
              </w:rPr>
              <w:t xml:space="preserve"> and incorporation of disability inclusion principles in overall legislation</w:t>
            </w:r>
          </w:p>
        </w:tc>
      </w:tr>
      <w:tr w:rsidR="00C71A31" w:rsidRPr="00B166C0" w14:paraId="078F6095" w14:textId="77777777" w:rsidTr="00C71A31">
        <w:trPr>
          <w:trHeight w:val="275"/>
        </w:trPr>
        <w:tc>
          <w:tcPr>
            <w:tcW w:w="1563" w:type="dxa"/>
            <w:tcBorders>
              <w:top w:val="single" w:sz="4" w:space="0" w:color="auto"/>
              <w:left w:val="single" w:sz="4" w:space="0" w:color="auto"/>
              <w:bottom w:val="single" w:sz="4" w:space="0" w:color="auto"/>
              <w:right w:val="single" w:sz="4" w:space="0" w:color="auto"/>
            </w:tcBorders>
            <w:hideMark/>
          </w:tcPr>
          <w:p w14:paraId="013BCDCF" w14:textId="77777777" w:rsidR="00C71A31" w:rsidRPr="00B166C0" w:rsidRDefault="00C71A31">
            <w:pPr>
              <w:rPr>
                <w:rFonts w:cstheme="minorHAnsi"/>
                <w:b/>
                <w:bCs/>
                <w:lang w:val="fr-CA"/>
              </w:rPr>
            </w:pPr>
            <w:r w:rsidRPr="00B166C0">
              <w:rPr>
                <w:rFonts w:cstheme="minorHAnsi"/>
                <w:b/>
                <w:bCs/>
                <w:lang w:val="fr-CA"/>
              </w:rPr>
              <w:t>Health Services</w:t>
            </w:r>
          </w:p>
        </w:tc>
        <w:tc>
          <w:tcPr>
            <w:tcW w:w="3819" w:type="dxa"/>
            <w:tcBorders>
              <w:top w:val="single" w:sz="4" w:space="0" w:color="auto"/>
              <w:left w:val="single" w:sz="4" w:space="0" w:color="auto"/>
              <w:bottom w:val="single" w:sz="4" w:space="0" w:color="auto"/>
              <w:right w:val="single" w:sz="4" w:space="0" w:color="auto"/>
            </w:tcBorders>
            <w:hideMark/>
          </w:tcPr>
          <w:p w14:paraId="6E531D38" w14:textId="77777777" w:rsidR="00C71A31" w:rsidRPr="00294D0C" w:rsidRDefault="00000000" w:rsidP="00A76F68">
            <w:pPr>
              <w:pStyle w:val="ListParagraph"/>
              <w:numPr>
                <w:ilvl w:val="0"/>
                <w:numId w:val="47"/>
              </w:numPr>
              <w:tabs>
                <w:tab w:val="left" w:pos="29"/>
              </w:tabs>
              <w:ind w:left="170" w:hanging="170"/>
              <w:rPr>
                <w:rFonts w:cstheme="minorHAnsi"/>
              </w:rPr>
            </w:pPr>
            <w:hyperlink r:id="rId144" w:history="1">
              <w:r w:rsidR="00C71A31" w:rsidRPr="00294D0C">
                <w:rPr>
                  <w:rStyle w:val="Hyperlink"/>
                  <w:rFonts w:cstheme="minorHAnsi"/>
                </w:rPr>
                <w:t>Public Health Agency of Canada (2019a</w:t>
              </w:r>
            </w:hyperlink>
            <w:r w:rsidR="00C71A31" w:rsidRPr="00294D0C">
              <w:rPr>
                <w:rFonts w:cstheme="minorHAnsi"/>
              </w:rPr>
              <w:t xml:space="preserve">; </w:t>
            </w:r>
            <w:hyperlink r:id="rId145" w:history="1">
              <w:r w:rsidR="00C71A31" w:rsidRPr="00294D0C">
                <w:rPr>
                  <w:rStyle w:val="Hyperlink"/>
                  <w:rFonts w:cstheme="minorHAnsi"/>
                </w:rPr>
                <w:t>2019b)</w:t>
              </w:r>
            </w:hyperlink>
          </w:p>
          <w:p w14:paraId="0594CED5"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Federal, provincial, territorial human right commission</w:t>
            </w:r>
          </w:p>
        </w:tc>
        <w:tc>
          <w:tcPr>
            <w:tcW w:w="3968" w:type="dxa"/>
            <w:tcBorders>
              <w:top w:val="single" w:sz="4" w:space="0" w:color="auto"/>
              <w:left w:val="single" w:sz="4" w:space="0" w:color="auto"/>
              <w:bottom w:val="single" w:sz="4" w:space="0" w:color="auto"/>
              <w:right w:val="single" w:sz="4" w:space="0" w:color="auto"/>
            </w:tcBorders>
            <w:hideMark/>
          </w:tcPr>
          <w:p w14:paraId="38CF662B"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 xml:space="preserve">No </w:t>
            </w:r>
            <w:proofErr w:type="gramStart"/>
            <w:r w:rsidRPr="00294D0C">
              <w:rPr>
                <w:rFonts w:cstheme="minorHAnsi"/>
              </w:rPr>
              <w:t>particular data</w:t>
            </w:r>
            <w:proofErr w:type="gramEnd"/>
            <w:r w:rsidRPr="00294D0C">
              <w:rPr>
                <w:rFonts w:cstheme="minorHAnsi"/>
              </w:rPr>
              <w:t xml:space="preserve"> gaps identified</w:t>
            </w:r>
          </w:p>
        </w:tc>
      </w:tr>
      <w:tr w:rsidR="00C71A31" w:rsidRPr="00B166C0" w14:paraId="17C57ED6" w14:textId="77777777" w:rsidTr="00C71A31">
        <w:trPr>
          <w:trHeight w:val="275"/>
        </w:trPr>
        <w:tc>
          <w:tcPr>
            <w:tcW w:w="1563" w:type="dxa"/>
            <w:tcBorders>
              <w:top w:val="single" w:sz="4" w:space="0" w:color="auto"/>
              <w:left w:val="single" w:sz="4" w:space="0" w:color="auto"/>
              <w:bottom w:val="single" w:sz="4" w:space="0" w:color="auto"/>
              <w:right w:val="single" w:sz="4" w:space="0" w:color="auto"/>
            </w:tcBorders>
            <w:hideMark/>
          </w:tcPr>
          <w:p w14:paraId="2278E941" w14:textId="77777777" w:rsidR="00C71A31" w:rsidRPr="00B166C0" w:rsidRDefault="00C71A31">
            <w:pPr>
              <w:rPr>
                <w:rFonts w:cstheme="minorHAnsi"/>
                <w:b/>
                <w:bCs/>
                <w:lang w:val="fr-CA"/>
              </w:rPr>
            </w:pPr>
            <w:proofErr w:type="spellStart"/>
            <w:r w:rsidRPr="00B166C0">
              <w:rPr>
                <w:rFonts w:cstheme="minorHAnsi"/>
                <w:b/>
                <w:bCs/>
                <w:lang w:val="fr-CA"/>
              </w:rPr>
              <w:t>Educational</w:t>
            </w:r>
            <w:proofErr w:type="spellEnd"/>
            <w:r w:rsidRPr="00B166C0">
              <w:rPr>
                <w:rFonts w:cstheme="minorHAnsi"/>
                <w:b/>
                <w:bCs/>
                <w:lang w:val="fr-CA"/>
              </w:rPr>
              <w:t xml:space="preserve"> </w:t>
            </w:r>
            <w:proofErr w:type="spellStart"/>
            <w:r w:rsidRPr="00B166C0">
              <w:rPr>
                <w:rFonts w:cstheme="minorHAnsi"/>
                <w:b/>
                <w:bCs/>
                <w:lang w:val="fr-CA"/>
              </w:rPr>
              <w:t>Sector</w:t>
            </w:r>
            <w:proofErr w:type="spellEnd"/>
          </w:p>
        </w:tc>
        <w:tc>
          <w:tcPr>
            <w:tcW w:w="3819" w:type="dxa"/>
            <w:tcBorders>
              <w:top w:val="single" w:sz="4" w:space="0" w:color="auto"/>
              <w:left w:val="single" w:sz="4" w:space="0" w:color="auto"/>
              <w:bottom w:val="single" w:sz="4" w:space="0" w:color="auto"/>
              <w:right w:val="single" w:sz="4" w:space="0" w:color="auto"/>
            </w:tcBorders>
            <w:hideMark/>
          </w:tcPr>
          <w:p w14:paraId="13993423" w14:textId="77777777" w:rsidR="00C71A31" w:rsidRPr="00B166C0" w:rsidRDefault="00C71A31" w:rsidP="00A76F68">
            <w:pPr>
              <w:pStyle w:val="ListParagraph"/>
              <w:numPr>
                <w:ilvl w:val="0"/>
                <w:numId w:val="47"/>
              </w:numPr>
              <w:tabs>
                <w:tab w:val="left" w:pos="29"/>
              </w:tabs>
              <w:ind w:left="170" w:hanging="170"/>
              <w:rPr>
                <w:rFonts w:cstheme="minorHAnsi"/>
                <w:lang w:val="fr-CA"/>
              </w:rPr>
            </w:pPr>
            <w:r w:rsidRPr="00B166C0">
              <w:rPr>
                <w:rFonts w:cstheme="minorHAnsi"/>
                <w:lang w:val="fr-CA"/>
              </w:rPr>
              <w:t xml:space="preserve">Data </w:t>
            </w:r>
            <w:proofErr w:type="spellStart"/>
            <w:r w:rsidRPr="00B166C0">
              <w:rPr>
                <w:rFonts w:cstheme="minorHAnsi"/>
                <w:lang w:val="fr-CA"/>
              </w:rPr>
              <w:t>is</w:t>
            </w:r>
            <w:proofErr w:type="spellEnd"/>
            <w:r w:rsidRPr="00B166C0">
              <w:rPr>
                <w:rFonts w:cstheme="minorHAnsi"/>
                <w:lang w:val="fr-CA"/>
              </w:rPr>
              <w:t xml:space="preserve"> not </w:t>
            </w:r>
            <w:proofErr w:type="spellStart"/>
            <w:r w:rsidRPr="00B166C0">
              <w:rPr>
                <w:rFonts w:cstheme="minorHAnsi"/>
                <w:lang w:val="fr-CA"/>
              </w:rPr>
              <w:t>available</w:t>
            </w:r>
            <w:proofErr w:type="spellEnd"/>
          </w:p>
        </w:tc>
        <w:tc>
          <w:tcPr>
            <w:tcW w:w="3968" w:type="dxa"/>
            <w:tcBorders>
              <w:top w:val="single" w:sz="4" w:space="0" w:color="auto"/>
              <w:left w:val="single" w:sz="4" w:space="0" w:color="auto"/>
              <w:bottom w:val="single" w:sz="4" w:space="0" w:color="auto"/>
              <w:right w:val="single" w:sz="4" w:space="0" w:color="auto"/>
            </w:tcBorders>
            <w:hideMark/>
          </w:tcPr>
          <w:p w14:paraId="7771EE2A"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Student's attitude towards school and university students with disabilities</w:t>
            </w:r>
          </w:p>
          <w:p w14:paraId="68CABE16" w14:textId="77777777" w:rsidR="00C71A31" w:rsidRPr="00B166C0" w:rsidRDefault="00C71A31" w:rsidP="00A76F68">
            <w:pPr>
              <w:pStyle w:val="ListParagraph"/>
              <w:numPr>
                <w:ilvl w:val="0"/>
                <w:numId w:val="47"/>
              </w:numPr>
              <w:ind w:left="170" w:hanging="170"/>
              <w:rPr>
                <w:rFonts w:cstheme="minorHAnsi"/>
                <w:lang w:val="fr-CA"/>
              </w:rPr>
            </w:pPr>
            <w:proofErr w:type="spellStart"/>
            <w:r w:rsidRPr="00B166C0">
              <w:rPr>
                <w:rFonts w:cstheme="minorHAnsi"/>
                <w:lang w:val="fr-CA"/>
              </w:rPr>
              <w:t>Student's</w:t>
            </w:r>
            <w:proofErr w:type="spellEnd"/>
            <w:r w:rsidRPr="00B166C0">
              <w:rPr>
                <w:rFonts w:cstheme="minorHAnsi"/>
                <w:lang w:val="fr-CA"/>
              </w:rPr>
              <w:t xml:space="preserve"> attitude </w:t>
            </w:r>
            <w:proofErr w:type="spellStart"/>
            <w:r w:rsidRPr="00B166C0">
              <w:rPr>
                <w:rFonts w:cstheme="minorHAnsi"/>
                <w:lang w:val="fr-CA"/>
              </w:rPr>
              <w:t>towards</w:t>
            </w:r>
            <w:proofErr w:type="spellEnd"/>
            <w:r w:rsidRPr="00B166C0">
              <w:rPr>
                <w:rFonts w:cstheme="minorHAnsi"/>
                <w:lang w:val="fr-CA"/>
              </w:rPr>
              <w:t xml:space="preserve"> help-</w:t>
            </w:r>
            <w:proofErr w:type="spellStart"/>
            <w:r w:rsidRPr="00B166C0">
              <w:rPr>
                <w:rFonts w:cstheme="minorHAnsi"/>
                <w:lang w:val="fr-CA"/>
              </w:rPr>
              <w:t>seeking</w:t>
            </w:r>
            <w:proofErr w:type="spellEnd"/>
            <w:r w:rsidRPr="00B166C0">
              <w:rPr>
                <w:rFonts w:cstheme="minorHAnsi"/>
                <w:lang w:val="fr-CA"/>
              </w:rPr>
              <w:t xml:space="preserve"> </w:t>
            </w:r>
          </w:p>
          <w:p w14:paraId="44EB4382" w14:textId="77777777" w:rsidR="00C71A31" w:rsidRPr="00B166C0" w:rsidRDefault="00C71A31" w:rsidP="00A76F68">
            <w:pPr>
              <w:pStyle w:val="ListParagraph"/>
              <w:numPr>
                <w:ilvl w:val="0"/>
                <w:numId w:val="47"/>
              </w:numPr>
              <w:ind w:left="170" w:hanging="170"/>
              <w:rPr>
                <w:rFonts w:cstheme="minorHAnsi"/>
                <w:lang w:val="fr-CA"/>
              </w:rPr>
            </w:pPr>
            <w:proofErr w:type="spellStart"/>
            <w:r w:rsidRPr="00B166C0">
              <w:rPr>
                <w:rFonts w:cstheme="minorHAnsi"/>
                <w:lang w:val="fr-CA"/>
              </w:rPr>
              <w:t>Student's</w:t>
            </w:r>
            <w:proofErr w:type="spellEnd"/>
            <w:r w:rsidRPr="00B166C0">
              <w:rPr>
                <w:rFonts w:cstheme="minorHAnsi"/>
                <w:lang w:val="fr-CA"/>
              </w:rPr>
              <w:t xml:space="preserve"> </w:t>
            </w:r>
            <w:proofErr w:type="spellStart"/>
            <w:r w:rsidRPr="00B166C0">
              <w:rPr>
                <w:rFonts w:cstheme="minorHAnsi"/>
                <w:lang w:val="fr-CA"/>
              </w:rPr>
              <w:t>knowledge</w:t>
            </w:r>
            <w:proofErr w:type="spellEnd"/>
            <w:r w:rsidRPr="00B166C0">
              <w:rPr>
                <w:rFonts w:cstheme="minorHAnsi"/>
                <w:lang w:val="fr-CA"/>
              </w:rPr>
              <w:t xml:space="preserve"> of mental </w:t>
            </w:r>
            <w:proofErr w:type="spellStart"/>
            <w:r w:rsidRPr="00B166C0">
              <w:rPr>
                <w:rFonts w:cstheme="minorHAnsi"/>
                <w:lang w:val="fr-CA"/>
              </w:rPr>
              <w:t>health</w:t>
            </w:r>
            <w:proofErr w:type="spellEnd"/>
          </w:p>
          <w:p w14:paraId="1089B330"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Teachers attitude towards student with disabilities among the school and university students with disabilities</w:t>
            </w:r>
          </w:p>
          <w:p w14:paraId="0DABED91"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Teachers' awareness about needs of school and university students with disabilities</w:t>
            </w:r>
          </w:p>
        </w:tc>
      </w:tr>
      <w:tr w:rsidR="00C71A31" w:rsidRPr="00B166C0" w14:paraId="693099E8" w14:textId="77777777" w:rsidTr="00C71A31">
        <w:trPr>
          <w:trHeight w:val="440"/>
        </w:trPr>
        <w:tc>
          <w:tcPr>
            <w:tcW w:w="1563" w:type="dxa"/>
            <w:tcBorders>
              <w:top w:val="single" w:sz="4" w:space="0" w:color="auto"/>
              <w:left w:val="single" w:sz="4" w:space="0" w:color="auto"/>
              <w:bottom w:val="single" w:sz="4" w:space="0" w:color="auto"/>
              <w:right w:val="single" w:sz="4" w:space="0" w:color="auto"/>
            </w:tcBorders>
            <w:hideMark/>
          </w:tcPr>
          <w:p w14:paraId="0E9FA333" w14:textId="77777777" w:rsidR="00C71A31" w:rsidRPr="00B166C0" w:rsidRDefault="00C71A31">
            <w:pPr>
              <w:rPr>
                <w:rFonts w:cstheme="minorHAnsi"/>
                <w:b/>
                <w:bCs/>
                <w:lang w:val="fr-CA"/>
              </w:rPr>
            </w:pPr>
            <w:r w:rsidRPr="00B166C0">
              <w:rPr>
                <w:rFonts w:cstheme="minorHAnsi"/>
                <w:b/>
                <w:bCs/>
                <w:lang w:val="fr-CA"/>
              </w:rPr>
              <w:t xml:space="preserve">First </w:t>
            </w:r>
            <w:proofErr w:type="spellStart"/>
            <w:r w:rsidRPr="00B166C0">
              <w:rPr>
                <w:rFonts w:cstheme="minorHAnsi"/>
                <w:b/>
                <w:bCs/>
                <w:lang w:val="fr-CA"/>
              </w:rPr>
              <w:t>Responders</w:t>
            </w:r>
            <w:proofErr w:type="spellEnd"/>
          </w:p>
        </w:tc>
        <w:tc>
          <w:tcPr>
            <w:tcW w:w="3819" w:type="dxa"/>
            <w:tcBorders>
              <w:top w:val="single" w:sz="4" w:space="0" w:color="auto"/>
              <w:left w:val="single" w:sz="4" w:space="0" w:color="auto"/>
              <w:bottom w:val="single" w:sz="4" w:space="0" w:color="auto"/>
              <w:right w:val="single" w:sz="4" w:space="0" w:color="auto"/>
            </w:tcBorders>
            <w:hideMark/>
          </w:tcPr>
          <w:p w14:paraId="1D448BA2"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rPr>
              <w:t>Public</w:t>
            </w:r>
            <w:r w:rsidRPr="00294D0C">
              <w:rPr>
                <w:rFonts w:cstheme="minorHAnsi"/>
                <w:noProof/>
              </w:rPr>
              <w:t xml:space="preserve"> perceptions of the police in Canada’s provinces </w:t>
            </w:r>
            <w:hyperlink r:id="rId146" w:history="1">
              <w:r w:rsidRPr="00294D0C">
                <w:rPr>
                  <w:rStyle w:val="Hyperlink"/>
                  <w:rFonts w:cstheme="minorHAnsi"/>
                  <w:noProof/>
                </w:rPr>
                <w:t>(</w:t>
              </w:r>
              <w:r w:rsidRPr="00294D0C">
                <w:rPr>
                  <w:rStyle w:val="Hyperlink"/>
                </w:rPr>
                <w:t>Ibrahim D, 2019)</w:t>
              </w:r>
            </w:hyperlink>
          </w:p>
          <w:p w14:paraId="69AD90DA"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 xml:space="preserve">It's all window dressing: Canadian police officers' perceptions of mental health stigma in their workplace </w:t>
            </w:r>
            <w:hyperlink r:id="rId147" w:history="1">
              <w:r w:rsidRPr="00294D0C">
                <w:rPr>
                  <w:rStyle w:val="Hyperlink"/>
                  <w:rFonts w:cstheme="minorHAnsi"/>
                </w:rPr>
                <w:t>(</w:t>
              </w:r>
              <w:proofErr w:type="spellStart"/>
              <w:r w:rsidRPr="00294D0C">
                <w:rPr>
                  <w:rStyle w:val="Hyperlink"/>
                  <w:rFonts w:cstheme="minorHAnsi"/>
                </w:rPr>
                <w:t>Bikos</w:t>
              </w:r>
              <w:proofErr w:type="spellEnd"/>
              <w:r w:rsidRPr="00294D0C">
                <w:rPr>
                  <w:rStyle w:val="Hyperlink"/>
                  <w:rFonts w:cstheme="minorHAnsi"/>
                </w:rPr>
                <w:t xml:space="preserve"> et al., 2020)</w:t>
              </w:r>
            </w:hyperlink>
          </w:p>
        </w:tc>
        <w:tc>
          <w:tcPr>
            <w:tcW w:w="3968" w:type="dxa"/>
            <w:tcBorders>
              <w:top w:val="single" w:sz="4" w:space="0" w:color="auto"/>
              <w:left w:val="single" w:sz="4" w:space="0" w:color="auto"/>
              <w:bottom w:val="single" w:sz="4" w:space="0" w:color="auto"/>
              <w:right w:val="single" w:sz="4" w:space="0" w:color="auto"/>
            </w:tcBorders>
            <w:hideMark/>
          </w:tcPr>
          <w:p w14:paraId="429AF494" w14:textId="77777777" w:rsidR="00C71A31" w:rsidRPr="00B166C0" w:rsidRDefault="00C71A31" w:rsidP="00A76F68">
            <w:pPr>
              <w:pStyle w:val="ListParagraph"/>
              <w:numPr>
                <w:ilvl w:val="0"/>
                <w:numId w:val="47"/>
              </w:numPr>
              <w:ind w:left="170" w:hanging="170"/>
              <w:rPr>
                <w:rFonts w:cstheme="minorHAnsi"/>
                <w:lang w:val="fr-CA"/>
              </w:rPr>
            </w:pPr>
            <w:r w:rsidRPr="00B166C0">
              <w:rPr>
                <w:rFonts w:cstheme="minorHAnsi"/>
                <w:lang w:val="fr-CA"/>
              </w:rPr>
              <w:t xml:space="preserve">First </w:t>
            </w:r>
            <w:proofErr w:type="spellStart"/>
            <w:r w:rsidRPr="00B166C0">
              <w:rPr>
                <w:rFonts w:cstheme="minorHAnsi"/>
                <w:lang w:val="fr-CA"/>
              </w:rPr>
              <w:t>responders</w:t>
            </w:r>
            <w:proofErr w:type="spellEnd"/>
            <w:r w:rsidRPr="00B166C0">
              <w:rPr>
                <w:rFonts w:cstheme="minorHAnsi"/>
                <w:lang w:val="fr-CA"/>
              </w:rPr>
              <w:t xml:space="preserve">’ attitudes </w:t>
            </w:r>
            <w:proofErr w:type="spellStart"/>
            <w:r w:rsidRPr="00B166C0">
              <w:rPr>
                <w:rFonts w:cstheme="minorHAnsi"/>
                <w:lang w:val="fr-CA"/>
              </w:rPr>
              <w:t>toward</w:t>
            </w:r>
            <w:proofErr w:type="spellEnd"/>
            <w:r w:rsidRPr="00B166C0">
              <w:rPr>
                <w:rFonts w:cstheme="minorHAnsi"/>
                <w:lang w:val="fr-CA"/>
              </w:rPr>
              <w:t xml:space="preserve"> </w:t>
            </w:r>
            <w:proofErr w:type="spellStart"/>
            <w:r w:rsidRPr="00B166C0">
              <w:rPr>
                <w:rFonts w:cstheme="minorHAnsi"/>
                <w:lang w:val="fr-CA"/>
              </w:rPr>
              <w:t>PWDs</w:t>
            </w:r>
            <w:proofErr w:type="spellEnd"/>
          </w:p>
          <w:p w14:paraId="4DA5B57F"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First responders’ awareness about needs of PWDs</w:t>
            </w:r>
          </w:p>
        </w:tc>
      </w:tr>
      <w:tr w:rsidR="00C71A31" w:rsidRPr="00B166C0" w14:paraId="20B83B6E" w14:textId="77777777" w:rsidTr="00C71A31">
        <w:trPr>
          <w:trHeight w:val="275"/>
        </w:trPr>
        <w:tc>
          <w:tcPr>
            <w:tcW w:w="1563" w:type="dxa"/>
            <w:tcBorders>
              <w:top w:val="single" w:sz="4" w:space="0" w:color="auto"/>
              <w:left w:val="single" w:sz="4" w:space="0" w:color="auto"/>
              <w:bottom w:val="single" w:sz="4" w:space="0" w:color="auto"/>
              <w:right w:val="single" w:sz="4" w:space="0" w:color="auto"/>
            </w:tcBorders>
            <w:hideMark/>
          </w:tcPr>
          <w:p w14:paraId="088D5225" w14:textId="77777777" w:rsidR="00C71A31" w:rsidRPr="00B166C0" w:rsidRDefault="00C71A31">
            <w:pPr>
              <w:rPr>
                <w:rFonts w:cstheme="minorHAnsi"/>
                <w:b/>
                <w:bCs/>
                <w:lang w:val="fr-CA"/>
              </w:rPr>
            </w:pPr>
            <w:r w:rsidRPr="00B166C0">
              <w:rPr>
                <w:rFonts w:cstheme="minorHAnsi"/>
                <w:b/>
                <w:bCs/>
                <w:lang w:val="fr-CA"/>
              </w:rPr>
              <w:t>Community Life</w:t>
            </w:r>
          </w:p>
        </w:tc>
        <w:tc>
          <w:tcPr>
            <w:tcW w:w="3819" w:type="dxa"/>
            <w:tcBorders>
              <w:top w:val="single" w:sz="4" w:space="0" w:color="auto"/>
              <w:left w:val="single" w:sz="4" w:space="0" w:color="auto"/>
              <w:bottom w:val="single" w:sz="4" w:space="0" w:color="auto"/>
              <w:right w:val="single" w:sz="4" w:space="0" w:color="auto"/>
            </w:tcBorders>
            <w:hideMark/>
          </w:tcPr>
          <w:p w14:paraId="30950865" w14:textId="77777777" w:rsidR="00C71A31" w:rsidRPr="00B166C0" w:rsidRDefault="00C71A31" w:rsidP="00A76F68">
            <w:pPr>
              <w:pStyle w:val="ListParagraph"/>
              <w:numPr>
                <w:ilvl w:val="0"/>
                <w:numId w:val="47"/>
              </w:numPr>
              <w:tabs>
                <w:tab w:val="left" w:pos="29"/>
              </w:tabs>
              <w:ind w:left="170" w:hanging="170"/>
              <w:rPr>
                <w:rFonts w:cstheme="minorHAnsi"/>
                <w:lang w:val="fr-CA"/>
              </w:rPr>
            </w:pPr>
            <w:proofErr w:type="spellStart"/>
            <w:r w:rsidRPr="00B166C0">
              <w:rPr>
                <w:rFonts w:cstheme="minorHAnsi"/>
                <w:lang w:val="fr-CA"/>
              </w:rPr>
              <w:t>Victimization</w:t>
            </w:r>
            <w:proofErr w:type="spellEnd"/>
            <w:r w:rsidRPr="00B166C0">
              <w:rPr>
                <w:rFonts w:cstheme="minorHAnsi"/>
                <w:lang w:val="fr-CA"/>
              </w:rPr>
              <w:t xml:space="preserve">- Cycle 23 </w:t>
            </w:r>
            <w:hyperlink r:id="rId148" w:history="1">
              <w:r w:rsidRPr="00B166C0">
                <w:rPr>
                  <w:rStyle w:val="Hyperlink"/>
                  <w:rFonts w:cstheme="minorHAnsi"/>
                  <w:lang w:val="fr-CA"/>
                </w:rPr>
                <w:t>(GSS, 2009)</w:t>
              </w:r>
            </w:hyperlink>
          </w:p>
          <w:p w14:paraId="606FD1F2" w14:textId="77777777" w:rsidR="00C71A31" w:rsidRPr="00294D0C" w:rsidRDefault="00C71A31" w:rsidP="00A76F68">
            <w:pPr>
              <w:pStyle w:val="ListParagraph"/>
              <w:numPr>
                <w:ilvl w:val="0"/>
                <w:numId w:val="47"/>
              </w:numPr>
              <w:tabs>
                <w:tab w:val="left" w:pos="29"/>
              </w:tabs>
              <w:ind w:left="170" w:hanging="170"/>
              <w:rPr>
                <w:rFonts w:cstheme="minorHAnsi"/>
              </w:rPr>
            </w:pPr>
            <w:r w:rsidRPr="00294D0C">
              <w:rPr>
                <w:rFonts w:cstheme="minorHAnsi"/>
              </w:rPr>
              <w:t xml:space="preserve">Mental Health and Well-being (CCHS-MH Civilian) and its corresponding Canadian Forces Supplement (CCHS-MH) </w:t>
            </w:r>
            <w:hyperlink r:id="rId149" w:history="1">
              <w:r w:rsidRPr="00294D0C">
                <w:rPr>
                  <w:rStyle w:val="Hyperlink"/>
                  <w:rFonts w:cstheme="minorHAnsi"/>
                </w:rPr>
                <w:t>(Frank et al., 2018)</w:t>
              </w:r>
            </w:hyperlink>
          </w:p>
          <w:p w14:paraId="3CD62727" w14:textId="77777777" w:rsidR="00C71A31" w:rsidRPr="00294D0C" w:rsidRDefault="00000000" w:rsidP="00A76F68">
            <w:pPr>
              <w:pStyle w:val="ListParagraph"/>
              <w:numPr>
                <w:ilvl w:val="0"/>
                <w:numId w:val="47"/>
              </w:numPr>
              <w:tabs>
                <w:tab w:val="left" w:pos="29"/>
              </w:tabs>
              <w:ind w:left="170" w:hanging="170"/>
              <w:rPr>
                <w:rFonts w:cstheme="minorHAnsi"/>
              </w:rPr>
            </w:pPr>
            <w:hyperlink r:id="rId150" w:history="1">
              <w:r w:rsidR="00C71A31" w:rsidRPr="00294D0C">
                <w:rPr>
                  <w:rStyle w:val="Hyperlink"/>
                  <w:rFonts w:cstheme="minorHAnsi"/>
                </w:rPr>
                <w:t>Public Health Agency of Canada (2019a</w:t>
              </w:r>
            </w:hyperlink>
            <w:r w:rsidR="00C71A31" w:rsidRPr="00294D0C">
              <w:rPr>
                <w:rFonts w:cstheme="minorHAnsi"/>
              </w:rPr>
              <w:t xml:space="preserve">; </w:t>
            </w:r>
            <w:hyperlink r:id="rId151" w:history="1">
              <w:r w:rsidR="00C71A31" w:rsidRPr="00294D0C">
                <w:rPr>
                  <w:rStyle w:val="Hyperlink"/>
                  <w:rFonts w:cstheme="minorHAnsi"/>
                </w:rPr>
                <w:t>2019b)</w:t>
              </w:r>
            </w:hyperlink>
          </w:p>
          <w:p w14:paraId="7EA8CEC4"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rPr>
              <w:t xml:space="preserve">Mental health commission of Canada </w:t>
            </w:r>
            <w:hyperlink r:id="rId152" w:history="1">
              <w:r w:rsidRPr="00294D0C">
                <w:rPr>
                  <w:rStyle w:val="Hyperlink"/>
                  <w:rFonts w:cstheme="minorHAnsi"/>
                </w:rPr>
                <w:t>(MHCC, 2015)</w:t>
              </w:r>
            </w:hyperlink>
          </w:p>
          <w:p w14:paraId="2D113FF9" w14:textId="77777777" w:rsidR="00C71A31" w:rsidRPr="00294D0C" w:rsidRDefault="00C71A31" w:rsidP="00A76F68">
            <w:pPr>
              <w:pStyle w:val="ListParagraph"/>
              <w:numPr>
                <w:ilvl w:val="0"/>
                <w:numId w:val="47"/>
              </w:numPr>
              <w:tabs>
                <w:tab w:val="left" w:pos="251"/>
              </w:tabs>
              <w:ind w:left="170" w:hanging="170"/>
              <w:rPr>
                <w:rFonts w:cstheme="minorHAnsi"/>
                <w:noProof/>
              </w:rPr>
            </w:pPr>
            <w:r w:rsidRPr="00294D0C">
              <w:rPr>
                <w:rFonts w:cstheme="minorHAnsi"/>
                <w:noProof/>
              </w:rPr>
              <w:t xml:space="preserve">Violent victimization of women with disabilities (GSS, 2014) </w:t>
            </w:r>
            <w:hyperlink r:id="rId153" w:history="1">
              <w:r w:rsidRPr="00294D0C">
                <w:rPr>
                  <w:rStyle w:val="Hyperlink"/>
                  <w:rFonts w:cstheme="minorHAnsi"/>
                  <w:noProof/>
                </w:rPr>
                <w:t>(Cotter, 2018)</w:t>
              </w:r>
            </w:hyperlink>
          </w:p>
          <w:p w14:paraId="09CFF639" w14:textId="77777777" w:rsidR="00C71A31" w:rsidRPr="00B166C0" w:rsidRDefault="00C71A31" w:rsidP="00A76F68">
            <w:pPr>
              <w:pStyle w:val="ListParagraph"/>
              <w:numPr>
                <w:ilvl w:val="0"/>
                <w:numId w:val="47"/>
              </w:numPr>
              <w:tabs>
                <w:tab w:val="left" w:pos="251"/>
              </w:tabs>
              <w:ind w:left="170" w:hanging="170"/>
              <w:rPr>
                <w:rFonts w:cstheme="minorHAnsi"/>
                <w:noProof/>
                <w:lang w:val="fr-CA"/>
              </w:rPr>
            </w:pPr>
            <w:r w:rsidRPr="00B166C0">
              <w:rPr>
                <w:rFonts w:cstheme="minorHAnsi"/>
                <w:noProof/>
                <w:lang w:val="fr-CA"/>
              </w:rPr>
              <w:lastRenderedPageBreak/>
              <w:t xml:space="preserve">Criminal victimization in Canada </w:t>
            </w:r>
            <w:hyperlink r:id="rId154" w:history="1">
              <w:r w:rsidRPr="00B166C0">
                <w:rPr>
                  <w:rStyle w:val="Hyperlink"/>
                  <w:rFonts w:cstheme="minorHAnsi"/>
                  <w:noProof/>
                  <w:lang w:val="fr-CA"/>
                </w:rPr>
                <w:t>(Perreault et al. 2015)</w:t>
              </w:r>
            </w:hyperlink>
          </w:p>
          <w:p w14:paraId="0A25961E" w14:textId="77777777" w:rsidR="00C71A31" w:rsidRPr="00294D0C" w:rsidRDefault="00C71A31" w:rsidP="00A76F68">
            <w:pPr>
              <w:pStyle w:val="ListParagraph"/>
              <w:numPr>
                <w:ilvl w:val="0"/>
                <w:numId w:val="47"/>
              </w:numPr>
              <w:tabs>
                <w:tab w:val="left" w:pos="251"/>
              </w:tabs>
              <w:ind w:left="170" w:hanging="170"/>
              <w:rPr>
                <w:rFonts w:cstheme="minorHAnsi"/>
                <w:noProof/>
              </w:rPr>
            </w:pPr>
            <w:r w:rsidRPr="00294D0C">
              <w:rPr>
                <w:rFonts w:cstheme="minorHAnsi"/>
                <w:noProof/>
              </w:rPr>
              <w:t>Trends in self</w:t>
            </w:r>
            <w:r w:rsidRPr="00294D0C">
              <w:rPr>
                <w:rFonts w:ascii="Cambria Math" w:hAnsi="Cambria Math" w:cs="Cambria Math"/>
                <w:noProof/>
              </w:rPr>
              <w:noBreakHyphen/>
            </w:r>
            <w:r w:rsidRPr="00294D0C">
              <w:rPr>
                <w:rFonts w:cstheme="minorHAnsi"/>
                <w:noProof/>
              </w:rPr>
              <w:t xml:space="preserve">reported spousal violence in Canada </w:t>
            </w:r>
            <w:hyperlink r:id="rId155" w:history="1">
              <w:r w:rsidRPr="00294D0C">
                <w:rPr>
                  <w:rStyle w:val="Hyperlink"/>
                  <w:rFonts w:cstheme="minorHAnsi"/>
                  <w:noProof/>
                </w:rPr>
                <w:t>(Burczycka et al., 2016)</w:t>
              </w:r>
            </w:hyperlink>
          </w:p>
          <w:p w14:paraId="5EFCB338" w14:textId="77777777" w:rsidR="00C71A31" w:rsidRPr="00B166C0" w:rsidRDefault="00C71A31" w:rsidP="00A76F68">
            <w:pPr>
              <w:pStyle w:val="ListParagraph"/>
              <w:numPr>
                <w:ilvl w:val="0"/>
                <w:numId w:val="47"/>
              </w:numPr>
              <w:tabs>
                <w:tab w:val="left" w:pos="251"/>
              </w:tabs>
              <w:ind w:left="170" w:hanging="170"/>
              <w:rPr>
                <w:rFonts w:cstheme="minorHAnsi"/>
                <w:noProof/>
                <w:lang w:val="fr-CA"/>
              </w:rPr>
            </w:pPr>
            <w:r w:rsidRPr="00B166C0">
              <w:rPr>
                <w:rFonts w:cstheme="minorHAnsi"/>
                <w:noProof/>
                <w:lang w:val="fr-CA"/>
              </w:rPr>
              <w:t xml:space="preserve">Family violence in Canada: A statistical profile </w:t>
            </w:r>
            <w:hyperlink r:id="rId156" w:history="1">
              <w:r w:rsidRPr="00B166C0">
                <w:rPr>
                  <w:rStyle w:val="Hyperlink"/>
                  <w:rFonts w:cstheme="minorHAnsi"/>
                  <w:noProof/>
                  <w:lang w:val="fr-CA"/>
                </w:rPr>
                <w:t>(Burczycka et al., 2018)</w:t>
              </w:r>
            </w:hyperlink>
          </w:p>
          <w:p w14:paraId="1F745FA3" w14:textId="77777777" w:rsidR="00C71A31" w:rsidRPr="00294D0C" w:rsidRDefault="00C71A31" w:rsidP="00A76F68">
            <w:pPr>
              <w:pStyle w:val="ListParagraph"/>
              <w:numPr>
                <w:ilvl w:val="0"/>
                <w:numId w:val="47"/>
              </w:numPr>
              <w:tabs>
                <w:tab w:val="left" w:pos="251"/>
              </w:tabs>
              <w:ind w:left="170" w:hanging="170"/>
              <w:rPr>
                <w:rStyle w:val="Hyperlink"/>
                <w:color w:val="auto"/>
                <w:u w:val="none"/>
              </w:rPr>
            </w:pPr>
            <w:r w:rsidRPr="00294D0C">
              <w:rPr>
                <w:rFonts w:cstheme="minorHAnsi"/>
                <w:noProof/>
              </w:rPr>
              <w:t>Self</w:t>
            </w:r>
            <w:r w:rsidRPr="00294D0C">
              <w:rPr>
                <w:rFonts w:ascii="Cambria Math" w:hAnsi="Cambria Math" w:cs="Cambria Math"/>
                <w:noProof/>
              </w:rPr>
              <w:noBreakHyphen/>
            </w:r>
            <w:r w:rsidRPr="00294D0C">
              <w:rPr>
                <w:rFonts w:cstheme="minorHAnsi"/>
                <w:noProof/>
              </w:rPr>
              <w:t xml:space="preserve">reported sexual assault in Canada </w:t>
            </w:r>
            <w:hyperlink r:id="rId157" w:history="1">
              <w:r w:rsidRPr="00294D0C">
                <w:rPr>
                  <w:rStyle w:val="Hyperlink"/>
                  <w:rFonts w:cstheme="minorHAnsi"/>
                  <w:noProof/>
                </w:rPr>
                <w:t>(Conroy et al., 2017)</w:t>
              </w:r>
            </w:hyperlink>
          </w:p>
          <w:p w14:paraId="4E85A018" w14:textId="77777777" w:rsidR="00C71A31" w:rsidRPr="00B166C0" w:rsidRDefault="00C71A31" w:rsidP="00A76F68">
            <w:pPr>
              <w:pStyle w:val="ListParagraph"/>
              <w:numPr>
                <w:ilvl w:val="0"/>
                <w:numId w:val="47"/>
              </w:numPr>
              <w:tabs>
                <w:tab w:val="left" w:pos="251"/>
              </w:tabs>
              <w:ind w:left="170" w:hanging="170"/>
              <w:rPr>
                <w:lang w:val="fr-CA"/>
              </w:rPr>
            </w:pPr>
            <w:r w:rsidRPr="00B166C0">
              <w:rPr>
                <w:rFonts w:cstheme="minorHAnsi"/>
                <w:noProof/>
                <w:lang w:val="fr-CA"/>
              </w:rPr>
              <w:t xml:space="preserve">Everyday discrimination scale, rapid response module </w:t>
            </w:r>
            <w:hyperlink r:id="rId158" w:history="1">
              <w:r w:rsidRPr="00B166C0">
                <w:rPr>
                  <w:rStyle w:val="Hyperlink"/>
                  <w:rFonts w:cstheme="minorHAnsi"/>
                  <w:noProof/>
                  <w:lang w:val="fr-CA"/>
                </w:rPr>
                <w:t>(CCHS, 2013)</w:t>
              </w:r>
            </w:hyperlink>
          </w:p>
          <w:p w14:paraId="775B952D" w14:textId="77777777" w:rsidR="00C71A31" w:rsidRPr="00294D0C" w:rsidRDefault="00C71A31" w:rsidP="00A76F68">
            <w:pPr>
              <w:pStyle w:val="ListParagraph"/>
              <w:numPr>
                <w:ilvl w:val="0"/>
                <w:numId w:val="47"/>
              </w:numPr>
              <w:tabs>
                <w:tab w:val="left" w:pos="29"/>
              </w:tabs>
              <w:ind w:left="170" w:hanging="170"/>
              <w:rPr>
                <w:rFonts w:cstheme="minorHAnsi"/>
                <w:noProof/>
              </w:rPr>
            </w:pPr>
            <w:r w:rsidRPr="00294D0C">
              <w:rPr>
                <w:rFonts w:cstheme="minorHAnsi"/>
                <w:noProof/>
              </w:rPr>
              <w:t>Federal, provincial, territorial human right commission</w:t>
            </w:r>
          </w:p>
        </w:tc>
        <w:tc>
          <w:tcPr>
            <w:tcW w:w="3968" w:type="dxa"/>
            <w:tcBorders>
              <w:top w:val="single" w:sz="4" w:space="0" w:color="auto"/>
              <w:left w:val="single" w:sz="4" w:space="0" w:color="auto"/>
              <w:bottom w:val="single" w:sz="4" w:space="0" w:color="auto"/>
              <w:right w:val="single" w:sz="4" w:space="0" w:color="auto"/>
            </w:tcBorders>
            <w:hideMark/>
          </w:tcPr>
          <w:p w14:paraId="0F76E519" w14:textId="77777777" w:rsidR="00C71A31" w:rsidRPr="00B166C0" w:rsidRDefault="00C71A31" w:rsidP="00A76F68">
            <w:pPr>
              <w:pStyle w:val="ListParagraph"/>
              <w:numPr>
                <w:ilvl w:val="0"/>
                <w:numId w:val="47"/>
              </w:numPr>
              <w:ind w:left="170" w:hanging="170"/>
              <w:rPr>
                <w:rFonts w:cstheme="minorHAnsi"/>
                <w:lang w:val="fr-CA"/>
              </w:rPr>
            </w:pPr>
            <w:r w:rsidRPr="00B166C0">
              <w:rPr>
                <w:rFonts w:cstheme="minorHAnsi"/>
                <w:lang w:val="fr-CA"/>
              </w:rPr>
              <w:lastRenderedPageBreak/>
              <w:t xml:space="preserve">Public attitudes </w:t>
            </w:r>
            <w:proofErr w:type="spellStart"/>
            <w:r w:rsidRPr="00B166C0">
              <w:rPr>
                <w:rFonts w:cstheme="minorHAnsi"/>
                <w:lang w:val="fr-CA"/>
              </w:rPr>
              <w:t>towards</w:t>
            </w:r>
            <w:proofErr w:type="spellEnd"/>
            <w:r w:rsidRPr="00B166C0">
              <w:rPr>
                <w:rFonts w:cstheme="minorHAnsi"/>
                <w:lang w:val="fr-CA"/>
              </w:rPr>
              <w:t xml:space="preserve"> </w:t>
            </w:r>
            <w:proofErr w:type="spellStart"/>
            <w:r w:rsidRPr="00B166C0">
              <w:rPr>
                <w:rFonts w:cstheme="minorHAnsi"/>
                <w:lang w:val="fr-CA"/>
              </w:rPr>
              <w:t>PWDs</w:t>
            </w:r>
            <w:proofErr w:type="spellEnd"/>
          </w:p>
          <w:p w14:paraId="5F3FAC66"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Public awareness about PWDs needs, issues, and experiences in community</w:t>
            </w:r>
          </w:p>
          <w:p w14:paraId="28C5A75D" w14:textId="77777777" w:rsidR="00C71A31" w:rsidRPr="00B166C0" w:rsidRDefault="00C71A31" w:rsidP="00A76F68">
            <w:pPr>
              <w:pStyle w:val="ListParagraph"/>
              <w:numPr>
                <w:ilvl w:val="0"/>
                <w:numId w:val="47"/>
              </w:numPr>
              <w:ind w:left="170" w:hanging="170"/>
              <w:rPr>
                <w:rFonts w:cstheme="minorHAnsi"/>
                <w:lang w:val="fr-CA"/>
              </w:rPr>
            </w:pPr>
            <w:proofErr w:type="spellStart"/>
            <w:r w:rsidRPr="00B166C0">
              <w:rPr>
                <w:rFonts w:cstheme="minorHAnsi"/>
                <w:lang w:val="fr-CA"/>
              </w:rPr>
              <w:t>Relationships</w:t>
            </w:r>
            <w:proofErr w:type="spellEnd"/>
            <w:r w:rsidRPr="00B166C0">
              <w:rPr>
                <w:rFonts w:cstheme="minorHAnsi"/>
                <w:lang w:val="fr-CA"/>
              </w:rPr>
              <w:t xml:space="preserve"> </w:t>
            </w:r>
            <w:proofErr w:type="spellStart"/>
            <w:r w:rsidRPr="00B166C0">
              <w:rPr>
                <w:rFonts w:cstheme="minorHAnsi"/>
                <w:lang w:val="fr-CA"/>
              </w:rPr>
              <w:t>between</w:t>
            </w:r>
            <w:proofErr w:type="spellEnd"/>
            <w:r w:rsidRPr="00B166C0">
              <w:rPr>
                <w:rFonts w:cstheme="minorHAnsi"/>
                <w:lang w:val="fr-CA"/>
              </w:rPr>
              <w:t xml:space="preserve"> </w:t>
            </w:r>
            <w:proofErr w:type="spellStart"/>
            <w:r w:rsidRPr="00B166C0">
              <w:rPr>
                <w:rFonts w:cstheme="minorHAnsi"/>
                <w:lang w:val="fr-CA"/>
              </w:rPr>
              <w:t>communities</w:t>
            </w:r>
            <w:proofErr w:type="spellEnd"/>
            <w:r w:rsidRPr="00B166C0">
              <w:rPr>
                <w:rFonts w:cstheme="minorHAnsi"/>
                <w:lang w:val="fr-CA"/>
              </w:rPr>
              <w:t xml:space="preserve"> and </w:t>
            </w:r>
            <w:proofErr w:type="spellStart"/>
            <w:r w:rsidRPr="00B166C0">
              <w:rPr>
                <w:rFonts w:cstheme="minorHAnsi"/>
                <w:lang w:val="fr-CA"/>
              </w:rPr>
              <w:t>PWDs</w:t>
            </w:r>
            <w:proofErr w:type="spellEnd"/>
            <w:r w:rsidRPr="00B166C0">
              <w:rPr>
                <w:rFonts w:cstheme="minorHAnsi"/>
                <w:lang w:val="fr-CA"/>
              </w:rPr>
              <w:t xml:space="preserve"> </w:t>
            </w:r>
          </w:p>
          <w:p w14:paraId="41B25A40" w14:textId="77777777" w:rsidR="00C71A31" w:rsidRPr="00B166C0" w:rsidRDefault="00C71A31" w:rsidP="00A76F68">
            <w:pPr>
              <w:pStyle w:val="ListParagraph"/>
              <w:numPr>
                <w:ilvl w:val="0"/>
                <w:numId w:val="47"/>
              </w:numPr>
              <w:ind w:left="170" w:hanging="170"/>
              <w:rPr>
                <w:rFonts w:cstheme="minorHAnsi"/>
                <w:lang w:val="fr-CA"/>
              </w:rPr>
            </w:pPr>
            <w:r w:rsidRPr="00B166C0">
              <w:rPr>
                <w:rFonts w:cstheme="minorHAnsi"/>
                <w:lang w:val="fr-CA"/>
              </w:rPr>
              <w:t xml:space="preserve">Acceptance </w:t>
            </w:r>
            <w:proofErr w:type="spellStart"/>
            <w:r w:rsidRPr="00B166C0">
              <w:rPr>
                <w:rFonts w:cstheme="minorHAnsi"/>
                <w:lang w:val="fr-CA"/>
              </w:rPr>
              <w:t>levels</w:t>
            </w:r>
            <w:proofErr w:type="spellEnd"/>
            <w:r w:rsidRPr="00B166C0">
              <w:rPr>
                <w:rFonts w:cstheme="minorHAnsi"/>
                <w:lang w:val="fr-CA"/>
              </w:rPr>
              <w:t xml:space="preserve"> in </w:t>
            </w:r>
            <w:proofErr w:type="spellStart"/>
            <w:r w:rsidRPr="00B166C0">
              <w:rPr>
                <w:rFonts w:cstheme="minorHAnsi"/>
                <w:lang w:val="fr-CA"/>
              </w:rPr>
              <w:t>neighborhoods</w:t>
            </w:r>
            <w:proofErr w:type="spellEnd"/>
          </w:p>
          <w:p w14:paraId="723D1D51"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Participation and belonging of PWDs in community</w:t>
            </w:r>
          </w:p>
          <w:p w14:paraId="2D9AA4FD" w14:textId="77777777" w:rsidR="00C71A31" w:rsidRPr="00294D0C" w:rsidRDefault="00C71A31" w:rsidP="00A76F68">
            <w:pPr>
              <w:pStyle w:val="ListParagraph"/>
              <w:numPr>
                <w:ilvl w:val="0"/>
                <w:numId w:val="47"/>
              </w:numPr>
              <w:ind w:left="170" w:hanging="170"/>
              <w:rPr>
                <w:rFonts w:cstheme="minorHAnsi"/>
              </w:rPr>
            </w:pPr>
            <w:r w:rsidRPr="00294D0C">
              <w:rPr>
                <w:rFonts w:cstheme="minorHAnsi"/>
              </w:rPr>
              <w:t>PWDs autonomy over their lives</w:t>
            </w:r>
          </w:p>
        </w:tc>
      </w:tr>
    </w:tbl>
    <w:p w14:paraId="03A1D7F5" w14:textId="19B81CD1" w:rsidR="00C71A31" w:rsidRPr="00294D0C" w:rsidRDefault="00C71A31" w:rsidP="00C71A31">
      <w:pPr>
        <w:rPr>
          <w:lang w:val="en-CA"/>
        </w:rPr>
      </w:pPr>
    </w:p>
    <w:p w14:paraId="47363466" w14:textId="77777777" w:rsidR="00C71A31" w:rsidRPr="00294D0C" w:rsidRDefault="00C71A31">
      <w:pPr>
        <w:rPr>
          <w:lang w:val="en-CA"/>
        </w:rPr>
      </w:pPr>
      <w:r w:rsidRPr="00294D0C">
        <w:rPr>
          <w:lang w:val="en-CA"/>
        </w:rPr>
        <w:br w:type="page"/>
      </w:r>
    </w:p>
    <w:p w14:paraId="664F61E1" w14:textId="77777777" w:rsidR="00CB7EA5" w:rsidRPr="00B166C0" w:rsidRDefault="00CB7EA5" w:rsidP="00CB7EA5">
      <w:pPr>
        <w:keepNext/>
        <w:keepLines/>
        <w:spacing w:before="240"/>
        <w:outlineLvl w:val="0"/>
        <w:rPr>
          <w:rFonts w:asciiTheme="majorHAnsi" w:eastAsiaTheme="majorEastAsia" w:hAnsiTheme="majorHAnsi" w:cstheme="minorHAnsi"/>
          <w:b/>
          <w:bCs/>
          <w:sz w:val="32"/>
          <w:szCs w:val="32"/>
          <w:lang w:val="fr-CA"/>
        </w:rPr>
      </w:pPr>
      <w:bookmarkStart w:id="129" w:name="_Toc99374743"/>
      <w:bookmarkStart w:id="130" w:name="_Toc99463010"/>
      <w:r w:rsidRPr="00B166C0">
        <w:rPr>
          <w:rFonts w:asciiTheme="majorHAnsi" w:eastAsiaTheme="majorEastAsia" w:hAnsiTheme="majorHAnsi" w:cstheme="minorHAnsi"/>
          <w:b/>
          <w:bCs/>
          <w:sz w:val="32"/>
          <w:szCs w:val="32"/>
          <w:lang w:val="fr-CA"/>
        </w:rPr>
        <w:lastRenderedPageBreak/>
        <w:t>CONCLUSIONS ET RECOMMANDATIONS</w:t>
      </w:r>
      <w:bookmarkEnd w:id="129"/>
      <w:bookmarkEnd w:id="130"/>
    </w:p>
    <w:p w14:paraId="0E6ADF37" w14:textId="77777777" w:rsidR="00CB7EA5" w:rsidRPr="00B166C0" w:rsidRDefault="00CB7EA5" w:rsidP="00CB7EA5">
      <w:pPr>
        <w:rPr>
          <w:rFonts w:cstheme="minorHAnsi"/>
          <w:sz w:val="24"/>
          <w:szCs w:val="24"/>
          <w:lang w:val="fr-CA"/>
        </w:rPr>
      </w:pPr>
    </w:p>
    <w:p w14:paraId="3501F8BA" w14:textId="77777777" w:rsidR="00CB7EA5" w:rsidRPr="00B166C0" w:rsidRDefault="00CB7EA5" w:rsidP="00FB44E1">
      <w:pPr>
        <w:ind w:firstLine="720"/>
        <w:rPr>
          <w:rFonts w:cstheme="minorHAnsi"/>
          <w:sz w:val="24"/>
          <w:szCs w:val="24"/>
          <w:lang w:val="fr-CA"/>
        </w:rPr>
      </w:pPr>
      <w:r w:rsidRPr="00B166C0">
        <w:rPr>
          <w:rFonts w:cstheme="minorHAnsi"/>
          <w:sz w:val="24"/>
          <w:szCs w:val="24"/>
          <w:lang w:val="fr-CA"/>
        </w:rPr>
        <w:t>Les cadres et les indicateurs pour le changement de culture en matière d'accessibilité et d'inclusion des personnes handicapées peuvent être extrêmement utiles pour les gouvernements, les organisations communautaires, les prestataires de services, les entreprises, les universitaires et les autres parties prenantes, car ils peuvent être utilisés pour suivre et évaluer l'impact des efforts, tels que la législation, les politiques, les programmes et les pratiques visant à améliorer l'accessibilité et l'inclusion dans divers domaines de la société, ainsi que pour aider à identifier les priorités et les possibilités d'action. En nous appuyant sur des sources nationales et internationales, nous avons identifié des cadres et des indicateurs qui peuvent être utilisés pour développer, suivre et évaluer les initiatives de changement de culture visant à faire progresser l'accessibilité et l'inclusion des personnes handicapées dans un contexte différent. Les initiatives identifiées peuvent également servir à informer le développement d'initiatives dans le contexte canadien au niveau local, régional et national afin de promouvoir le changement de culture en relation avec l'accessibilité et l'inclusion dans différents domaines et populations. Nous avons également identifié des lacunes dans les données qui pourraient être comblées dans le cadre de futurs efforts de collecte de données par les parties prenantes afin de faire progresser le suivi et l'évaluation des initiatives.</w:t>
      </w:r>
    </w:p>
    <w:p w14:paraId="27AFD6CE" w14:textId="77777777" w:rsidR="00CB7EA5" w:rsidRPr="00B166C0" w:rsidRDefault="00CB7EA5" w:rsidP="00CB7EA5">
      <w:pPr>
        <w:rPr>
          <w:rFonts w:cstheme="minorHAnsi"/>
          <w:sz w:val="24"/>
          <w:szCs w:val="24"/>
          <w:lang w:val="fr-CA"/>
        </w:rPr>
      </w:pPr>
    </w:p>
    <w:p w14:paraId="1FD07182" w14:textId="77777777" w:rsidR="00CB7EA5" w:rsidRPr="00B166C0" w:rsidRDefault="00CB7EA5" w:rsidP="00CB7EA5">
      <w:pPr>
        <w:rPr>
          <w:rFonts w:cstheme="minorHAnsi"/>
          <w:b/>
          <w:bCs/>
          <w:sz w:val="24"/>
          <w:szCs w:val="24"/>
          <w:lang w:val="fr-CA"/>
        </w:rPr>
      </w:pPr>
      <w:r w:rsidRPr="00B166C0">
        <w:rPr>
          <w:rFonts w:cstheme="minorHAnsi"/>
          <w:b/>
          <w:bCs/>
          <w:sz w:val="24"/>
          <w:szCs w:val="24"/>
          <w:lang w:val="fr-CA"/>
        </w:rPr>
        <w:t>Voici quelques recommandations pour les recherches futures :</w:t>
      </w:r>
    </w:p>
    <w:p w14:paraId="1A9F4572" w14:textId="77777777" w:rsidR="00CB7EA5" w:rsidRPr="00B166C0" w:rsidRDefault="00CB7EA5" w:rsidP="00CB7EA5">
      <w:pPr>
        <w:rPr>
          <w:rFonts w:cstheme="minorHAnsi"/>
          <w:sz w:val="24"/>
          <w:szCs w:val="24"/>
          <w:lang w:val="fr-CA"/>
        </w:rPr>
      </w:pPr>
    </w:p>
    <w:p w14:paraId="6B37E93F" w14:textId="77777777" w:rsidR="00CB7EA5" w:rsidRPr="00B166C0" w:rsidRDefault="00CB7EA5" w:rsidP="00CB7EA5">
      <w:pPr>
        <w:rPr>
          <w:rFonts w:cstheme="minorHAnsi"/>
          <w:b/>
          <w:bCs/>
          <w:i/>
          <w:iCs/>
          <w:sz w:val="24"/>
          <w:szCs w:val="24"/>
          <w:lang w:val="fr-CA"/>
        </w:rPr>
      </w:pPr>
      <w:r w:rsidRPr="00B166C0">
        <w:rPr>
          <w:rFonts w:cstheme="minorHAnsi"/>
          <w:b/>
          <w:bCs/>
          <w:i/>
          <w:iCs/>
          <w:sz w:val="24"/>
          <w:szCs w:val="24"/>
          <w:lang w:val="fr-CA"/>
        </w:rPr>
        <w:t>Concevoir et mettre en œuvre une enquête au niveau national pour estimer les attitudes envers les personnes handicapées.</w:t>
      </w:r>
    </w:p>
    <w:p w14:paraId="5AFC16FD" w14:textId="77777777" w:rsidR="00CB7EA5" w:rsidRPr="00B166C0" w:rsidRDefault="00CB7EA5" w:rsidP="00CB7EA5">
      <w:pPr>
        <w:rPr>
          <w:rFonts w:cstheme="minorHAnsi"/>
          <w:sz w:val="24"/>
          <w:szCs w:val="24"/>
          <w:lang w:val="fr-CA"/>
        </w:rPr>
      </w:pPr>
      <w:r w:rsidRPr="00B166C0">
        <w:rPr>
          <w:rFonts w:cstheme="minorHAnsi"/>
          <w:sz w:val="24"/>
          <w:szCs w:val="24"/>
          <w:lang w:val="fr-CA"/>
        </w:rPr>
        <w:t xml:space="preserve">Il est possible de remédier au manque de données de base et de suivi en concevant et en mettant en œuvre une enquête de population à grande échelle, représentative et périodique, similaire à celle menée dans d'autres pays, comme </w:t>
      </w:r>
      <w:r w:rsidRPr="00B166C0">
        <w:rPr>
          <w:rFonts w:cstheme="minorHAnsi"/>
          <w:i/>
          <w:iCs/>
          <w:sz w:val="24"/>
          <w:szCs w:val="24"/>
          <w:lang w:val="fr-CA"/>
        </w:rPr>
        <w:t>l'enquête britannique sur les attitudes sociales (BSAS)</w:t>
      </w:r>
      <w:r w:rsidRPr="00B166C0">
        <w:rPr>
          <w:rFonts w:cstheme="minorHAnsi"/>
          <w:sz w:val="24"/>
          <w:szCs w:val="24"/>
          <w:lang w:val="fr-CA"/>
        </w:rPr>
        <w:t xml:space="preserve"> au Royaume-Uni</w:t>
      </w:r>
      <w:r w:rsidRPr="00B166C0">
        <w:rPr>
          <w:rFonts w:cstheme="minorHAnsi"/>
          <w:i/>
          <w:iCs/>
          <w:sz w:val="24"/>
          <w:szCs w:val="24"/>
          <w:lang w:val="fr-CA"/>
        </w:rPr>
        <w:t>, l'enquête sur les attitudes de la communauté envers les personnes handicapées</w:t>
      </w:r>
      <w:r w:rsidRPr="00B166C0">
        <w:rPr>
          <w:rFonts w:cstheme="minorHAnsi"/>
          <w:sz w:val="24"/>
          <w:szCs w:val="24"/>
          <w:lang w:val="fr-CA"/>
        </w:rPr>
        <w:t xml:space="preserve"> en Australie </w:t>
      </w:r>
      <w:r w:rsidRPr="00B166C0">
        <w:rPr>
          <w:rFonts w:cstheme="minorHAnsi"/>
          <w:i/>
          <w:iCs/>
          <w:sz w:val="24"/>
          <w:szCs w:val="24"/>
          <w:lang w:val="fr-CA"/>
        </w:rPr>
        <w:t xml:space="preserve">et l'enquête sur les attitudes envers les personnes handicapées </w:t>
      </w:r>
      <w:r w:rsidRPr="00B166C0">
        <w:rPr>
          <w:rFonts w:cstheme="minorHAnsi"/>
          <w:sz w:val="24"/>
          <w:szCs w:val="24"/>
          <w:lang w:val="fr-CA"/>
        </w:rPr>
        <w:t>en République d'Irlande. Il est important qu'une telle enquête soit conçue et mise en œuvre de manière à bien comprendre l'attitude à l'égard des personnes handicapées dans différents systèmes, tels que l'emploi, l'environnement bâti, les transports, les technologies de l'information et de la communication, les communications autres que les technologies de l'information et de la communication, l'acquisition de biens, de services et d'installations, la conception et la mise en œuvre de programmes et de services, l'éducation, les services de santé, les services de premiers secours et la vie communautaire.</w:t>
      </w:r>
      <w:r w:rsidRPr="00B166C0">
        <w:rPr>
          <w:lang w:val="fr-CA"/>
        </w:rPr>
        <w:t xml:space="preserve"> </w:t>
      </w:r>
      <w:r w:rsidRPr="00B166C0">
        <w:rPr>
          <w:rFonts w:cstheme="minorHAnsi"/>
          <w:sz w:val="24"/>
          <w:szCs w:val="24"/>
          <w:lang w:val="fr-CA"/>
        </w:rPr>
        <w:t>L'enquête sur les attitudes du public envers les personnes handicapées peut être développée dans le cadre d'une des enquêtes existantes. Par exemple, les études de recherche sur l'opinion publique (ROP) pourraient développer un module axé sur le changement de culture concernant les personnes handicapées.</w:t>
      </w:r>
    </w:p>
    <w:p w14:paraId="140AC08E" w14:textId="77777777" w:rsidR="00CB7EA5" w:rsidRPr="00B166C0" w:rsidRDefault="00CB7EA5" w:rsidP="00CB7EA5">
      <w:pPr>
        <w:rPr>
          <w:rFonts w:cstheme="minorHAnsi"/>
          <w:sz w:val="24"/>
          <w:szCs w:val="24"/>
          <w:lang w:val="fr-CA"/>
        </w:rPr>
      </w:pPr>
    </w:p>
    <w:p w14:paraId="7B89B67D" w14:textId="77777777" w:rsidR="00CB7EA5" w:rsidRPr="00B166C0" w:rsidRDefault="00CB7EA5" w:rsidP="0049009C">
      <w:pPr>
        <w:keepNext/>
        <w:keepLines/>
        <w:rPr>
          <w:rFonts w:cstheme="minorHAnsi"/>
          <w:b/>
          <w:bCs/>
          <w:i/>
          <w:iCs/>
          <w:sz w:val="24"/>
          <w:szCs w:val="24"/>
          <w:lang w:val="fr-CA"/>
        </w:rPr>
      </w:pPr>
      <w:r w:rsidRPr="00B166C0">
        <w:rPr>
          <w:rFonts w:cstheme="minorHAnsi"/>
          <w:b/>
          <w:bCs/>
          <w:i/>
          <w:iCs/>
          <w:sz w:val="24"/>
          <w:szCs w:val="24"/>
          <w:lang w:val="fr-CA"/>
        </w:rPr>
        <w:lastRenderedPageBreak/>
        <w:t>Élaborer un cadre de résultats au niveau national pour le suivi et l'évaluation de l'accessibilité et de l'inclusion</w:t>
      </w:r>
    </w:p>
    <w:p w14:paraId="6D2ACE5F" w14:textId="77777777" w:rsidR="00CB7EA5" w:rsidRPr="00B166C0" w:rsidRDefault="00CB7EA5" w:rsidP="0049009C">
      <w:pPr>
        <w:keepNext/>
        <w:keepLines/>
        <w:rPr>
          <w:rFonts w:cstheme="minorHAnsi"/>
          <w:b/>
          <w:bCs/>
          <w:sz w:val="24"/>
          <w:szCs w:val="24"/>
          <w:lang w:val="fr-CA"/>
        </w:rPr>
      </w:pPr>
      <w:r w:rsidRPr="00B166C0">
        <w:rPr>
          <w:rFonts w:cstheme="minorHAnsi"/>
          <w:sz w:val="24"/>
          <w:szCs w:val="24"/>
          <w:lang w:val="fr-CA"/>
        </w:rPr>
        <w:t>Un cadre de résultats complet en matière d'accessibilité et d'inclusion doit contenir des indicateurs objectifs et subjectifs. Alors que les indicateurs objectifs, tels que l'emploi, l'accès au marché du travail, les revenus, etc., fournissent des informations précieuses sur le statut socio-économique actuel des personnes handicapées, les indicateurs subjectifs, qui sont basés sur les sentiments des individus et leurs normes de vie attendues, pourraient expliquer les moteurs sous-jacents de ces comportements à des degrés divers. Les chercheurs dans le domaine des indicateurs sociaux soulignent de plus en plus l'intérêt d'obtenir des indicateurs à la fois subjectifs et objectifs (</w:t>
      </w:r>
      <w:proofErr w:type="spellStart"/>
      <w:r w:rsidRPr="00B166C0">
        <w:rPr>
          <w:rFonts w:cstheme="minorHAnsi"/>
          <w:sz w:val="24"/>
          <w:szCs w:val="24"/>
          <w:lang w:val="fr-CA"/>
        </w:rPr>
        <w:t>Macku</w:t>
      </w:r>
      <w:proofErr w:type="spellEnd"/>
      <w:r w:rsidRPr="00B166C0">
        <w:rPr>
          <w:rFonts w:cstheme="minorHAnsi"/>
          <w:sz w:val="24"/>
          <w:szCs w:val="24"/>
          <w:lang w:val="fr-CA"/>
        </w:rPr>
        <w:t xml:space="preserve"> et al., 2020). Il est intéressant de constater que de nombreux cadres de résultats dans le domaine des initiatives de changement de culture bénéficient de cette intégration. Par exemple, dans un cadre de résultats récemment élaboré pour la </w:t>
      </w:r>
      <w:r w:rsidRPr="00B166C0">
        <w:rPr>
          <w:rFonts w:cstheme="minorHAnsi"/>
          <w:i/>
          <w:iCs/>
          <w:sz w:val="24"/>
          <w:szCs w:val="24"/>
          <w:lang w:val="fr-CA"/>
        </w:rPr>
        <w:t>stratégie australienne en matière de handicap</w:t>
      </w:r>
      <w:r w:rsidRPr="00B166C0">
        <w:rPr>
          <w:rFonts w:cstheme="minorHAnsi"/>
          <w:sz w:val="24"/>
          <w:szCs w:val="24"/>
          <w:lang w:val="fr-CA"/>
        </w:rPr>
        <w:t xml:space="preserve">, des indicateurs subjectifs et objectifs ont été intégrés. Cela peut également être observé dans les initiatives de changement de culture dans d'autres domaines tels que les </w:t>
      </w:r>
      <w:r w:rsidRPr="00B166C0">
        <w:rPr>
          <w:rFonts w:cstheme="minorHAnsi"/>
          <w:i/>
          <w:iCs/>
          <w:sz w:val="24"/>
          <w:szCs w:val="24"/>
          <w:lang w:val="fr-CA"/>
        </w:rPr>
        <w:t>programmes de lutte contre la violence à l'égard des femmes et des filles</w:t>
      </w:r>
      <w:r w:rsidRPr="00B166C0">
        <w:rPr>
          <w:rFonts w:cstheme="minorHAnsi"/>
          <w:sz w:val="24"/>
          <w:szCs w:val="24"/>
          <w:lang w:val="fr-CA"/>
        </w:rPr>
        <w:t xml:space="preserve">, et les </w:t>
      </w:r>
      <w:r w:rsidRPr="00B166C0">
        <w:rPr>
          <w:rFonts w:cstheme="minorHAnsi"/>
          <w:i/>
          <w:iCs/>
          <w:sz w:val="24"/>
          <w:szCs w:val="24"/>
          <w:lang w:val="fr-CA"/>
        </w:rPr>
        <w:t>programmes de prévention du VIH pour les populations les plus à risque</w:t>
      </w:r>
      <w:r w:rsidRPr="00B166C0">
        <w:rPr>
          <w:rFonts w:cstheme="minorHAnsi"/>
          <w:sz w:val="24"/>
          <w:szCs w:val="24"/>
          <w:lang w:val="fr-CA"/>
        </w:rPr>
        <w:t>. La longue liste d'indicateurs subjectifs identifiés pour les différentes priorités de la Loi canadienne sur l’accessibilité (LCA) et au-delà, peut être utilisée en complément des indicateurs objectifs pour suivre et évaluer les initiatives de changement de culture en matière d'accessibilité et d'inclusion des personnes handicapées au Canada.</w:t>
      </w:r>
    </w:p>
    <w:p w14:paraId="1E3C012F" w14:textId="77777777" w:rsidR="00CB7EA5" w:rsidRPr="00B166C0" w:rsidRDefault="00CB7EA5" w:rsidP="00CB7EA5">
      <w:pPr>
        <w:rPr>
          <w:rFonts w:cstheme="minorHAnsi"/>
          <w:sz w:val="24"/>
          <w:szCs w:val="24"/>
          <w:lang w:val="fr-CA"/>
        </w:rPr>
      </w:pPr>
    </w:p>
    <w:p w14:paraId="7F06267C" w14:textId="77777777" w:rsidR="00CB7EA5" w:rsidRPr="00B166C0" w:rsidRDefault="00CB7EA5" w:rsidP="00CB7EA5">
      <w:pPr>
        <w:rPr>
          <w:rFonts w:cstheme="minorHAnsi"/>
          <w:b/>
          <w:bCs/>
          <w:i/>
          <w:iCs/>
          <w:sz w:val="24"/>
          <w:szCs w:val="24"/>
          <w:lang w:val="fr-CA"/>
        </w:rPr>
      </w:pPr>
      <w:r w:rsidRPr="00B166C0">
        <w:rPr>
          <w:rFonts w:cstheme="minorHAnsi"/>
          <w:b/>
          <w:bCs/>
          <w:i/>
          <w:iCs/>
          <w:sz w:val="24"/>
          <w:szCs w:val="24"/>
          <w:lang w:val="fr-CA"/>
        </w:rPr>
        <w:t>Recueillir et intégrer les dossiers de discrimination</w:t>
      </w:r>
    </w:p>
    <w:p w14:paraId="29FF6F04" w14:textId="77777777" w:rsidR="00CB7EA5" w:rsidRPr="00B166C0" w:rsidRDefault="00CB7EA5" w:rsidP="00CB7EA5">
      <w:pPr>
        <w:rPr>
          <w:rFonts w:cstheme="minorHAnsi"/>
          <w:sz w:val="24"/>
          <w:szCs w:val="24"/>
          <w:lang w:val="fr-CA"/>
        </w:rPr>
      </w:pPr>
      <w:r w:rsidRPr="00B166C0">
        <w:rPr>
          <w:rFonts w:cstheme="minorHAnsi"/>
          <w:sz w:val="24"/>
          <w:szCs w:val="24"/>
          <w:lang w:val="fr-CA"/>
        </w:rPr>
        <w:t xml:space="preserve">Les plaintes pour discrimination, considérées comme des indicateurs tardifs de la culture en matière d'accessibilité et d'inclusion, sont limitées dans les systèmes actuels de collecte de données. Notre étude a révélé que de telles données peuvent être trouvées à différents endroits, tels que les commissions des droits de la personne fédérales, provinciales et territoriales, et les données administratives sur les plaintes relatives au transport accessible, ainsi que dans différentes enquêtes, notamment la Discrimination parmi les personnes atteintes de troubles mentaux de </w:t>
      </w:r>
      <w:r w:rsidRPr="00B166C0">
        <w:rPr>
          <w:rFonts w:cstheme="minorHAnsi"/>
          <w:i/>
          <w:iCs/>
          <w:sz w:val="24"/>
          <w:szCs w:val="24"/>
          <w:lang w:val="fr-CA"/>
        </w:rPr>
        <w:t>l'Enquête sur la santé dans les collectivités canadiennes</w:t>
      </w:r>
      <w:r w:rsidRPr="00B166C0">
        <w:rPr>
          <w:rFonts w:cstheme="minorHAnsi"/>
          <w:sz w:val="24"/>
          <w:szCs w:val="24"/>
          <w:lang w:val="fr-CA"/>
        </w:rPr>
        <w:t xml:space="preserve"> (ESCC) en 2015, et </w:t>
      </w:r>
      <w:r w:rsidRPr="00B166C0">
        <w:rPr>
          <w:rFonts w:cstheme="minorHAnsi"/>
          <w:i/>
          <w:iCs/>
          <w:sz w:val="24"/>
          <w:szCs w:val="24"/>
          <w:lang w:val="fr-CA"/>
        </w:rPr>
        <w:t>l'Enquête sociale générale sur la victimisation</w:t>
      </w:r>
      <w:r w:rsidRPr="00B166C0">
        <w:rPr>
          <w:rFonts w:cstheme="minorHAnsi"/>
          <w:sz w:val="24"/>
          <w:szCs w:val="24"/>
          <w:lang w:val="fr-CA"/>
        </w:rPr>
        <w:t xml:space="preserve"> en 2009. La collecte et l'intégration de données sur la discrimination peuvent constituer une ressource inestimable pour le suivi et l'évaluation du changement de culture en matière d'accessibilité et d'inclusion des personnes handicapées.</w:t>
      </w:r>
    </w:p>
    <w:p w14:paraId="56404F7E" w14:textId="77777777" w:rsidR="00CB7EA5" w:rsidRPr="00B166C0" w:rsidRDefault="00CB7EA5">
      <w:pPr>
        <w:rPr>
          <w:rFonts w:eastAsiaTheme="majorEastAsia" w:cstheme="minorHAnsi"/>
          <w:b/>
          <w:bCs/>
          <w:sz w:val="32"/>
          <w:szCs w:val="32"/>
          <w:lang w:val="fr-CA"/>
        </w:rPr>
      </w:pPr>
      <w:r w:rsidRPr="00B166C0">
        <w:rPr>
          <w:rFonts w:cstheme="minorHAnsi"/>
          <w:b/>
          <w:bCs/>
          <w:lang w:val="fr-CA"/>
        </w:rPr>
        <w:br w:type="page"/>
      </w:r>
    </w:p>
    <w:p w14:paraId="74D39FD7" w14:textId="59D1874C" w:rsidR="00AB4C8C" w:rsidRPr="00294D0C" w:rsidRDefault="00AD5040" w:rsidP="00924615">
      <w:pPr>
        <w:pStyle w:val="Heading1"/>
        <w:rPr>
          <w:rFonts w:asciiTheme="minorHAnsi" w:hAnsiTheme="minorHAnsi" w:cstheme="minorHAnsi"/>
          <w:color w:val="auto"/>
          <w:lang w:val="en-CA"/>
        </w:rPr>
      </w:pPr>
      <w:bookmarkStart w:id="131" w:name="_Toc99463011"/>
      <w:r w:rsidRPr="00294D0C">
        <w:rPr>
          <w:rFonts w:asciiTheme="minorHAnsi" w:hAnsiTheme="minorHAnsi" w:cstheme="minorHAnsi"/>
          <w:color w:val="auto"/>
          <w:lang w:val="en-CA"/>
        </w:rPr>
        <w:lastRenderedPageBreak/>
        <w:t>REFERENCES</w:t>
      </w:r>
      <w:bookmarkEnd w:id="131"/>
    </w:p>
    <w:p w14:paraId="7F6D4E4F" w14:textId="77777777" w:rsidR="00E07D4F" w:rsidRPr="00294D0C" w:rsidRDefault="00E07D4F" w:rsidP="003B39BC">
      <w:pPr>
        <w:spacing w:line="259" w:lineRule="auto"/>
        <w:rPr>
          <w:rFonts w:cstheme="minorHAnsi"/>
          <w:sz w:val="24"/>
          <w:szCs w:val="24"/>
          <w:lang w:val="en-CA"/>
        </w:rPr>
      </w:pPr>
    </w:p>
    <w:p w14:paraId="506B9371"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ABS (Australian Bureau of Statistics) (2016). Personal Safety, Australia Statistics for family, domestic, sexual violence, physical assault, partner emotional abuse, child abuse, sexual harassment, stalking and safety. Link: https://www.abs.gov.au/statistics/people/crime-and-justice/personal-safety-australia/latest-release#data-download</w:t>
      </w:r>
    </w:p>
    <w:p w14:paraId="4A0428C5"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Abuhammad</w:t>
      </w:r>
      <w:proofErr w:type="spellEnd"/>
      <w:r w:rsidRPr="00294D0C">
        <w:rPr>
          <w:rFonts w:cstheme="minorHAnsi"/>
          <w:sz w:val="24"/>
          <w:szCs w:val="24"/>
          <w:lang w:val="en-CA"/>
        </w:rPr>
        <w:t xml:space="preserve"> S, </w:t>
      </w:r>
      <w:proofErr w:type="spellStart"/>
      <w:r w:rsidRPr="00294D0C">
        <w:rPr>
          <w:rFonts w:cstheme="minorHAnsi"/>
          <w:sz w:val="24"/>
          <w:szCs w:val="24"/>
          <w:lang w:val="en-CA"/>
        </w:rPr>
        <w:t>Hamaideh</w:t>
      </w:r>
      <w:proofErr w:type="spellEnd"/>
      <w:r w:rsidRPr="00294D0C">
        <w:rPr>
          <w:rFonts w:cstheme="minorHAnsi"/>
          <w:sz w:val="24"/>
          <w:szCs w:val="24"/>
          <w:lang w:val="en-CA"/>
        </w:rPr>
        <w:t xml:space="preserve"> S. Nursing Students' Attitudes Toward Seeking Professional Psychological Help Before and After Attending a Mental Health Course. Nursing Education Perspectives. 2021 Mar 5.</w:t>
      </w:r>
    </w:p>
    <w:p w14:paraId="1C9CFBC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Adams RJ, Smart P, Huff AS. Shades of grey: guidelines for working with the grey literature in systematic reviews for management and organizational studies. International Journal of Management Reviews. 2017 Oct;19(4):432-54.</w:t>
      </w:r>
    </w:p>
    <w:p w14:paraId="4D742F47"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Akrami</w:t>
      </w:r>
      <w:proofErr w:type="spellEnd"/>
      <w:r w:rsidRPr="00294D0C">
        <w:rPr>
          <w:rFonts w:cstheme="minorHAnsi"/>
          <w:sz w:val="24"/>
          <w:szCs w:val="24"/>
          <w:lang w:val="en-CA"/>
        </w:rPr>
        <w:t xml:space="preserve"> N, </w:t>
      </w:r>
      <w:proofErr w:type="spellStart"/>
      <w:r w:rsidRPr="00294D0C">
        <w:rPr>
          <w:rFonts w:cstheme="minorHAnsi"/>
          <w:sz w:val="24"/>
          <w:szCs w:val="24"/>
          <w:lang w:val="en-CA"/>
        </w:rPr>
        <w:t>Ekehammar</w:t>
      </w:r>
      <w:proofErr w:type="spellEnd"/>
      <w:r w:rsidRPr="00294D0C">
        <w:rPr>
          <w:rFonts w:cstheme="minorHAnsi"/>
          <w:sz w:val="24"/>
          <w:szCs w:val="24"/>
          <w:lang w:val="en-CA"/>
        </w:rPr>
        <w:t xml:space="preserve"> B, </w:t>
      </w:r>
      <w:proofErr w:type="spellStart"/>
      <w:r w:rsidRPr="00294D0C">
        <w:rPr>
          <w:rFonts w:cstheme="minorHAnsi"/>
          <w:sz w:val="24"/>
          <w:szCs w:val="24"/>
          <w:lang w:val="en-CA"/>
        </w:rPr>
        <w:t>Claesson</w:t>
      </w:r>
      <w:proofErr w:type="spellEnd"/>
      <w:r w:rsidRPr="00294D0C">
        <w:rPr>
          <w:rFonts w:cstheme="minorHAnsi"/>
          <w:sz w:val="24"/>
          <w:szCs w:val="24"/>
          <w:lang w:val="en-CA"/>
        </w:rPr>
        <w:t xml:space="preserve"> M, </w:t>
      </w:r>
      <w:proofErr w:type="spellStart"/>
      <w:r w:rsidRPr="00294D0C">
        <w:rPr>
          <w:rFonts w:cstheme="minorHAnsi"/>
          <w:sz w:val="24"/>
          <w:szCs w:val="24"/>
          <w:lang w:val="en-CA"/>
        </w:rPr>
        <w:t>Sonnander</w:t>
      </w:r>
      <w:proofErr w:type="spellEnd"/>
      <w:r w:rsidRPr="00294D0C">
        <w:rPr>
          <w:rFonts w:cstheme="minorHAnsi"/>
          <w:sz w:val="24"/>
          <w:szCs w:val="24"/>
          <w:lang w:val="en-CA"/>
        </w:rPr>
        <w:t xml:space="preserve"> K. Classical and modern prejudice: Attitudes toward people with intellectual disabilities. Research in developmental disabilities. 2006 Nov 1;27(6):605-17.</w:t>
      </w:r>
    </w:p>
    <w:p w14:paraId="7D4687C9" w14:textId="77777777" w:rsidR="00812EA0" w:rsidRPr="00294D0C" w:rsidRDefault="00812EA0" w:rsidP="00344627">
      <w:pPr>
        <w:spacing w:after="120"/>
        <w:ind w:left="567" w:hanging="567"/>
        <w:rPr>
          <w:rFonts w:cstheme="minorHAnsi"/>
          <w:sz w:val="24"/>
          <w:szCs w:val="24"/>
          <w:lang w:val="en-CA"/>
        </w:rPr>
      </w:pPr>
      <w:bookmarkStart w:id="132" w:name="_Hlk97142865"/>
      <w:proofErr w:type="spellStart"/>
      <w:r w:rsidRPr="00294D0C">
        <w:rPr>
          <w:rFonts w:cstheme="minorHAnsi"/>
          <w:sz w:val="24"/>
          <w:szCs w:val="24"/>
          <w:lang w:val="en-CA"/>
        </w:rPr>
        <w:t>Algahtani</w:t>
      </w:r>
      <w:proofErr w:type="spellEnd"/>
      <w:r w:rsidRPr="00294D0C">
        <w:rPr>
          <w:rFonts w:cstheme="minorHAnsi"/>
          <w:sz w:val="24"/>
          <w:szCs w:val="24"/>
          <w:lang w:val="en-CA"/>
        </w:rPr>
        <w:t xml:space="preserve"> H, </w:t>
      </w:r>
      <w:proofErr w:type="spellStart"/>
      <w:r w:rsidRPr="00294D0C">
        <w:rPr>
          <w:rFonts w:cstheme="minorHAnsi"/>
          <w:sz w:val="24"/>
          <w:szCs w:val="24"/>
          <w:lang w:val="en-CA"/>
        </w:rPr>
        <w:t>Shirah</w:t>
      </w:r>
      <w:proofErr w:type="spellEnd"/>
      <w:r w:rsidRPr="00294D0C">
        <w:rPr>
          <w:rFonts w:cstheme="minorHAnsi"/>
          <w:sz w:val="24"/>
          <w:szCs w:val="24"/>
          <w:lang w:val="en-CA"/>
        </w:rPr>
        <w:t xml:space="preserve"> B, </w:t>
      </w:r>
      <w:proofErr w:type="spellStart"/>
      <w:r w:rsidRPr="00294D0C">
        <w:rPr>
          <w:rFonts w:cstheme="minorHAnsi"/>
          <w:sz w:val="24"/>
          <w:szCs w:val="24"/>
          <w:lang w:val="en-CA"/>
        </w:rPr>
        <w:t>Alhazmi</w:t>
      </w:r>
      <w:proofErr w:type="spellEnd"/>
      <w:r w:rsidRPr="00294D0C">
        <w:rPr>
          <w:rFonts w:cstheme="minorHAnsi"/>
          <w:sz w:val="24"/>
          <w:szCs w:val="24"/>
          <w:lang w:val="en-CA"/>
        </w:rPr>
        <w:t xml:space="preserve"> A, </w:t>
      </w:r>
      <w:proofErr w:type="spellStart"/>
      <w:r w:rsidRPr="00294D0C">
        <w:rPr>
          <w:rFonts w:cstheme="minorHAnsi"/>
          <w:sz w:val="24"/>
          <w:szCs w:val="24"/>
          <w:lang w:val="en-CA"/>
        </w:rPr>
        <w:t>Alshareef</w:t>
      </w:r>
      <w:proofErr w:type="spellEnd"/>
      <w:r w:rsidRPr="00294D0C">
        <w:rPr>
          <w:rFonts w:cstheme="minorHAnsi"/>
          <w:sz w:val="24"/>
          <w:szCs w:val="24"/>
          <w:lang w:val="en-CA"/>
        </w:rPr>
        <w:t xml:space="preserve"> A, </w:t>
      </w:r>
      <w:proofErr w:type="spellStart"/>
      <w:r w:rsidRPr="00294D0C">
        <w:rPr>
          <w:rFonts w:cstheme="minorHAnsi"/>
          <w:sz w:val="24"/>
          <w:szCs w:val="24"/>
          <w:lang w:val="en-CA"/>
        </w:rPr>
        <w:t>Bajunaid</w:t>
      </w:r>
      <w:proofErr w:type="spellEnd"/>
      <w:r w:rsidRPr="00294D0C">
        <w:rPr>
          <w:rFonts w:cstheme="minorHAnsi"/>
          <w:sz w:val="24"/>
          <w:szCs w:val="24"/>
          <w:lang w:val="en-CA"/>
        </w:rPr>
        <w:t xml:space="preserve"> M, Samman A. Perception and attitude of the general population towards Alzheimer’s disease in Jeddah, Saudi Arabia. Acta </w:t>
      </w:r>
      <w:proofErr w:type="spellStart"/>
      <w:r w:rsidRPr="00294D0C">
        <w:rPr>
          <w:rFonts w:cstheme="minorHAnsi"/>
          <w:sz w:val="24"/>
          <w:szCs w:val="24"/>
          <w:lang w:val="en-CA"/>
        </w:rPr>
        <w:t>neurologica</w:t>
      </w:r>
      <w:proofErr w:type="spellEnd"/>
      <w:r w:rsidRPr="00294D0C">
        <w:rPr>
          <w:rFonts w:cstheme="minorHAnsi"/>
          <w:sz w:val="24"/>
          <w:szCs w:val="24"/>
          <w:lang w:val="en-CA"/>
        </w:rPr>
        <w:t xml:space="preserve"> </w:t>
      </w:r>
      <w:proofErr w:type="spellStart"/>
      <w:r w:rsidRPr="00294D0C">
        <w:rPr>
          <w:rFonts w:cstheme="minorHAnsi"/>
          <w:sz w:val="24"/>
          <w:szCs w:val="24"/>
          <w:lang w:val="en-CA"/>
        </w:rPr>
        <w:t>Belgica</w:t>
      </w:r>
      <w:proofErr w:type="spellEnd"/>
      <w:r w:rsidRPr="00294D0C">
        <w:rPr>
          <w:rFonts w:cstheme="minorHAnsi"/>
          <w:sz w:val="24"/>
          <w:szCs w:val="24"/>
          <w:lang w:val="en-CA"/>
        </w:rPr>
        <w:t>. 2020 Apr;120(2):313-20.</w:t>
      </w:r>
    </w:p>
    <w:bookmarkEnd w:id="132"/>
    <w:p w14:paraId="15D437C9"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Alison (2003). Active Minds. Link: https://www.activeminds.org/about-us/our-story/</w:t>
      </w:r>
    </w:p>
    <w:p w14:paraId="096CE6F9"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Angermeyer</w:t>
      </w:r>
      <w:proofErr w:type="spellEnd"/>
      <w:r w:rsidRPr="00294D0C">
        <w:rPr>
          <w:rFonts w:cstheme="minorHAnsi"/>
          <w:sz w:val="24"/>
          <w:szCs w:val="24"/>
          <w:lang w:val="en-CA"/>
        </w:rPr>
        <w:t xml:space="preserve"> MC, </w:t>
      </w:r>
      <w:proofErr w:type="spellStart"/>
      <w:r w:rsidRPr="00294D0C">
        <w:rPr>
          <w:rFonts w:cstheme="minorHAnsi"/>
          <w:sz w:val="24"/>
          <w:szCs w:val="24"/>
          <w:lang w:val="en-CA"/>
        </w:rPr>
        <w:t>Matschinger</w:t>
      </w:r>
      <w:proofErr w:type="spellEnd"/>
      <w:r w:rsidRPr="00294D0C">
        <w:rPr>
          <w:rFonts w:cstheme="minorHAnsi"/>
          <w:sz w:val="24"/>
          <w:szCs w:val="24"/>
          <w:lang w:val="en-CA"/>
        </w:rPr>
        <w:t xml:space="preserve"> H. Causal beliefs and attitudes to people with schizophrenia: trend analysis based on data from two population surveys in Germany. The British Journal of Psychiatry. 2005 Apr;186(4):331-4.</w:t>
      </w:r>
    </w:p>
    <w:p w14:paraId="31E5A6D7"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Antonak</w:t>
      </w:r>
      <w:proofErr w:type="spellEnd"/>
      <w:r w:rsidRPr="00294D0C">
        <w:rPr>
          <w:rFonts w:cstheme="minorHAnsi"/>
          <w:sz w:val="24"/>
          <w:szCs w:val="24"/>
          <w:lang w:val="en-CA"/>
        </w:rPr>
        <w:t>, R. F. (1994). Development and psychometric analysis of an indirect measure of attitudes toward persons with mental retardation using the error-choice method. Mental Retardation, 32, 347–355.</w:t>
      </w:r>
    </w:p>
    <w:p w14:paraId="523E4B6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Arksey H, O’Malley L. Scoping studies: Towards a Methodological Framework. Int J Soc Res </w:t>
      </w:r>
      <w:proofErr w:type="spellStart"/>
      <w:r w:rsidRPr="00294D0C">
        <w:rPr>
          <w:rFonts w:cstheme="minorHAnsi"/>
          <w:sz w:val="24"/>
          <w:szCs w:val="24"/>
          <w:lang w:val="en-CA"/>
        </w:rPr>
        <w:t>Methodol</w:t>
      </w:r>
      <w:proofErr w:type="spellEnd"/>
      <w:r w:rsidRPr="00294D0C">
        <w:rPr>
          <w:rFonts w:cstheme="minorHAnsi"/>
          <w:sz w:val="24"/>
          <w:szCs w:val="24"/>
          <w:lang w:val="en-CA"/>
        </w:rPr>
        <w:t>. 2005;8(1):19-32.</w:t>
      </w:r>
    </w:p>
    <w:p w14:paraId="3ADFFC0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Australia Department of Social Services (2021).</w:t>
      </w:r>
      <w:r w:rsidRPr="00294D0C">
        <w:rPr>
          <w:lang w:val="en-CA"/>
        </w:rPr>
        <w:t xml:space="preserve"> </w:t>
      </w:r>
      <w:r w:rsidRPr="00294D0C">
        <w:rPr>
          <w:rFonts w:cstheme="minorHAnsi"/>
          <w:sz w:val="24"/>
          <w:szCs w:val="24"/>
          <w:lang w:val="en-CA"/>
        </w:rPr>
        <w:t>Australia’s Disability Strategy 2021-2031. Outcomes Framework. Link: https://apo.org.au/sites/default/files/resource-files/2021-12/apo-nid315397_2.pdf</w:t>
      </w:r>
    </w:p>
    <w:p w14:paraId="3DD435D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Australian Government (2011). Employer perspectives on recruiting persons with disabilities and the role of Disability Employment. Link: https://disabilityemployment.org.au/static/items/EmployerServicing2011.pdf</w:t>
      </w:r>
    </w:p>
    <w:p w14:paraId="112253C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Australian Rotary (2000). Health. Evaluation of the national Mental Health Awareness Campaign</w:t>
      </w:r>
    </w:p>
    <w:p w14:paraId="6CF47E29" w14:textId="21F7F7D8"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Baladerian</w:t>
      </w:r>
      <w:proofErr w:type="spellEnd"/>
      <w:r w:rsidRPr="00294D0C">
        <w:rPr>
          <w:rFonts w:cstheme="minorHAnsi"/>
          <w:sz w:val="24"/>
          <w:szCs w:val="24"/>
          <w:lang w:val="en-CA"/>
        </w:rPr>
        <w:t>, N, Coleman T, Steam, J, Abuse of People with Disabilities, Victims and their Families Speak out, A Report on the 2012 National Survey on Abuse of People with Disabilities, Spectrum Institute, Los Angeles, CA, 2013</w:t>
      </w:r>
      <w:r w:rsidR="00226AC3" w:rsidRPr="00294D0C">
        <w:rPr>
          <w:rFonts w:cstheme="minorHAnsi"/>
          <w:sz w:val="24"/>
          <w:szCs w:val="24"/>
          <w:lang w:val="en-CA"/>
        </w:rPr>
        <w:t>. Link: https://ncvc.dspacedirect.org/handle/20.500.11990/998</w:t>
      </w:r>
    </w:p>
    <w:p w14:paraId="7A98E3AD"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 xml:space="preserve">BC Association of Broadcasters. Award-winning campaigns was presented by the Canadian Mental Health Association’s BC Division. Link: https://deareverybody.hollandbloorview.ca/ </w:t>
      </w:r>
    </w:p>
    <w:p w14:paraId="56635C8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Beamish W, Taylor A, Macdonald L, Hay S, Tucker M, Paynter J. Field testing an Australian model of practice for teaching young school-age students on the autism spectrum. Research in Developmental Disabilities. 2021 Jun 1;113:103942.</w:t>
      </w:r>
    </w:p>
    <w:p w14:paraId="3CE2A56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Bell Canada's (2015). Let's Talk. Link: http://www.letstalk.bell.ca</w:t>
      </w:r>
    </w:p>
    <w:p w14:paraId="5DF036E2" w14:textId="77777777" w:rsidR="00812EA0" w:rsidRPr="00AA6293"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Bell S. Suspicious minds: A mixed methods study of police officer and police staff attitudes to mental ill health in England and Wales. </w:t>
      </w:r>
      <w:r w:rsidRPr="00AA6293">
        <w:rPr>
          <w:rFonts w:cstheme="minorHAnsi"/>
          <w:sz w:val="24"/>
          <w:szCs w:val="24"/>
          <w:lang w:val="en-CA"/>
        </w:rPr>
        <w:t xml:space="preserve">Liverpool John </w:t>
      </w:r>
      <w:proofErr w:type="spellStart"/>
      <w:r w:rsidRPr="00AA6293">
        <w:rPr>
          <w:rFonts w:cstheme="minorHAnsi"/>
          <w:sz w:val="24"/>
          <w:szCs w:val="24"/>
          <w:lang w:val="en-CA"/>
        </w:rPr>
        <w:t>Moores</w:t>
      </w:r>
      <w:proofErr w:type="spellEnd"/>
      <w:r w:rsidRPr="00AA6293">
        <w:rPr>
          <w:rFonts w:cstheme="minorHAnsi"/>
          <w:sz w:val="24"/>
          <w:szCs w:val="24"/>
          <w:lang w:val="en-CA"/>
        </w:rPr>
        <w:t xml:space="preserve"> University (United Kingdom); 2020.</w:t>
      </w:r>
    </w:p>
    <w:p w14:paraId="63766D77" w14:textId="77777777" w:rsidR="00812EA0" w:rsidRPr="00B166C0" w:rsidRDefault="00812EA0" w:rsidP="00344627">
      <w:pPr>
        <w:spacing w:after="120"/>
        <w:ind w:left="567" w:hanging="567"/>
        <w:rPr>
          <w:rFonts w:cstheme="minorHAnsi"/>
          <w:sz w:val="24"/>
          <w:szCs w:val="24"/>
          <w:lang w:val="fr-CA"/>
        </w:rPr>
      </w:pPr>
      <w:proofErr w:type="spellStart"/>
      <w:r w:rsidRPr="00294D0C">
        <w:rPr>
          <w:rFonts w:cstheme="minorHAnsi"/>
          <w:sz w:val="24"/>
          <w:szCs w:val="24"/>
          <w:lang w:val="en-CA"/>
        </w:rPr>
        <w:t>Beyondblue</w:t>
      </w:r>
      <w:proofErr w:type="spellEnd"/>
      <w:r w:rsidRPr="00294D0C">
        <w:rPr>
          <w:rFonts w:cstheme="minorHAnsi"/>
          <w:sz w:val="24"/>
          <w:szCs w:val="24"/>
          <w:lang w:val="en-CA"/>
        </w:rPr>
        <w:t xml:space="preserve"> (2000). </w:t>
      </w:r>
      <w:proofErr w:type="spellStart"/>
      <w:r w:rsidRPr="00294D0C">
        <w:rPr>
          <w:rFonts w:cstheme="minorHAnsi"/>
          <w:sz w:val="24"/>
          <w:szCs w:val="24"/>
          <w:lang w:val="en-CA"/>
        </w:rPr>
        <w:t>beyondblue</w:t>
      </w:r>
      <w:proofErr w:type="spellEnd"/>
      <w:r w:rsidRPr="00294D0C">
        <w:rPr>
          <w:rFonts w:cstheme="minorHAnsi"/>
          <w:sz w:val="24"/>
          <w:szCs w:val="24"/>
          <w:lang w:val="en-CA"/>
        </w:rPr>
        <w:t xml:space="preserve">: the national depression initiative. </w:t>
      </w:r>
      <w:r w:rsidRPr="00B166C0">
        <w:rPr>
          <w:rFonts w:cstheme="minorHAnsi"/>
          <w:sz w:val="24"/>
          <w:szCs w:val="24"/>
          <w:lang w:val="fr-CA"/>
        </w:rPr>
        <w:t>Link: https://www.beyondblue.org.au/</w:t>
      </w:r>
    </w:p>
    <w:p w14:paraId="5152679D" w14:textId="77777777" w:rsidR="00812EA0" w:rsidRPr="00294D0C" w:rsidRDefault="00812EA0" w:rsidP="00344627">
      <w:pPr>
        <w:spacing w:after="120"/>
        <w:ind w:left="567" w:hanging="567"/>
        <w:rPr>
          <w:rFonts w:cstheme="minorHAnsi"/>
          <w:sz w:val="24"/>
          <w:szCs w:val="24"/>
          <w:lang w:val="en-CA"/>
        </w:rPr>
      </w:pPr>
      <w:proofErr w:type="spellStart"/>
      <w:r w:rsidRPr="00B166C0">
        <w:rPr>
          <w:rFonts w:cstheme="minorHAnsi"/>
          <w:sz w:val="24"/>
          <w:szCs w:val="24"/>
          <w:lang w:val="fr-CA"/>
        </w:rPr>
        <w:t>Bezyak</w:t>
      </w:r>
      <w:proofErr w:type="spellEnd"/>
      <w:r w:rsidRPr="00B166C0">
        <w:rPr>
          <w:rFonts w:cstheme="minorHAnsi"/>
          <w:sz w:val="24"/>
          <w:szCs w:val="24"/>
          <w:lang w:val="fr-CA"/>
        </w:rPr>
        <w:t xml:space="preserve"> JL, </w:t>
      </w:r>
      <w:proofErr w:type="spellStart"/>
      <w:r w:rsidRPr="00B166C0">
        <w:rPr>
          <w:rFonts w:cstheme="minorHAnsi"/>
          <w:sz w:val="24"/>
          <w:szCs w:val="24"/>
          <w:lang w:val="fr-CA"/>
        </w:rPr>
        <w:t>Sabella</w:t>
      </w:r>
      <w:proofErr w:type="spellEnd"/>
      <w:r w:rsidRPr="00B166C0">
        <w:rPr>
          <w:rFonts w:cstheme="minorHAnsi"/>
          <w:sz w:val="24"/>
          <w:szCs w:val="24"/>
          <w:lang w:val="fr-CA"/>
        </w:rPr>
        <w:t xml:space="preserve"> SA, </w:t>
      </w:r>
      <w:proofErr w:type="spellStart"/>
      <w:r w:rsidRPr="00B166C0">
        <w:rPr>
          <w:rFonts w:cstheme="minorHAnsi"/>
          <w:sz w:val="24"/>
          <w:szCs w:val="24"/>
          <w:lang w:val="fr-CA"/>
        </w:rPr>
        <w:t>Gattis</w:t>
      </w:r>
      <w:proofErr w:type="spellEnd"/>
      <w:r w:rsidRPr="00B166C0">
        <w:rPr>
          <w:rFonts w:cstheme="minorHAnsi"/>
          <w:sz w:val="24"/>
          <w:szCs w:val="24"/>
          <w:lang w:val="fr-CA"/>
        </w:rPr>
        <w:t xml:space="preserve"> RH. </w:t>
      </w:r>
      <w:r w:rsidRPr="00294D0C">
        <w:rPr>
          <w:rFonts w:cstheme="minorHAnsi"/>
          <w:sz w:val="24"/>
          <w:szCs w:val="24"/>
          <w:lang w:val="en-CA"/>
        </w:rPr>
        <w:t>Public transportation: an investigation of barriers for people with disabilities. Journal of Disability Policy Studies. 2017 Jun;28(1):52-60.</w:t>
      </w:r>
    </w:p>
    <w:p w14:paraId="615DD5C3" w14:textId="3493D288"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Bikos</w:t>
      </w:r>
      <w:proofErr w:type="spellEnd"/>
      <w:r w:rsidRPr="00294D0C">
        <w:rPr>
          <w:rFonts w:cstheme="minorHAnsi"/>
          <w:sz w:val="24"/>
          <w:szCs w:val="24"/>
          <w:lang w:val="en-CA"/>
        </w:rPr>
        <w:t xml:space="preserve"> LJ. It's all window dressing: Canadian police officers' perceptions of mental health stigma in their workplace. Policing: An International Journal. 2020 Dec 4.</w:t>
      </w:r>
      <w:r w:rsidR="00650D6E" w:rsidRPr="00294D0C">
        <w:rPr>
          <w:rFonts w:cstheme="minorHAnsi"/>
          <w:sz w:val="24"/>
          <w:szCs w:val="24"/>
          <w:lang w:val="en-CA"/>
        </w:rPr>
        <w:t xml:space="preserve"> Link: https://www.cipsrt-icrtsp.ca/en/publication/its-all-window-dressing-canadian-police-officers-perceptions-of-mental-health-stigma-in-their-workplace</w:t>
      </w:r>
    </w:p>
    <w:p w14:paraId="67DE90F9" w14:textId="22A176AE"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Bollier</w:t>
      </w:r>
      <w:proofErr w:type="spellEnd"/>
      <w:r w:rsidRPr="00294D0C">
        <w:rPr>
          <w:rFonts w:cstheme="minorHAnsi"/>
          <w:sz w:val="24"/>
          <w:szCs w:val="24"/>
          <w:lang w:val="en-CA"/>
        </w:rPr>
        <w:t xml:space="preserve"> AM, Sutherland G, </w:t>
      </w:r>
      <w:proofErr w:type="spellStart"/>
      <w:r w:rsidRPr="00294D0C">
        <w:rPr>
          <w:rFonts w:cstheme="minorHAnsi"/>
          <w:sz w:val="24"/>
          <w:szCs w:val="24"/>
          <w:lang w:val="en-CA"/>
        </w:rPr>
        <w:t>Krnjacki</w:t>
      </w:r>
      <w:proofErr w:type="spellEnd"/>
      <w:r w:rsidRPr="00294D0C">
        <w:rPr>
          <w:rFonts w:cstheme="minorHAnsi"/>
          <w:sz w:val="24"/>
          <w:szCs w:val="24"/>
          <w:lang w:val="en-CA"/>
        </w:rPr>
        <w:t xml:space="preserve"> L, </w:t>
      </w:r>
      <w:proofErr w:type="spellStart"/>
      <w:r w:rsidRPr="00294D0C">
        <w:rPr>
          <w:rFonts w:cstheme="minorHAnsi"/>
          <w:sz w:val="24"/>
          <w:szCs w:val="24"/>
          <w:lang w:val="en-CA"/>
        </w:rPr>
        <w:t>Kasidis</w:t>
      </w:r>
      <w:proofErr w:type="spellEnd"/>
      <w:r w:rsidRPr="00294D0C">
        <w:rPr>
          <w:rFonts w:cstheme="minorHAnsi"/>
          <w:sz w:val="24"/>
          <w:szCs w:val="24"/>
          <w:lang w:val="en-CA"/>
        </w:rPr>
        <w:t xml:space="preserve"> V, </w:t>
      </w:r>
      <w:proofErr w:type="spellStart"/>
      <w:r w:rsidRPr="00294D0C">
        <w:rPr>
          <w:rFonts w:cstheme="minorHAnsi"/>
          <w:sz w:val="24"/>
          <w:szCs w:val="24"/>
          <w:lang w:val="en-CA"/>
        </w:rPr>
        <w:t>Katsikis</w:t>
      </w:r>
      <w:proofErr w:type="spellEnd"/>
      <w:r w:rsidRPr="00294D0C">
        <w:rPr>
          <w:rFonts w:cstheme="minorHAnsi"/>
          <w:sz w:val="24"/>
          <w:szCs w:val="24"/>
          <w:lang w:val="en-CA"/>
        </w:rPr>
        <w:t xml:space="preserve"> G, Ozge J &amp; Kavanagh AM. (2021). Attitudes Matter: Findings from a national survey of community attitudes toward people with disability in Australia. Centre of Research Excellence in Disability and Health, The University of Melbourne. </w:t>
      </w:r>
      <w:r w:rsidR="001753FF" w:rsidRPr="00294D0C">
        <w:rPr>
          <w:rFonts w:cstheme="minorHAnsi"/>
          <w:sz w:val="24"/>
          <w:szCs w:val="24"/>
          <w:lang w:val="en-CA"/>
        </w:rPr>
        <w:t>Link: https://credh.org.au/projects/community-attitudes-towards-people-with-disability</w:t>
      </w:r>
    </w:p>
    <w:p w14:paraId="606C9951" w14:textId="77777777" w:rsidR="00812EA0" w:rsidRPr="00294D0C" w:rsidRDefault="00812EA0" w:rsidP="00344627">
      <w:pPr>
        <w:spacing w:after="120"/>
        <w:ind w:left="567" w:hanging="567"/>
        <w:rPr>
          <w:rFonts w:cstheme="minorHAnsi"/>
          <w:sz w:val="24"/>
          <w:szCs w:val="24"/>
          <w:lang w:val="en-CA"/>
        </w:rPr>
      </w:pPr>
      <w:bookmarkStart w:id="133" w:name="_Hlk97142628"/>
      <w:proofErr w:type="spellStart"/>
      <w:r w:rsidRPr="00294D0C">
        <w:rPr>
          <w:rFonts w:cstheme="minorHAnsi"/>
          <w:sz w:val="24"/>
          <w:szCs w:val="24"/>
          <w:lang w:val="en-CA"/>
        </w:rPr>
        <w:t>Borsatto</w:t>
      </w:r>
      <w:proofErr w:type="spellEnd"/>
      <w:r w:rsidRPr="00294D0C">
        <w:rPr>
          <w:rFonts w:cstheme="minorHAnsi"/>
          <w:sz w:val="24"/>
          <w:szCs w:val="24"/>
          <w:lang w:val="en-CA"/>
        </w:rPr>
        <w:t xml:space="preserve"> J, Buchanan L, Pineault L. Aphasia friendly Canada: The aphasia friendly business campaign. Aphasiology. 2021 Jan 7:1-20.</w:t>
      </w:r>
    </w:p>
    <w:bookmarkEnd w:id="133"/>
    <w:p w14:paraId="414291B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Bott S, </w:t>
      </w:r>
      <w:proofErr w:type="spellStart"/>
      <w:r w:rsidRPr="00294D0C">
        <w:rPr>
          <w:rFonts w:cstheme="minorHAnsi"/>
          <w:sz w:val="24"/>
          <w:szCs w:val="24"/>
          <w:lang w:val="en-CA"/>
        </w:rPr>
        <w:t>Guezmes</w:t>
      </w:r>
      <w:proofErr w:type="spellEnd"/>
      <w:r w:rsidRPr="00294D0C">
        <w:rPr>
          <w:rFonts w:cstheme="minorHAnsi"/>
          <w:sz w:val="24"/>
          <w:szCs w:val="24"/>
          <w:lang w:val="en-CA"/>
        </w:rPr>
        <w:t xml:space="preserve"> A, </w:t>
      </w:r>
      <w:proofErr w:type="spellStart"/>
      <w:r w:rsidRPr="00294D0C">
        <w:rPr>
          <w:rFonts w:cstheme="minorHAnsi"/>
          <w:sz w:val="24"/>
          <w:szCs w:val="24"/>
          <w:lang w:val="en-CA"/>
        </w:rPr>
        <w:t>Claramunt</w:t>
      </w:r>
      <w:proofErr w:type="spellEnd"/>
      <w:r w:rsidRPr="00294D0C">
        <w:rPr>
          <w:rFonts w:cstheme="minorHAnsi"/>
          <w:sz w:val="24"/>
          <w:szCs w:val="24"/>
          <w:lang w:val="en-CA"/>
        </w:rPr>
        <w:t xml:space="preserve"> MC. Improving the health sector response to gender-based violence: a resource manual for health care professionals in developing countries. International Planned Parenthood Federation (IPPF); 2004. Link: http://www.dmeforpeace.org/peacexchange/wp-content/uploads/2016/11/Pages-from-GBV_cdbookletANDmanual_FA_FINAL.pdf</w:t>
      </w:r>
    </w:p>
    <w:p w14:paraId="31DDED48" w14:textId="77777777" w:rsidR="00812EA0" w:rsidRPr="00294D0C" w:rsidRDefault="00812EA0" w:rsidP="00344627">
      <w:pPr>
        <w:spacing w:after="120"/>
        <w:ind w:left="567" w:hanging="567"/>
        <w:rPr>
          <w:rFonts w:cstheme="minorHAnsi"/>
          <w:sz w:val="24"/>
          <w:szCs w:val="24"/>
          <w:lang w:val="en-CA"/>
        </w:rPr>
      </w:pPr>
      <w:bookmarkStart w:id="134" w:name="_Hlk97142605"/>
      <w:proofErr w:type="spellStart"/>
      <w:r w:rsidRPr="00294D0C">
        <w:rPr>
          <w:rFonts w:cstheme="minorHAnsi"/>
          <w:sz w:val="24"/>
          <w:szCs w:val="24"/>
          <w:lang w:val="en-CA"/>
        </w:rPr>
        <w:t>Buckwitz</w:t>
      </w:r>
      <w:proofErr w:type="spellEnd"/>
      <w:r w:rsidRPr="00294D0C">
        <w:rPr>
          <w:rFonts w:cstheme="minorHAnsi"/>
          <w:sz w:val="24"/>
          <w:szCs w:val="24"/>
          <w:lang w:val="en-CA"/>
        </w:rPr>
        <w:t xml:space="preserve"> V, Porter PA, </w:t>
      </w:r>
      <w:proofErr w:type="spellStart"/>
      <w:r w:rsidRPr="00294D0C">
        <w:rPr>
          <w:rFonts w:cstheme="minorHAnsi"/>
          <w:sz w:val="24"/>
          <w:szCs w:val="24"/>
          <w:lang w:val="en-CA"/>
        </w:rPr>
        <w:t>Bommes</w:t>
      </w:r>
      <w:proofErr w:type="spellEnd"/>
      <w:r w:rsidRPr="00294D0C">
        <w:rPr>
          <w:rFonts w:cstheme="minorHAnsi"/>
          <w:sz w:val="24"/>
          <w:szCs w:val="24"/>
          <w:lang w:val="en-CA"/>
        </w:rPr>
        <w:t xml:space="preserve"> JN, </w:t>
      </w:r>
      <w:proofErr w:type="spellStart"/>
      <w:r w:rsidRPr="00294D0C">
        <w:rPr>
          <w:rFonts w:cstheme="minorHAnsi"/>
          <w:sz w:val="24"/>
          <w:szCs w:val="24"/>
          <w:lang w:val="en-CA"/>
        </w:rPr>
        <w:t>Schomerus</w:t>
      </w:r>
      <w:proofErr w:type="spellEnd"/>
      <w:r w:rsidRPr="00294D0C">
        <w:rPr>
          <w:rFonts w:cstheme="minorHAnsi"/>
          <w:sz w:val="24"/>
          <w:szCs w:val="24"/>
          <w:lang w:val="en-CA"/>
        </w:rPr>
        <w:t xml:space="preserve"> G, Hinshaw SP. Continuum beliefs and the stigma of depression: An online investigation. Stigma and Health. 2021 Feb;6(1):113.</w:t>
      </w:r>
    </w:p>
    <w:bookmarkEnd w:id="134"/>
    <w:p w14:paraId="29E4B30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Bunch G, </w:t>
      </w:r>
      <w:proofErr w:type="spellStart"/>
      <w:r w:rsidRPr="00294D0C">
        <w:rPr>
          <w:rFonts w:cstheme="minorHAnsi"/>
          <w:sz w:val="24"/>
          <w:szCs w:val="24"/>
          <w:lang w:val="en-CA"/>
        </w:rPr>
        <w:t>Valeo</w:t>
      </w:r>
      <w:proofErr w:type="spellEnd"/>
      <w:r w:rsidRPr="00294D0C">
        <w:rPr>
          <w:rFonts w:cstheme="minorHAnsi"/>
          <w:sz w:val="24"/>
          <w:szCs w:val="24"/>
          <w:lang w:val="en-CA"/>
        </w:rPr>
        <w:t xml:space="preserve"> A. Student attitudes toward peers with disabilities in inclusive and special education schools. Disability &amp; Society. 2004 Jan 1;19(1):61-76.</w:t>
      </w:r>
    </w:p>
    <w:p w14:paraId="45B50582" w14:textId="0C579851"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Burczycka</w:t>
      </w:r>
      <w:proofErr w:type="spellEnd"/>
      <w:r w:rsidRPr="00294D0C">
        <w:rPr>
          <w:rFonts w:cstheme="minorHAnsi"/>
          <w:sz w:val="24"/>
          <w:szCs w:val="24"/>
          <w:lang w:val="en-CA"/>
        </w:rPr>
        <w:t>, M. 2016. Trends in self</w:t>
      </w:r>
      <w:r w:rsidRPr="00294D0C">
        <w:rPr>
          <w:rFonts w:ascii="Cambria Math" w:hAnsi="Cambria Math" w:cs="Cambria Math"/>
          <w:sz w:val="24"/>
          <w:szCs w:val="24"/>
          <w:lang w:val="en-CA"/>
        </w:rPr>
        <w:t>‑</w:t>
      </w:r>
      <w:r w:rsidRPr="00294D0C">
        <w:rPr>
          <w:rFonts w:cstheme="minorHAnsi"/>
          <w:sz w:val="24"/>
          <w:szCs w:val="24"/>
          <w:lang w:val="en-CA"/>
        </w:rPr>
        <w:t xml:space="preserve">reported spousal violence in Canada, 2014. Family violence in Canada: A statistical profile, 2014. </w:t>
      </w:r>
      <w:proofErr w:type="spellStart"/>
      <w:r w:rsidRPr="00294D0C">
        <w:rPr>
          <w:rFonts w:cstheme="minorHAnsi"/>
          <w:sz w:val="24"/>
          <w:szCs w:val="24"/>
          <w:lang w:val="en-CA"/>
        </w:rPr>
        <w:t>Juristat</w:t>
      </w:r>
      <w:proofErr w:type="spellEnd"/>
      <w:r w:rsidRPr="00294D0C">
        <w:rPr>
          <w:rFonts w:cstheme="minorHAnsi"/>
          <w:sz w:val="24"/>
          <w:szCs w:val="24"/>
          <w:lang w:val="en-CA"/>
        </w:rPr>
        <w:t>. Statistics Canada Catalogue no. 85</w:t>
      </w:r>
      <w:r w:rsidRPr="00294D0C">
        <w:rPr>
          <w:rFonts w:ascii="Cambria Math" w:hAnsi="Cambria Math" w:cs="Cambria Math"/>
          <w:sz w:val="24"/>
          <w:szCs w:val="24"/>
          <w:lang w:val="en-CA"/>
        </w:rPr>
        <w:t>‑</w:t>
      </w:r>
      <w:r w:rsidRPr="00294D0C">
        <w:rPr>
          <w:rFonts w:cstheme="minorHAnsi"/>
          <w:sz w:val="24"/>
          <w:szCs w:val="24"/>
          <w:lang w:val="en-CA"/>
        </w:rPr>
        <w:t>002</w:t>
      </w:r>
      <w:r w:rsidRPr="00294D0C">
        <w:rPr>
          <w:rFonts w:ascii="Cambria Math" w:hAnsi="Cambria Math" w:cs="Cambria Math"/>
          <w:sz w:val="24"/>
          <w:szCs w:val="24"/>
          <w:lang w:val="en-CA"/>
        </w:rPr>
        <w:t>‑</w:t>
      </w:r>
      <w:r w:rsidRPr="00294D0C">
        <w:rPr>
          <w:rFonts w:cstheme="minorHAnsi"/>
          <w:sz w:val="24"/>
          <w:szCs w:val="24"/>
          <w:lang w:val="en-CA"/>
        </w:rPr>
        <w:t>X.</w:t>
      </w:r>
      <w:r w:rsidR="00930005" w:rsidRPr="00294D0C">
        <w:rPr>
          <w:rFonts w:cstheme="minorHAnsi"/>
          <w:sz w:val="24"/>
          <w:szCs w:val="24"/>
          <w:lang w:val="en-CA"/>
        </w:rPr>
        <w:t xml:space="preserve"> Link: https://www150.statcan.gc.ca/n1/pub/85-002-x/2016001/article/14303/01-eng.htm</w:t>
      </w:r>
    </w:p>
    <w:p w14:paraId="4CA130A1" w14:textId="4BC076C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lastRenderedPageBreak/>
        <w:t>Burczycka</w:t>
      </w:r>
      <w:proofErr w:type="spellEnd"/>
      <w:r w:rsidRPr="00294D0C">
        <w:rPr>
          <w:rFonts w:cstheme="minorHAnsi"/>
          <w:sz w:val="24"/>
          <w:szCs w:val="24"/>
          <w:lang w:val="en-CA"/>
        </w:rPr>
        <w:t xml:space="preserve">, M. 2018. Stalking in Canada, 2014. Family violence in Canada: A statistical profile, 2017. </w:t>
      </w:r>
      <w:proofErr w:type="spellStart"/>
      <w:r w:rsidRPr="00294D0C">
        <w:rPr>
          <w:rFonts w:cstheme="minorHAnsi"/>
          <w:sz w:val="24"/>
          <w:szCs w:val="24"/>
          <w:lang w:val="en-CA"/>
        </w:rPr>
        <w:t>Juristat</w:t>
      </w:r>
      <w:proofErr w:type="spellEnd"/>
      <w:r w:rsidRPr="00294D0C">
        <w:rPr>
          <w:rFonts w:cstheme="minorHAnsi"/>
          <w:sz w:val="24"/>
          <w:szCs w:val="24"/>
          <w:lang w:val="en-CA"/>
        </w:rPr>
        <w:t>. Statistics Canada Catalogue no. 85</w:t>
      </w:r>
      <w:r w:rsidRPr="00294D0C">
        <w:rPr>
          <w:rFonts w:ascii="Cambria Math" w:hAnsi="Cambria Math" w:cs="Cambria Math"/>
          <w:sz w:val="24"/>
          <w:szCs w:val="24"/>
          <w:lang w:val="en-CA"/>
        </w:rPr>
        <w:t>‑</w:t>
      </w:r>
      <w:r w:rsidRPr="00294D0C">
        <w:rPr>
          <w:rFonts w:cstheme="minorHAnsi"/>
          <w:sz w:val="24"/>
          <w:szCs w:val="24"/>
          <w:lang w:val="en-CA"/>
        </w:rPr>
        <w:t>002</w:t>
      </w:r>
      <w:r w:rsidRPr="00294D0C">
        <w:rPr>
          <w:rFonts w:ascii="Cambria Math" w:hAnsi="Cambria Math" w:cs="Cambria Math"/>
          <w:sz w:val="24"/>
          <w:szCs w:val="24"/>
          <w:lang w:val="en-CA"/>
        </w:rPr>
        <w:t>‑</w:t>
      </w:r>
      <w:r w:rsidRPr="00294D0C">
        <w:rPr>
          <w:rFonts w:cstheme="minorHAnsi"/>
          <w:sz w:val="24"/>
          <w:szCs w:val="24"/>
          <w:lang w:val="en-CA"/>
        </w:rPr>
        <w:t>X.</w:t>
      </w:r>
      <w:r w:rsidR="00930005" w:rsidRPr="00294D0C">
        <w:rPr>
          <w:rFonts w:cstheme="minorHAnsi"/>
          <w:sz w:val="24"/>
          <w:szCs w:val="24"/>
          <w:lang w:val="en-CA"/>
        </w:rPr>
        <w:t xml:space="preserve"> Link: https://www150.statcan.gc.ca/n1/pub/85-002-x/2018001/article/54978-eng.htm</w:t>
      </w:r>
    </w:p>
    <w:p w14:paraId="5ED3799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Burns S, Crawford G, Hallett J, Hunt K, </w:t>
      </w:r>
      <w:proofErr w:type="spellStart"/>
      <w:r w:rsidRPr="00294D0C">
        <w:rPr>
          <w:rFonts w:cstheme="minorHAnsi"/>
          <w:sz w:val="24"/>
          <w:szCs w:val="24"/>
          <w:lang w:val="en-CA"/>
        </w:rPr>
        <w:t>Chih</w:t>
      </w:r>
      <w:proofErr w:type="spellEnd"/>
      <w:r w:rsidRPr="00294D0C">
        <w:rPr>
          <w:rFonts w:cstheme="minorHAnsi"/>
          <w:sz w:val="24"/>
          <w:szCs w:val="24"/>
          <w:lang w:val="en-CA"/>
        </w:rPr>
        <w:t xml:space="preserve"> HJ, Tilley PJ. What’s wrong with John? a randomised controlled trial of Mental Health First Aid (MHFA) training with nursing students. BMC Psychiatry. 2017;17(1):111.</w:t>
      </w:r>
    </w:p>
    <w:p w14:paraId="71ED4FCD"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Canadian Psychiatric Research Foundation (CPRF). “Imagine...” campaign (2004). Link: https://www.heretohelp.bc.ca/visions-stigma-and-discrimination-vol2/canadian-anti-stigma-campaigns</w:t>
      </w:r>
    </w:p>
    <w:p w14:paraId="381B6E8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Casals MC. (2009) Proposal of new indicators to measure the effects of gender violence. Link: http://www.surt.org/docs/publicats/2009/gvei_proposta_indicadors_en.pdf</w:t>
      </w:r>
    </w:p>
    <w:p w14:paraId="0F6BD8AF" w14:textId="04FA503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CCDS (Canadian Centre for Disability Studies) (2001). Building Bridges Between the Corporate Sector and the Disability Community: 2000–2001. Manitoba: Canadian Centre on Disability Studies.</w:t>
      </w:r>
    </w:p>
    <w:p w14:paraId="26CE13C9" w14:textId="77777777" w:rsidR="00986B02" w:rsidRPr="00294D0C" w:rsidRDefault="00986B02" w:rsidP="00986B02">
      <w:pPr>
        <w:spacing w:after="120"/>
        <w:ind w:left="567" w:hanging="567"/>
        <w:rPr>
          <w:rFonts w:cstheme="minorHAnsi"/>
          <w:sz w:val="24"/>
          <w:szCs w:val="24"/>
          <w:lang w:val="en-CA"/>
        </w:rPr>
      </w:pPr>
      <w:r w:rsidRPr="00294D0C">
        <w:rPr>
          <w:rFonts w:cstheme="minorHAnsi"/>
          <w:sz w:val="24"/>
          <w:szCs w:val="24"/>
          <w:lang w:val="en-CA"/>
        </w:rPr>
        <w:t>CCHS (Canadian Community Health Survey) (2013). Annual Component. Questionnaire: Everyday Discrimination Scale / Component: Rapid Response – EDS. Link: https://www23.statcan.gc.ca/imdb/p3Instr.pl?Function=getInstrumentList&amp;Item_Id=149959&amp;UL=1V</w:t>
      </w:r>
    </w:p>
    <w:p w14:paraId="3764686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Centre for Addiction and Mental Health (CAMH) (2020). Addressing Stigma. Mental Health 101: Understanding Stigma. Link: https://www.camh.ca/en/driving-change/addressing-stigma</w:t>
      </w:r>
    </w:p>
    <w:p w14:paraId="2206CF94"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Chadd</w:t>
      </w:r>
      <w:proofErr w:type="spellEnd"/>
      <w:r w:rsidRPr="00294D0C">
        <w:rPr>
          <w:rFonts w:cstheme="minorHAnsi"/>
          <w:sz w:val="24"/>
          <w:szCs w:val="24"/>
          <w:lang w:val="en-CA"/>
        </w:rPr>
        <w:t xml:space="preserve"> EH, Pangilinan PH. Disability attitudes in health care: a new scale instrument. American journal of physical medicine &amp; rehabilitation. 2011 Jan 1;90(1):47-54.</w:t>
      </w:r>
    </w:p>
    <w:p w14:paraId="7A561A2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CHRC (Canadian Human Rights Commission) (2015). Persons with disabilities continue to be marginalized in Canadian society: CHRC. Link: https://www.canada.ca/en/human-rights-commission/news/2015/12/persons-with-disabilities-continue-to-be-marginalized-in-canadian-society-chrc.html </w:t>
      </w:r>
    </w:p>
    <w:p w14:paraId="543675FA" w14:textId="095849FA"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Close G et al (2010). Bring Change to Mind (BC2M). Let’s talk about mental health. Link </w:t>
      </w:r>
      <w:hyperlink r:id="rId159" w:history="1">
        <w:r w:rsidRPr="00294D0C">
          <w:rPr>
            <w:rFonts w:cstheme="minorHAnsi"/>
            <w:sz w:val="24"/>
            <w:szCs w:val="24"/>
            <w:lang w:val="en-CA"/>
          </w:rPr>
          <w:t>http://bringchange2mind.org</w:t>
        </w:r>
      </w:hyperlink>
    </w:p>
    <w:p w14:paraId="4858E4FE" w14:textId="582C8605"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Conroy, S. and Cotter, A. 2017. Self</w:t>
      </w:r>
      <w:r w:rsidRPr="00294D0C">
        <w:rPr>
          <w:rFonts w:ascii="Cambria Math" w:hAnsi="Cambria Math" w:cs="Cambria Math"/>
          <w:sz w:val="24"/>
          <w:szCs w:val="24"/>
          <w:lang w:val="en-CA"/>
        </w:rPr>
        <w:t>‑</w:t>
      </w:r>
      <w:r w:rsidRPr="00294D0C">
        <w:rPr>
          <w:rFonts w:cstheme="minorHAnsi"/>
          <w:sz w:val="24"/>
          <w:szCs w:val="24"/>
          <w:lang w:val="en-CA"/>
        </w:rPr>
        <w:t xml:space="preserve">reported sexual assault in Canada, 2014. </w:t>
      </w:r>
      <w:proofErr w:type="spellStart"/>
      <w:r w:rsidRPr="00294D0C">
        <w:rPr>
          <w:rFonts w:cstheme="minorHAnsi"/>
          <w:sz w:val="24"/>
          <w:szCs w:val="24"/>
          <w:lang w:val="en-CA"/>
        </w:rPr>
        <w:t>Juristat</w:t>
      </w:r>
      <w:proofErr w:type="spellEnd"/>
      <w:r w:rsidRPr="00294D0C">
        <w:rPr>
          <w:rFonts w:cstheme="minorHAnsi"/>
          <w:sz w:val="24"/>
          <w:szCs w:val="24"/>
          <w:lang w:val="en-CA"/>
        </w:rPr>
        <w:t>. Statistics Canada Catalogue no. 85</w:t>
      </w:r>
      <w:r w:rsidRPr="00294D0C">
        <w:rPr>
          <w:rFonts w:ascii="Cambria Math" w:hAnsi="Cambria Math" w:cs="Cambria Math"/>
          <w:sz w:val="24"/>
          <w:szCs w:val="24"/>
          <w:lang w:val="en-CA"/>
        </w:rPr>
        <w:t>‑</w:t>
      </w:r>
      <w:r w:rsidRPr="00294D0C">
        <w:rPr>
          <w:rFonts w:cstheme="minorHAnsi"/>
          <w:sz w:val="24"/>
          <w:szCs w:val="24"/>
          <w:lang w:val="en-CA"/>
        </w:rPr>
        <w:t>002</w:t>
      </w:r>
      <w:r w:rsidRPr="00294D0C">
        <w:rPr>
          <w:rFonts w:ascii="Cambria Math" w:hAnsi="Cambria Math" w:cs="Cambria Math"/>
          <w:sz w:val="24"/>
          <w:szCs w:val="24"/>
          <w:lang w:val="en-CA"/>
        </w:rPr>
        <w:t>‑</w:t>
      </w:r>
      <w:r w:rsidRPr="00294D0C">
        <w:rPr>
          <w:rFonts w:cstheme="minorHAnsi"/>
          <w:sz w:val="24"/>
          <w:szCs w:val="24"/>
          <w:lang w:val="en-CA"/>
        </w:rPr>
        <w:t>X.</w:t>
      </w:r>
      <w:r w:rsidR="00930005" w:rsidRPr="00294D0C">
        <w:rPr>
          <w:rFonts w:cstheme="minorHAnsi"/>
          <w:sz w:val="24"/>
          <w:szCs w:val="24"/>
          <w:lang w:val="en-CA"/>
        </w:rPr>
        <w:t xml:space="preserve"> Link: https://www150.statcan.gc.ca/n1/pub/85-002-x/2017001/article/14842-eng.htm</w:t>
      </w:r>
    </w:p>
    <w:p w14:paraId="1555B0B4"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Cotter A. (2018). Violent victimization of women with disabilities, 2014. General Social Survey (GSS). Link: https://www150.statcan.gc.ca/n1/pub/85-002-x/2018001/article/54910-eng.htm</w:t>
      </w:r>
    </w:p>
    <w:p w14:paraId="1368A75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Cross HA, </w:t>
      </w:r>
      <w:proofErr w:type="spellStart"/>
      <w:r w:rsidRPr="00294D0C">
        <w:rPr>
          <w:rFonts w:cstheme="minorHAnsi"/>
          <w:sz w:val="24"/>
          <w:szCs w:val="24"/>
          <w:lang w:val="en-CA"/>
        </w:rPr>
        <w:t>Heijnders</w:t>
      </w:r>
      <w:proofErr w:type="spellEnd"/>
      <w:r w:rsidRPr="00294D0C">
        <w:rPr>
          <w:rFonts w:cstheme="minorHAnsi"/>
          <w:sz w:val="24"/>
          <w:szCs w:val="24"/>
          <w:lang w:val="en-CA"/>
        </w:rPr>
        <w:t xml:space="preserve"> M, Dalal A, </w:t>
      </w:r>
      <w:proofErr w:type="spellStart"/>
      <w:r w:rsidRPr="00294D0C">
        <w:rPr>
          <w:rFonts w:cstheme="minorHAnsi"/>
          <w:sz w:val="24"/>
          <w:szCs w:val="24"/>
          <w:lang w:val="en-CA"/>
        </w:rPr>
        <w:t>Sermrittirong</w:t>
      </w:r>
      <w:proofErr w:type="spellEnd"/>
      <w:r w:rsidRPr="00294D0C">
        <w:rPr>
          <w:rFonts w:cstheme="minorHAnsi"/>
          <w:sz w:val="24"/>
          <w:szCs w:val="24"/>
          <w:lang w:val="en-CA"/>
        </w:rPr>
        <w:t xml:space="preserve"> S, Mak S. Interventions for stigma reduction–part 2: practical applications. Disability, CBR &amp; Inclusive Development. 2011;22(3):71-80.</w:t>
      </w:r>
    </w:p>
    <w:p w14:paraId="30E9303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CRTC (Canadian Radio-television and Telecommunications Commission) (2020). How to make a broadcasting complaint. Link: https://crtc.gc.ca/eng/info_sht/g8.htm#filing</w:t>
      </w:r>
    </w:p>
    <w:p w14:paraId="7CEB85DE" w14:textId="4A4C913D"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 xml:space="preserve">CSD (Canadian Survey on Disability) (2017). Canadian Survey on Disability-Definitions, data sources and methods Questionnaires. Link: https://www23.statcan.gc.ca/imdb/p3Instr.pl?Function=assembleInstr&amp;lang=en&amp;Item_Id=348023#qb353525 </w:t>
      </w:r>
    </w:p>
    <w:p w14:paraId="727B9852"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CSNM (2020). 2. Project Monitoring &amp; Evaluation. Module 5. M&amp;E in Project Cycle Management. Link: https://csnm.kku.ac.th/learning/course/module/lesson/116-me-project-cycle-management</w:t>
      </w:r>
    </w:p>
    <w:p w14:paraId="0A8F799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CTA (Canadian Transportation Agency) (2020). Accessibility complaints about transportation services. Link: https://otc-cta.gc.ca/eng/accessibility-complaints-about-transportation-services</w:t>
      </w:r>
    </w:p>
    <w:p w14:paraId="3D38CD81" w14:textId="77777777" w:rsidR="00812EA0" w:rsidRPr="00B166C0" w:rsidRDefault="00812EA0" w:rsidP="00344627">
      <w:pPr>
        <w:spacing w:after="120"/>
        <w:ind w:left="567" w:hanging="567"/>
        <w:rPr>
          <w:rFonts w:cstheme="minorHAnsi"/>
          <w:sz w:val="24"/>
          <w:szCs w:val="24"/>
          <w:lang w:val="fr-CA"/>
        </w:rPr>
      </w:pPr>
      <w:proofErr w:type="spellStart"/>
      <w:r w:rsidRPr="00294D0C">
        <w:rPr>
          <w:rFonts w:cstheme="minorHAnsi"/>
          <w:sz w:val="24"/>
          <w:szCs w:val="24"/>
          <w:lang w:val="en-CA"/>
        </w:rPr>
        <w:t>Dammeyer</w:t>
      </w:r>
      <w:proofErr w:type="spellEnd"/>
      <w:r w:rsidRPr="00294D0C">
        <w:rPr>
          <w:rFonts w:cstheme="minorHAnsi"/>
          <w:sz w:val="24"/>
          <w:szCs w:val="24"/>
          <w:lang w:val="en-CA"/>
        </w:rPr>
        <w:t xml:space="preserve"> J, Chapman M. A national survey on violence and discrimination among people with disabilities. </w:t>
      </w:r>
      <w:r w:rsidRPr="00B166C0">
        <w:rPr>
          <w:rFonts w:cstheme="minorHAnsi"/>
          <w:sz w:val="24"/>
          <w:szCs w:val="24"/>
          <w:lang w:val="fr-CA"/>
        </w:rPr>
        <w:t xml:space="preserve">BMC public </w:t>
      </w:r>
      <w:proofErr w:type="spellStart"/>
      <w:r w:rsidRPr="00B166C0">
        <w:rPr>
          <w:rFonts w:cstheme="minorHAnsi"/>
          <w:sz w:val="24"/>
          <w:szCs w:val="24"/>
          <w:lang w:val="fr-CA"/>
        </w:rPr>
        <w:t>health</w:t>
      </w:r>
      <w:proofErr w:type="spellEnd"/>
      <w:r w:rsidRPr="00B166C0">
        <w:rPr>
          <w:rFonts w:cstheme="minorHAnsi"/>
          <w:sz w:val="24"/>
          <w:szCs w:val="24"/>
          <w:lang w:val="fr-CA"/>
        </w:rPr>
        <w:t>. 2018 Dec;18(1):1-9.</w:t>
      </w:r>
    </w:p>
    <w:p w14:paraId="4730AF6B" w14:textId="77777777" w:rsidR="00812EA0" w:rsidRPr="00294D0C" w:rsidRDefault="00812EA0" w:rsidP="00344627">
      <w:pPr>
        <w:spacing w:after="120"/>
        <w:ind w:left="567" w:hanging="567"/>
        <w:rPr>
          <w:rFonts w:cstheme="minorHAnsi"/>
          <w:sz w:val="24"/>
          <w:szCs w:val="24"/>
          <w:lang w:val="en-CA"/>
        </w:rPr>
      </w:pPr>
      <w:bookmarkStart w:id="135" w:name="_Hlk97142001"/>
      <w:proofErr w:type="gramStart"/>
      <w:r w:rsidRPr="00B166C0">
        <w:rPr>
          <w:rFonts w:cstheme="minorHAnsi"/>
          <w:sz w:val="24"/>
          <w:szCs w:val="24"/>
          <w:lang w:val="fr-CA"/>
        </w:rPr>
        <w:t>de</w:t>
      </w:r>
      <w:proofErr w:type="gramEnd"/>
      <w:r w:rsidRPr="00B166C0">
        <w:rPr>
          <w:rFonts w:cstheme="minorHAnsi"/>
          <w:sz w:val="24"/>
          <w:szCs w:val="24"/>
          <w:lang w:val="fr-CA"/>
        </w:rPr>
        <w:t xml:space="preserve"> la </w:t>
      </w:r>
      <w:proofErr w:type="spellStart"/>
      <w:r w:rsidRPr="00B166C0">
        <w:rPr>
          <w:rFonts w:cstheme="minorHAnsi"/>
          <w:sz w:val="24"/>
          <w:szCs w:val="24"/>
          <w:lang w:val="fr-CA"/>
        </w:rPr>
        <w:t>Higuera</w:t>
      </w:r>
      <w:proofErr w:type="spellEnd"/>
      <w:r w:rsidRPr="00B166C0">
        <w:rPr>
          <w:rFonts w:cstheme="minorHAnsi"/>
          <w:sz w:val="24"/>
          <w:szCs w:val="24"/>
          <w:lang w:val="fr-CA"/>
        </w:rPr>
        <w:t>-Romero J, Candelas-</w:t>
      </w:r>
      <w:proofErr w:type="spellStart"/>
      <w:r w:rsidRPr="00B166C0">
        <w:rPr>
          <w:rFonts w:cstheme="minorHAnsi"/>
          <w:sz w:val="24"/>
          <w:szCs w:val="24"/>
          <w:lang w:val="fr-CA"/>
        </w:rPr>
        <w:t>Muñoz</w:t>
      </w:r>
      <w:proofErr w:type="spellEnd"/>
      <w:r w:rsidRPr="00B166C0">
        <w:rPr>
          <w:rFonts w:cstheme="minorHAnsi"/>
          <w:sz w:val="24"/>
          <w:szCs w:val="24"/>
          <w:lang w:val="fr-CA"/>
        </w:rPr>
        <w:t xml:space="preserve"> A, Jiménez-González A, </w:t>
      </w:r>
      <w:proofErr w:type="spellStart"/>
      <w:r w:rsidRPr="00B166C0">
        <w:rPr>
          <w:rFonts w:cstheme="minorHAnsi"/>
          <w:sz w:val="24"/>
          <w:szCs w:val="24"/>
          <w:lang w:val="fr-CA"/>
        </w:rPr>
        <w:t>Castañeda</w:t>
      </w:r>
      <w:proofErr w:type="spellEnd"/>
      <w:r w:rsidRPr="00B166C0">
        <w:rPr>
          <w:rFonts w:cstheme="minorHAnsi"/>
          <w:sz w:val="24"/>
          <w:szCs w:val="24"/>
          <w:lang w:val="fr-CA"/>
        </w:rPr>
        <w:t xml:space="preserve">-Jiménez C, </w:t>
      </w:r>
      <w:proofErr w:type="spellStart"/>
      <w:r w:rsidRPr="00B166C0">
        <w:rPr>
          <w:rFonts w:cstheme="minorHAnsi"/>
          <w:sz w:val="24"/>
          <w:szCs w:val="24"/>
          <w:lang w:val="fr-CA"/>
        </w:rPr>
        <w:t>Fuica-Pereg</w:t>
      </w:r>
      <w:proofErr w:type="spellEnd"/>
      <w:r w:rsidRPr="00B166C0">
        <w:rPr>
          <w:rFonts w:cstheme="minorHAnsi"/>
          <w:sz w:val="24"/>
          <w:szCs w:val="24"/>
          <w:lang w:val="fr-CA"/>
        </w:rPr>
        <w:t xml:space="preserve"> P, </w:t>
      </w:r>
      <w:proofErr w:type="spellStart"/>
      <w:r w:rsidRPr="00B166C0">
        <w:rPr>
          <w:rFonts w:cstheme="minorHAnsi"/>
          <w:sz w:val="24"/>
          <w:szCs w:val="24"/>
          <w:lang w:val="fr-CA"/>
        </w:rPr>
        <w:t>Zurita</w:t>
      </w:r>
      <w:proofErr w:type="spellEnd"/>
      <w:r w:rsidRPr="00B166C0">
        <w:rPr>
          <w:rFonts w:cstheme="minorHAnsi"/>
          <w:sz w:val="24"/>
          <w:szCs w:val="24"/>
          <w:lang w:val="fr-CA"/>
        </w:rPr>
        <w:t xml:space="preserve">-Carrasco M, </w:t>
      </w:r>
      <w:proofErr w:type="spellStart"/>
      <w:r w:rsidRPr="00B166C0">
        <w:rPr>
          <w:rFonts w:cstheme="minorHAnsi"/>
          <w:sz w:val="24"/>
          <w:szCs w:val="24"/>
          <w:lang w:val="fr-CA"/>
        </w:rPr>
        <w:t>Martínez</w:t>
      </w:r>
      <w:proofErr w:type="spellEnd"/>
      <w:r w:rsidRPr="00B166C0">
        <w:rPr>
          <w:rFonts w:cstheme="minorHAnsi"/>
          <w:sz w:val="24"/>
          <w:szCs w:val="24"/>
          <w:lang w:val="fr-CA"/>
        </w:rPr>
        <w:t>-Fernandez-</w:t>
      </w:r>
      <w:proofErr w:type="spellStart"/>
      <w:r w:rsidRPr="00B166C0">
        <w:rPr>
          <w:rFonts w:cstheme="minorHAnsi"/>
          <w:sz w:val="24"/>
          <w:szCs w:val="24"/>
          <w:lang w:val="fr-CA"/>
        </w:rPr>
        <w:t>Repeto</w:t>
      </w:r>
      <w:proofErr w:type="spellEnd"/>
      <w:r w:rsidRPr="00B166C0">
        <w:rPr>
          <w:rFonts w:cstheme="minorHAnsi"/>
          <w:sz w:val="24"/>
          <w:szCs w:val="24"/>
          <w:lang w:val="fr-CA"/>
        </w:rPr>
        <w:t xml:space="preserve"> E, </w:t>
      </w:r>
      <w:proofErr w:type="spellStart"/>
      <w:r w:rsidRPr="00B166C0">
        <w:rPr>
          <w:rFonts w:cstheme="minorHAnsi"/>
          <w:sz w:val="24"/>
          <w:szCs w:val="24"/>
          <w:lang w:val="fr-CA"/>
        </w:rPr>
        <w:t>Senín-Calderón</w:t>
      </w:r>
      <w:proofErr w:type="spellEnd"/>
      <w:r w:rsidRPr="00B166C0">
        <w:rPr>
          <w:rFonts w:cstheme="minorHAnsi"/>
          <w:sz w:val="24"/>
          <w:szCs w:val="24"/>
          <w:lang w:val="fr-CA"/>
        </w:rPr>
        <w:t xml:space="preserve"> C. </w:t>
      </w:r>
      <w:proofErr w:type="spellStart"/>
      <w:r w:rsidRPr="00B166C0">
        <w:rPr>
          <w:rFonts w:cstheme="minorHAnsi"/>
          <w:sz w:val="24"/>
          <w:szCs w:val="24"/>
          <w:lang w:val="fr-CA"/>
        </w:rPr>
        <w:t>Spanish</w:t>
      </w:r>
      <w:proofErr w:type="spellEnd"/>
      <w:r w:rsidRPr="00B166C0">
        <w:rPr>
          <w:rFonts w:cstheme="minorHAnsi"/>
          <w:sz w:val="24"/>
          <w:szCs w:val="24"/>
          <w:lang w:val="fr-CA"/>
        </w:rPr>
        <w:t xml:space="preserve"> adaptation and validation of the Peer Mental </w:t>
      </w:r>
      <w:proofErr w:type="spellStart"/>
      <w:r w:rsidRPr="00B166C0">
        <w:rPr>
          <w:rFonts w:cstheme="minorHAnsi"/>
          <w:sz w:val="24"/>
          <w:szCs w:val="24"/>
          <w:lang w:val="fr-CA"/>
        </w:rPr>
        <w:t>Health</w:t>
      </w:r>
      <w:proofErr w:type="spellEnd"/>
      <w:r w:rsidRPr="00B166C0">
        <w:rPr>
          <w:rFonts w:cstheme="minorHAnsi"/>
          <w:sz w:val="24"/>
          <w:szCs w:val="24"/>
          <w:lang w:val="fr-CA"/>
        </w:rPr>
        <w:t xml:space="preserve"> </w:t>
      </w:r>
      <w:proofErr w:type="spellStart"/>
      <w:r w:rsidRPr="00B166C0">
        <w:rPr>
          <w:rFonts w:cstheme="minorHAnsi"/>
          <w:sz w:val="24"/>
          <w:szCs w:val="24"/>
          <w:lang w:val="fr-CA"/>
        </w:rPr>
        <w:t>Stigmatization</w:t>
      </w:r>
      <w:proofErr w:type="spellEnd"/>
      <w:r w:rsidRPr="00B166C0">
        <w:rPr>
          <w:rFonts w:cstheme="minorHAnsi"/>
          <w:sz w:val="24"/>
          <w:szCs w:val="24"/>
          <w:lang w:val="fr-CA"/>
        </w:rPr>
        <w:t xml:space="preserve"> </w:t>
      </w:r>
      <w:proofErr w:type="spellStart"/>
      <w:r w:rsidRPr="00B166C0">
        <w:rPr>
          <w:rFonts w:cstheme="minorHAnsi"/>
          <w:sz w:val="24"/>
          <w:szCs w:val="24"/>
          <w:lang w:val="fr-CA"/>
        </w:rPr>
        <w:t>Scale</w:t>
      </w:r>
      <w:proofErr w:type="spellEnd"/>
      <w:r w:rsidRPr="00B166C0">
        <w:rPr>
          <w:rFonts w:cstheme="minorHAnsi"/>
          <w:sz w:val="24"/>
          <w:szCs w:val="24"/>
          <w:lang w:val="fr-CA"/>
        </w:rPr>
        <w:t xml:space="preserve"> (PMHSS-24). </w:t>
      </w:r>
      <w:proofErr w:type="spellStart"/>
      <w:r w:rsidRPr="00294D0C">
        <w:rPr>
          <w:rFonts w:cstheme="minorHAnsi"/>
          <w:sz w:val="24"/>
          <w:szCs w:val="24"/>
          <w:lang w:val="en-CA"/>
        </w:rPr>
        <w:t>Revista</w:t>
      </w:r>
      <w:proofErr w:type="spellEnd"/>
      <w:r w:rsidRPr="00294D0C">
        <w:rPr>
          <w:rFonts w:cstheme="minorHAnsi"/>
          <w:sz w:val="24"/>
          <w:szCs w:val="24"/>
          <w:lang w:val="en-CA"/>
        </w:rPr>
        <w:t xml:space="preserve"> de </w:t>
      </w:r>
      <w:proofErr w:type="spellStart"/>
      <w:r w:rsidRPr="00294D0C">
        <w:rPr>
          <w:rFonts w:cstheme="minorHAnsi"/>
          <w:sz w:val="24"/>
          <w:szCs w:val="24"/>
          <w:lang w:val="en-CA"/>
        </w:rPr>
        <w:t>Psiquiatria</w:t>
      </w:r>
      <w:proofErr w:type="spellEnd"/>
      <w:r w:rsidRPr="00294D0C">
        <w:rPr>
          <w:rFonts w:cstheme="minorHAnsi"/>
          <w:sz w:val="24"/>
          <w:szCs w:val="24"/>
          <w:lang w:val="en-CA"/>
        </w:rPr>
        <w:t xml:space="preserve"> y </w:t>
      </w:r>
      <w:proofErr w:type="spellStart"/>
      <w:r w:rsidRPr="00294D0C">
        <w:rPr>
          <w:rFonts w:cstheme="minorHAnsi"/>
          <w:sz w:val="24"/>
          <w:szCs w:val="24"/>
          <w:lang w:val="en-CA"/>
        </w:rPr>
        <w:t>Salud</w:t>
      </w:r>
      <w:proofErr w:type="spellEnd"/>
      <w:r w:rsidRPr="00294D0C">
        <w:rPr>
          <w:rFonts w:cstheme="minorHAnsi"/>
          <w:sz w:val="24"/>
          <w:szCs w:val="24"/>
          <w:lang w:val="en-CA"/>
        </w:rPr>
        <w:t xml:space="preserve"> Mental. 2020 Jul 21.</w:t>
      </w:r>
    </w:p>
    <w:bookmarkEnd w:id="135"/>
    <w:p w14:paraId="31C688B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DEEWR (Australian Government Department of Education, Employment and Workplace Relations) (2008). Employer Attitudes to Employing People with Mental Illness. Canberra: Commonwealth of Australia. https://docs.employment.gov.au/system/files/doc/other/employer_attitudes_to_employing_people_with_mental_illness.pdf </w:t>
      </w:r>
    </w:p>
    <w:p w14:paraId="2878B7F1"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Delevic</w:t>
      </w:r>
      <w:proofErr w:type="spellEnd"/>
      <w:r w:rsidRPr="00294D0C">
        <w:rPr>
          <w:rFonts w:cstheme="minorHAnsi"/>
          <w:sz w:val="24"/>
          <w:szCs w:val="24"/>
          <w:lang w:val="en-CA"/>
        </w:rPr>
        <w:t xml:space="preserve"> et al., (2011). Guide To the Logical Framework Approach. A key tool for project cycle management. Second edition. European Integration Office. Link: http://www.evropa.gov.rs/Evropa/ShowDocument.aspx?Type=Home&amp;Id=525#:~:text=The%20Logical%20Framework%20Approach%20(LFA,a%20project%20or%20programme%20idea </w:t>
      </w:r>
    </w:p>
    <w:p w14:paraId="3A35670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Department of National Defense in Canada (2016). Road to Mental Readiness (R2MR). Link: https://theworkingmind.ca/sites/default/files/workplace_antistigma_programs-part1.pdf</w:t>
      </w:r>
    </w:p>
    <w:p w14:paraId="2DBD4BA9"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Devotta</w:t>
      </w:r>
      <w:proofErr w:type="spellEnd"/>
      <w:r w:rsidRPr="00294D0C">
        <w:rPr>
          <w:rFonts w:cstheme="minorHAnsi"/>
          <w:sz w:val="24"/>
          <w:szCs w:val="24"/>
          <w:lang w:val="en-CA"/>
        </w:rPr>
        <w:t xml:space="preserve"> K, Wilton R, </w:t>
      </w:r>
      <w:proofErr w:type="spellStart"/>
      <w:r w:rsidRPr="00294D0C">
        <w:rPr>
          <w:rFonts w:cstheme="minorHAnsi"/>
          <w:sz w:val="24"/>
          <w:szCs w:val="24"/>
          <w:lang w:val="en-CA"/>
        </w:rPr>
        <w:t>Yiannakoulias</w:t>
      </w:r>
      <w:proofErr w:type="spellEnd"/>
      <w:r w:rsidRPr="00294D0C">
        <w:rPr>
          <w:rFonts w:cstheme="minorHAnsi"/>
          <w:sz w:val="24"/>
          <w:szCs w:val="24"/>
          <w:lang w:val="en-CA"/>
        </w:rPr>
        <w:t xml:space="preserve"> N. Representations of disability in the Canadian news media: A decade of </w:t>
      </w:r>
      <w:proofErr w:type="gramStart"/>
      <w:r w:rsidRPr="00294D0C">
        <w:rPr>
          <w:rFonts w:cstheme="minorHAnsi"/>
          <w:sz w:val="24"/>
          <w:szCs w:val="24"/>
          <w:lang w:val="en-CA"/>
        </w:rPr>
        <w:t>change?.</w:t>
      </w:r>
      <w:proofErr w:type="gramEnd"/>
      <w:r w:rsidRPr="00294D0C">
        <w:rPr>
          <w:rFonts w:cstheme="minorHAnsi"/>
          <w:sz w:val="24"/>
          <w:szCs w:val="24"/>
          <w:lang w:val="en-CA"/>
        </w:rPr>
        <w:t xml:space="preserve"> Disability and Rehabilitation. 2013 Oct 1;35(22):1859-68.</w:t>
      </w:r>
    </w:p>
    <w:p w14:paraId="520C5202"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Disability Awareness Starts Here (DASH). DASH Project – voice for all people with disabilities Link: https://www.dashproject.org</w:t>
      </w:r>
    </w:p>
    <w:p w14:paraId="3DB2F8B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Dobson K, Stuart H. The Stigma of Mental Illness: Models and Methods of Stigma Reduction. Oxford University Press; 2021 Dec 7.</w:t>
      </w:r>
    </w:p>
    <w:p w14:paraId="15FD0E41"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Domzal</w:t>
      </w:r>
      <w:proofErr w:type="spellEnd"/>
      <w:r w:rsidRPr="00294D0C">
        <w:rPr>
          <w:rFonts w:cstheme="minorHAnsi"/>
          <w:sz w:val="24"/>
          <w:szCs w:val="24"/>
          <w:lang w:val="en-CA"/>
        </w:rPr>
        <w:t xml:space="preserve"> C, </w:t>
      </w:r>
      <w:proofErr w:type="spellStart"/>
      <w:r w:rsidRPr="00294D0C">
        <w:rPr>
          <w:rFonts w:cstheme="minorHAnsi"/>
          <w:sz w:val="24"/>
          <w:szCs w:val="24"/>
          <w:lang w:val="en-CA"/>
        </w:rPr>
        <w:t>Houtenville</w:t>
      </w:r>
      <w:proofErr w:type="spellEnd"/>
      <w:r w:rsidRPr="00294D0C">
        <w:rPr>
          <w:rFonts w:cstheme="minorHAnsi"/>
          <w:sz w:val="24"/>
          <w:szCs w:val="24"/>
          <w:lang w:val="en-CA"/>
        </w:rPr>
        <w:t xml:space="preserve"> A, Sharma R. Survey of employer perspectives on the employment of people with disabilities: Technical report. Office of Disability Employment Policy, Department of Labor; 2008. Link: https://www.dol.gov/sites/dolgov/files/odep/research/surveyemployerperspectivesemploymentpeopledisabilities.pdf</w:t>
      </w:r>
    </w:p>
    <w:p w14:paraId="281891C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DPTAC (Disabled Persons Transport Advisory Committee) (2002). Attitudes of disabled people to public transport. Link: https://trimis.ec.europa.eu/sites/default/files/project/documents/20060811_110503_45123_UG395_Final_Report.pdf</w:t>
      </w:r>
    </w:p>
    <w:p w14:paraId="519E5C88" w14:textId="77777777" w:rsidR="00812EA0" w:rsidRPr="00294D0C" w:rsidRDefault="00812EA0" w:rsidP="00344627">
      <w:pPr>
        <w:spacing w:after="120"/>
        <w:ind w:left="567" w:hanging="567"/>
        <w:rPr>
          <w:rFonts w:cstheme="minorHAnsi"/>
          <w:sz w:val="24"/>
          <w:szCs w:val="24"/>
          <w:lang w:val="en-CA"/>
        </w:rPr>
      </w:pPr>
      <w:bookmarkStart w:id="136" w:name="_Hlk97141885"/>
      <w:r w:rsidRPr="00294D0C">
        <w:rPr>
          <w:rFonts w:cstheme="minorHAnsi"/>
          <w:sz w:val="24"/>
          <w:szCs w:val="24"/>
          <w:lang w:val="en-CA"/>
        </w:rPr>
        <w:t xml:space="preserve">Driscoll D, Mathew L, Engelhardt D, Moran‐Peters J, </w:t>
      </w:r>
      <w:proofErr w:type="spellStart"/>
      <w:r w:rsidRPr="00294D0C">
        <w:rPr>
          <w:rFonts w:cstheme="minorHAnsi"/>
          <w:sz w:val="24"/>
          <w:szCs w:val="24"/>
          <w:lang w:val="en-CA"/>
        </w:rPr>
        <w:t>Eckardt</w:t>
      </w:r>
      <w:proofErr w:type="spellEnd"/>
      <w:r w:rsidRPr="00294D0C">
        <w:rPr>
          <w:rFonts w:cstheme="minorHAnsi"/>
          <w:sz w:val="24"/>
          <w:szCs w:val="24"/>
          <w:lang w:val="en-CA"/>
        </w:rPr>
        <w:t xml:space="preserve"> S. Evaluating mental illness–substance abuse stigmatic perceptions through education: A library–nursing initiative. Public Health Nursing. 2021 Jun 10.</w:t>
      </w:r>
    </w:p>
    <w:bookmarkEnd w:id="136"/>
    <w:p w14:paraId="4350BF4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Dupuis S, </w:t>
      </w:r>
      <w:proofErr w:type="spellStart"/>
      <w:r w:rsidRPr="00294D0C">
        <w:rPr>
          <w:rFonts w:cstheme="minorHAnsi"/>
          <w:sz w:val="24"/>
          <w:szCs w:val="24"/>
          <w:lang w:val="en-CA"/>
        </w:rPr>
        <w:t>McAiney</w:t>
      </w:r>
      <w:proofErr w:type="spellEnd"/>
      <w:r w:rsidRPr="00294D0C">
        <w:rPr>
          <w:rFonts w:cstheme="minorHAnsi"/>
          <w:sz w:val="24"/>
          <w:szCs w:val="24"/>
          <w:lang w:val="en-CA"/>
        </w:rPr>
        <w:t xml:space="preserve"> CA, Fortune D, Ploeg J, Witt LD. Theoretical foundations guiding culture change: The work of the Partnerships in Dementia Care Alliance. Dementia. 2016 Jan;15(1):85-105. Link: https://pubmed.ncbi.nlm.nih.gov/24419355/ </w:t>
      </w:r>
    </w:p>
    <w:p w14:paraId="0BC7A40C" w14:textId="77777777" w:rsidR="00812EA0" w:rsidRPr="00B166C0" w:rsidRDefault="00812EA0" w:rsidP="00344627">
      <w:pPr>
        <w:spacing w:after="120"/>
        <w:ind w:left="567" w:hanging="567"/>
        <w:rPr>
          <w:rFonts w:cstheme="minorHAnsi"/>
          <w:sz w:val="24"/>
          <w:szCs w:val="24"/>
          <w:lang w:val="fr-CA"/>
        </w:rPr>
      </w:pPr>
      <w:bookmarkStart w:id="137" w:name="_Hlk97141859"/>
      <w:r w:rsidRPr="00294D0C">
        <w:rPr>
          <w:rFonts w:cstheme="minorHAnsi"/>
          <w:sz w:val="24"/>
          <w:szCs w:val="24"/>
          <w:lang w:val="en-CA"/>
        </w:rPr>
        <w:t xml:space="preserve">Eldridge-Smith ED, Loew M, </w:t>
      </w:r>
      <w:proofErr w:type="spellStart"/>
      <w:r w:rsidRPr="00294D0C">
        <w:rPr>
          <w:rFonts w:cstheme="minorHAnsi"/>
          <w:sz w:val="24"/>
          <w:szCs w:val="24"/>
          <w:lang w:val="en-CA"/>
        </w:rPr>
        <w:t>Stepleman</w:t>
      </w:r>
      <w:proofErr w:type="spellEnd"/>
      <w:r w:rsidRPr="00294D0C">
        <w:rPr>
          <w:rFonts w:cstheme="minorHAnsi"/>
          <w:sz w:val="24"/>
          <w:szCs w:val="24"/>
          <w:lang w:val="en-CA"/>
        </w:rPr>
        <w:t xml:space="preserve"> LM. The adaptation and validation of a stigma measure for individuals with multiple sclerosis. </w:t>
      </w:r>
      <w:proofErr w:type="spellStart"/>
      <w:r w:rsidRPr="00B166C0">
        <w:rPr>
          <w:rFonts w:cstheme="minorHAnsi"/>
          <w:sz w:val="24"/>
          <w:szCs w:val="24"/>
          <w:lang w:val="fr-CA"/>
        </w:rPr>
        <w:t>Disability</w:t>
      </w:r>
      <w:proofErr w:type="spellEnd"/>
      <w:r w:rsidRPr="00B166C0">
        <w:rPr>
          <w:rFonts w:cstheme="minorHAnsi"/>
          <w:sz w:val="24"/>
          <w:szCs w:val="24"/>
          <w:lang w:val="fr-CA"/>
        </w:rPr>
        <w:t xml:space="preserve"> and </w:t>
      </w:r>
      <w:proofErr w:type="spellStart"/>
      <w:r w:rsidRPr="00B166C0">
        <w:rPr>
          <w:rFonts w:cstheme="minorHAnsi"/>
          <w:sz w:val="24"/>
          <w:szCs w:val="24"/>
          <w:lang w:val="fr-CA"/>
        </w:rPr>
        <w:t>rehabilitation</w:t>
      </w:r>
      <w:proofErr w:type="spellEnd"/>
      <w:r w:rsidRPr="00B166C0">
        <w:rPr>
          <w:rFonts w:cstheme="minorHAnsi"/>
          <w:sz w:val="24"/>
          <w:szCs w:val="24"/>
          <w:lang w:val="fr-CA"/>
        </w:rPr>
        <w:t>. 2021 Jan 16;43(2):262-9.</w:t>
      </w:r>
    </w:p>
    <w:p w14:paraId="04ED273F" w14:textId="77777777" w:rsidR="00812EA0" w:rsidRPr="00294D0C" w:rsidRDefault="00812EA0" w:rsidP="00344627">
      <w:pPr>
        <w:spacing w:after="120"/>
        <w:ind w:left="567" w:hanging="567"/>
        <w:rPr>
          <w:rFonts w:cstheme="minorHAnsi"/>
          <w:sz w:val="24"/>
          <w:szCs w:val="24"/>
          <w:lang w:val="en-CA"/>
        </w:rPr>
      </w:pPr>
      <w:bookmarkStart w:id="138" w:name="_Hlk97141845"/>
      <w:bookmarkEnd w:id="137"/>
      <w:r w:rsidRPr="00294D0C">
        <w:rPr>
          <w:rFonts w:cstheme="minorHAnsi"/>
          <w:sz w:val="24"/>
          <w:szCs w:val="24"/>
          <w:lang w:val="en-CA"/>
        </w:rPr>
        <w:t xml:space="preserve">Engel CS, Sheppard E. Can cartoons which depict autistic characters improve attitudes towards autistic </w:t>
      </w:r>
      <w:proofErr w:type="gramStart"/>
      <w:r w:rsidRPr="00294D0C">
        <w:rPr>
          <w:rFonts w:cstheme="minorHAnsi"/>
          <w:sz w:val="24"/>
          <w:szCs w:val="24"/>
          <w:lang w:val="en-CA"/>
        </w:rPr>
        <w:t>peers?.</w:t>
      </w:r>
      <w:proofErr w:type="gramEnd"/>
      <w:r w:rsidRPr="00294D0C">
        <w:rPr>
          <w:rFonts w:cstheme="minorHAnsi"/>
          <w:sz w:val="24"/>
          <w:szCs w:val="24"/>
          <w:lang w:val="en-CA"/>
        </w:rPr>
        <w:t xml:space="preserve"> Journal of autism and developmental disorders. 2020 Mar;50(3):1007-17.</w:t>
      </w:r>
    </w:p>
    <w:p w14:paraId="190748EC" w14:textId="77777777" w:rsidR="00812EA0" w:rsidRPr="00AA6293" w:rsidRDefault="00812EA0" w:rsidP="00344627">
      <w:pPr>
        <w:spacing w:after="120"/>
        <w:ind w:left="567" w:hanging="567"/>
        <w:rPr>
          <w:rFonts w:cstheme="minorHAnsi"/>
          <w:sz w:val="24"/>
          <w:szCs w:val="24"/>
          <w:lang w:val="en-CA"/>
        </w:rPr>
      </w:pPr>
      <w:bookmarkStart w:id="139" w:name="_Hlk97141831"/>
      <w:bookmarkEnd w:id="138"/>
      <w:r w:rsidRPr="00294D0C">
        <w:rPr>
          <w:rFonts w:cstheme="minorHAnsi"/>
          <w:sz w:val="24"/>
          <w:szCs w:val="24"/>
          <w:lang w:val="en-CA"/>
        </w:rPr>
        <w:t xml:space="preserve">Epps F, Foster K, Alexander K, Brewster G, Chester M, Thornton J, Aycock D. Perceptions and Attitudes Toward Dementia in Predominantly African American Congregants. </w:t>
      </w:r>
      <w:r w:rsidRPr="00AA6293">
        <w:rPr>
          <w:rFonts w:cstheme="minorHAnsi"/>
          <w:sz w:val="24"/>
          <w:szCs w:val="24"/>
          <w:lang w:val="en-CA"/>
        </w:rPr>
        <w:t>Journal of Applied Gerontology. 2021 Jan 24:0733464820987350.</w:t>
      </w:r>
    </w:p>
    <w:bookmarkEnd w:id="139"/>
    <w:p w14:paraId="47853F94"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European Women’s Lobby (2002). towards a common European framework to monitor progress in combating violence against women. Link: https://www.womenlobby.org/IMG/pdf/ewl_2002_towards_common_european_framework.pdf</w:t>
      </w:r>
    </w:p>
    <w:p w14:paraId="5DE4F34B"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Evans-</w:t>
      </w:r>
      <w:proofErr w:type="spellStart"/>
      <w:r w:rsidRPr="00294D0C">
        <w:rPr>
          <w:rFonts w:cstheme="minorHAnsi"/>
          <w:sz w:val="24"/>
          <w:szCs w:val="24"/>
          <w:lang w:val="en-CA"/>
        </w:rPr>
        <w:t>Lacko</w:t>
      </w:r>
      <w:proofErr w:type="spellEnd"/>
      <w:r w:rsidRPr="00294D0C">
        <w:rPr>
          <w:rFonts w:cstheme="minorHAnsi"/>
          <w:sz w:val="24"/>
          <w:szCs w:val="24"/>
          <w:lang w:val="en-CA"/>
        </w:rPr>
        <w:t xml:space="preserve"> S, Henderson C, Thornicroft G. Public knowledge, attitudes and behaviour regarding people with mental illness in England 2009-2012. The British Journal of Psychiatry. 2013 Apr;202(s55):s51-7.</w:t>
      </w:r>
    </w:p>
    <w:p w14:paraId="33567EFB" w14:textId="77777777" w:rsidR="00812EA0" w:rsidRPr="00294D0C" w:rsidRDefault="00812EA0" w:rsidP="00344627">
      <w:pPr>
        <w:spacing w:after="120"/>
        <w:ind w:left="567" w:hanging="567"/>
        <w:rPr>
          <w:rFonts w:cstheme="minorHAnsi"/>
          <w:sz w:val="24"/>
          <w:szCs w:val="24"/>
          <w:lang w:val="en-CA"/>
        </w:rPr>
      </w:pPr>
      <w:bookmarkStart w:id="140" w:name="_Hlk97141786"/>
      <w:r w:rsidRPr="00294D0C">
        <w:rPr>
          <w:rFonts w:cstheme="minorHAnsi"/>
          <w:sz w:val="24"/>
          <w:szCs w:val="24"/>
          <w:lang w:val="en-CA"/>
        </w:rPr>
        <w:t>Farina N, Hughes LJ, Jones E, Parveen S, Griffiths AW, Galvin K, Banerjee S. Evaluation of a dementia awareness programme in UK schools: A qualitative study. Public health. 2020 Aug 1;185:348-55.</w:t>
      </w:r>
    </w:p>
    <w:bookmarkEnd w:id="140"/>
    <w:p w14:paraId="18522AE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Field MJ, </w:t>
      </w:r>
      <w:proofErr w:type="spellStart"/>
      <w:r w:rsidRPr="00294D0C">
        <w:rPr>
          <w:rFonts w:cstheme="minorHAnsi"/>
          <w:sz w:val="24"/>
          <w:szCs w:val="24"/>
          <w:lang w:val="en-CA"/>
        </w:rPr>
        <w:t>Jette</w:t>
      </w:r>
      <w:proofErr w:type="spellEnd"/>
      <w:r w:rsidRPr="00294D0C">
        <w:rPr>
          <w:rFonts w:cstheme="minorHAnsi"/>
          <w:sz w:val="24"/>
          <w:szCs w:val="24"/>
          <w:lang w:val="en-CA"/>
        </w:rPr>
        <w:t xml:space="preserve"> AM, editors. The Future of Disability in America. Institute of Medicine (US) Committee on Disability in America; Washington (DC): National Academies Press (US); 2007. G, Transportation Patterns and Problems of People with Disabilities. Link: https://www.ncbi.nlm.nih.gov/sites/books/NBK11420/ </w:t>
      </w:r>
    </w:p>
    <w:p w14:paraId="23444027"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Findler</w:t>
      </w:r>
      <w:proofErr w:type="spellEnd"/>
      <w:r w:rsidRPr="00294D0C">
        <w:rPr>
          <w:rFonts w:cstheme="minorHAnsi"/>
          <w:sz w:val="24"/>
          <w:szCs w:val="24"/>
          <w:lang w:val="en-CA"/>
        </w:rPr>
        <w:t xml:space="preserve"> L, Vilchinsky N, Werner S. The multidimensional attitudes scale toward persons with disabilities (MAS) construction and validation. Rehabilitation Counseling Bulletin. 2007 Apr;50(3):166-76.</w:t>
      </w:r>
    </w:p>
    <w:p w14:paraId="0C5DCB0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Fisher KR, </w:t>
      </w:r>
      <w:proofErr w:type="spellStart"/>
      <w:r w:rsidRPr="00294D0C">
        <w:rPr>
          <w:rFonts w:cstheme="minorHAnsi"/>
          <w:sz w:val="24"/>
          <w:szCs w:val="24"/>
          <w:lang w:val="en-CA"/>
        </w:rPr>
        <w:t>Purcal</w:t>
      </w:r>
      <w:proofErr w:type="spellEnd"/>
      <w:r w:rsidRPr="00294D0C">
        <w:rPr>
          <w:rFonts w:cstheme="minorHAnsi"/>
          <w:sz w:val="24"/>
          <w:szCs w:val="24"/>
          <w:lang w:val="en-CA"/>
        </w:rPr>
        <w:t xml:space="preserve"> C. Policies to change attitudes to persons with disabilities. Scandinavian Journal of Disability Research. 2017 Apr 3;19(2):161-74.</w:t>
      </w:r>
    </w:p>
    <w:p w14:paraId="05434BA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Flanigan LK, </w:t>
      </w:r>
      <w:proofErr w:type="spellStart"/>
      <w:r w:rsidRPr="00294D0C">
        <w:rPr>
          <w:rFonts w:cstheme="minorHAnsi"/>
          <w:sz w:val="24"/>
          <w:szCs w:val="24"/>
          <w:lang w:val="en-CA"/>
        </w:rPr>
        <w:t>Climie</w:t>
      </w:r>
      <w:proofErr w:type="spellEnd"/>
      <w:r w:rsidRPr="00294D0C">
        <w:rPr>
          <w:rFonts w:cstheme="minorHAnsi"/>
          <w:sz w:val="24"/>
          <w:szCs w:val="24"/>
          <w:lang w:val="en-CA"/>
        </w:rPr>
        <w:t xml:space="preserve"> EA. A review of school-based interventions to reduce stigma towards schizophrenia. Psychiatric Quarterly. 2020 Dec;91:983-1002.</w:t>
      </w:r>
    </w:p>
    <w:p w14:paraId="01B9F34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 xml:space="preserve">Frank C, </w:t>
      </w:r>
      <w:proofErr w:type="spellStart"/>
      <w:r w:rsidRPr="00294D0C">
        <w:rPr>
          <w:rFonts w:cstheme="minorHAnsi"/>
          <w:sz w:val="24"/>
          <w:szCs w:val="24"/>
          <w:lang w:val="en-CA"/>
        </w:rPr>
        <w:t>Zamorski</w:t>
      </w:r>
      <w:proofErr w:type="spellEnd"/>
      <w:r w:rsidRPr="00294D0C">
        <w:rPr>
          <w:rFonts w:cstheme="minorHAnsi"/>
          <w:sz w:val="24"/>
          <w:szCs w:val="24"/>
          <w:lang w:val="en-CA"/>
        </w:rPr>
        <w:t xml:space="preserve"> MA, Colman I. Stigma doesn’t </w:t>
      </w:r>
      <w:proofErr w:type="gramStart"/>
      <w:r w:rsidRPr="00294D0C">
        <w:rPr>
          <w:rFonts w:cstheme="minorHAnsi"/>
          <w:sz w:val="24"/>
          <w:szCs w:val="24"/>
          <w:lang w:val="en-CA"/>
        </w:rPr>
        <w:t>discriminate:</w:t>
      </w:r>
      <w:proofErr w:type="gramEnd"/>
      <w:r w:rsidRPr="00294D0C">
        <w:rPr>
          <w:rFonts w:cstheme="minorHAnsi"/>
          <w:sz w:val="24"/>
          <w:szCs w:val="24"/>
          <w:lang w:val="en-CA"/>
        </w:rPr>
        <w:t xml:space="preserve"> physical and mental health and stigma in Canadian military personnel and Canadian civilians. BMC psychology. 2018 Dec;6(1):1-1.</w:t>
      </w:r>
    </w:p>
    <w:p w14:paraId="55B79C33"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Frankel N, Gage A. (2007). M&amp;E fundamentals: A self-guided minicourse. United States Agency for International Development (USAID), Washington, DC. Link: https://www.measureevaluation.org/resources/publications/ms-07-20-en/at_download/document</w:t>
      </w:r>
    </w:p>
    <w:p w14:paraId="7FF03874" w14:textId="77777777" w:rsidR="00812EA0" w:rsidRPr="00B166C0" w:rsidRDefault="00812EA0" w:rsidP="00344627">
      <w:pPr>
        <w:spacing w:after="120"/>
        <w:ind w:left="567" w:hanging="567"/>
        <w:rPr>
          <w:rFonts w:cstheme="minorHAnsi"/>
          <w:sz w:val="24"/>
          <w:szCs w:val="24"/>
          <w:lang w:val="fr-CA"/>
        </w:rPr>
      </w:pPr>
      <w:bookmarkStart w:id="141" w:name="_Hlk97141221"/>
      <w:r w:rsidRPr="00294D0C">
        <w:rPr>
          <w:rFonts w:cstheme="minorHAnsi"/>
          <w:sz w:val="24"/>
          <w:szCs w:val="24"/>
          <w:lang w:val="en-CA"/>
        </w:rPr>
        <w:t xml:space="preserve">Fung K, Liu JJ, Sin R, Shakya Y, Guruge S, Bender A, Wong JP. Examining different strategies for stigma reduction and mental health promotion in Asian men in Toronto. </w:t>
      </w:r>
      <w:r w:rsidRPr="00B166C0">
        <w:rPr>
          <w:rFonts w:cstheme="minorHAnsi"/>
          <w:sz w:val="24"/>
          <w:szCs w:val="24"/>
          <w:lang w:val="fr-CA"/>
        </w:rPr>
        <w:t>Community Mental Health Journal. 2021 May;57(4):655-66.</w:t>
      </w:r>
    </w:p>
    <w:bookmarkEnd w:id="141"/>
    <w:p w14:paraId="3DB2A883"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Gaebel</w:t>
      </w:r>
      <w:proofErr w:type="spellEnd"/>
      <w:r w:rsidRPr="00294D0C">
        <w:rPr>
          <w:rFonts w:cstheme="minorHAnsi"/>
          <w:sz w:val="24"/>
          <w:szCs w:val="24"/>
          <w:lang w:val="en-CA"/>
        </w:rPr>
        <w:t xml:space="preserve"> W, </w:t>
      </w:r>
      <w:proofErr w:type="spellStart"/>
      <w:r w:rsidRPr="00294D0C">
        <w:rPr>
          <w:rFonts w:cstheme="minorHAnsi"/>
          <w:sz w:val="24"/>
          <w:szCs w:val="24"/>
          <w:lang w:val="en-CA"/>
        </w:rPr>
        <w:t>Rössler</w:t>
      </w:r>
      <w:proofErr w:type="spellEnd"/>
      <w:r w:rsidRPr="00294D0C">
        <w:rPr>
          <w:rFonts w:cstheme="minorHAnsi"/>
          <w:sz w:val="24"/>
          <w:szCs w:val="24"/>
          <w:lang w:val="en-CA"/>
        </w:rPr>
        <w:t xml:space="preserve"> W, Sartorius N, editors. The stigma of mental illness-end of the </w:t>
      </w:r>
      <w:proofErr w:type="gramStart"/>
      <w:r w:rsidRPr="00294D0C">
        <w:rPr>
          <w:rFonts w:cstheme="minorHAnsi"/>
          <w:sz w:val="24"/>
          <w:szCs w:val="24"/>
          <w:lang w:val="en-CA"/>
        </w:rPr>
        <w:t>story?.</w:t>
      </w:r>
      <w:proofErr w:type="gramEnd"/>
      <w:r w:rsidRPr="00294D0C">
        <w:rPr>
          <w:rFonts w:cstheme="minorHAnsi"/>
          <w:sz w:val="24"/>
          <w:szCs w:val="24"/>
          <w:lang w:val="en-CA"/>
        </w:rPr>
        <w:t xml:space="preserve"> Cham: Springer International Publishing; 2017.</w:t>
      </w:r>
    </w:p>
    <w:p w14:paraId="09F77280"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Gaebel</w:t>
      </w:r>
      <w:proofErr w:type="spellEnd"/>
      <w:r w:rsidRPr="00294D0C">
        <w:rPr>
          <w:rFonts w:cstheme="minorHAnsi"/>
          <w:sz w:val="24"/>
          <w:szCs w:val="24"/>
          <w:lang w:val="en-CA"/>
        </w:rPr>
        <w:t xml:space="preserve"> W, </w:t>
      </w:r>
      <w:proofErr w:type="spellStart"/>
      <w:r w:rsidRPr="00294D0C">
        <w:rPr>
          <w:rFonts w:cstheme="minorHAnsi"/>
          <w:sz w:val="24"/>
          <w:szCs w:val="24"/>
          <w:lang w:val="en-CA"/>
        </w:rPr>
        <w:t>Zäske</w:t>
      </w:r>
      <w:proofErr w:type="spellEnd"/>
      <w:r w:rsidRPr="00294D0C">
        <w:rPr>
          <w:rFonts w:cstheme="minorHAnsi"/>
          <w:sz w:val="24"/>
          <w:szCs w:val="24"/>
          <w:lang w:val="en-CA"/>
        </w:rPr>
        <w:t xml:space="preserve"> H, Hesse K, </w:t>
      </w:r>
      <w:proofErr w:type="spellStart"/>
      <w:r w:rsidRPr="00294D0C">
        <w:rPr>
          <w:rFonts w:cstheme="minorHAnsi"/>
          <w:sz w:val="24"/>
          <w:szCs w:val="24"/>
          <w:lang w:val="en-CA"/>
        </w:rPr>
        <w:t>Klingberg</w:t>
      </w:r>
      <w:proofErr w:type="spellEnd"/>
      <w:r w:rsidRPr="00294D0C">
        <w:rPr>
          <w:rFonts w:cstheme="minorHAnsi"/>
          <w:sz w:val="24"/>
          <w:szCs w:val="24"/>
          <w:lang w:val="en-CA"/>
        </w:rPr>
        <w:t xml:space="preserve"> S, </w:t>
      </w:r>
      <w:proofErr w:type="spellStart"/>
      <w:r w:rsidRPr="00294D0C">
        <w:rPr>
          <w:rFonts w:cstheme="minorHAnsi"/>
          <w:sz w:val="24"/>
          <w:szCs w:val="24"/>
          <w:lang w:val="en-CA"/>
        </w:rPr>
        <w:t>Ohmann</w:t>
      </w:r>
      <w:proofErr w:type="spellEnd"/>
      <w:r w:rsidRPr="00294D0C">
        <w:rPr>
          <w:rFonts w:cstheme="minorHAnsi"/>
          <w:sz w:val="24"/>
          <w:szCs w:val="24"/>
          <w:lang w:val="en-CA"/>
        </w:rPr>
        <w:t xml:space="preserve"> C, Grebe J, Kolbe H, </w:t>
      </w:r>
      <w:proofErr w:type="spellStart"/>
      <w:r w:rsidRPr="00294D0C">
        <w:rPr>
          <w:rFonts w:cstheme="minorHAnsi"/>
          <w:sz w:val="24"/>
          <w:szCs w:val="24"/>
          <w:lang w:val="en-CA"/>
        </w:rPr>
        <w:t>Icks</w:t>
      </w:r>
      <w:proofErr w:type="spellEnd"/>
      <w:r w:rsidRPr="00294D0C">
        <w:rPr>
          <w:rFonts w:cstheme="minorHAnsi"/>
          <w:sz w:val="24"/>
          <w:szCs w:val="24"/>
          <w:lang w:val="en-CA"/>
        </w:rPr>
        <w:t xml:space="preserve"> A, Schneider F, Backes V, Wolff-</w:t>
      </w:r>
      <w:proofErr w:type="spellStart"/>
      <w:r w:rsidRPr="00294D0C">
        <w:rPr>
          <w:rFonts w:cstheme="minorHAnsi"/>
          <w:sz w:val="24"/>
          <w:szCs w:val="24"/>
          <w:lang w:val="en-CA"/>
        </w:rPr>
        <w:t>Menzler</w:t>
      </w:r>
      <w:proofErr w:type="spellEnd"/>
      <w:r w:rsidRPr="00294D0C">
        <w:rPr>
          <w:rFonts w:cstheme="minorHAnsi"/>
          <w:sz w:val="24"/>
          <w:szCs w:val="24"/>
          <w:lang w:val="en-CA"/>
        </w:rPr>
        <w:t xml:space="preserve"> C. Promoting stigma coping and empowerment in patients with schizophrenia and depression: results of a cluster-RCT. European archives of psychiatry and clinical neuroscience. 2020 Aug;270(5):501-11.</w:t>
      </w:r>
    </w:p>
    <w:p w14:paraId="74F041D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Gage A, Dunn M. (2009). Monitoring and evaluating gender-based violence prevention and mitigation programs. US Agency for International Development, MEASURE Evaluation, Interagency Gender Working Group, Washington DC. Link: https://www.igwg.org/wp-content/uploads/2017/07/gbv-me-handouts.pdf</w:t>
      </w:r>
    </w:p>
    <w:p w14:paraId="401B78F4" w14:textId="77777777" w:rsidR="00812EA0" w:rsidRPr="00B166C0" w:rsidRDefault="00812EA0" w:rsidP="00344627">
      <w:pPr>
        <w:spacing w:after="120"/>
        <w:ind w:left="567" w:hanging="567"/>
        <w:rPr>
          <w:rFonts w:cstheme="minorHAnsi"/>
          <w:sz w:val="24"/>
          <w:szCs w:val="24"/>
          <w:lang w:val="fr-CA"/>
        </w:rPr>
      </w:pPr>
      <w:r w:rsidRPr="00294D0C">
        <w:rPr>
          <w:rFonts w:cstheme="minorHAnsi"/>
          <w:sz w:val="24"/>
          <w:szCs w:val="24"/>
          <w:lang w:val="en-CA"/>
        </w:rPr>
        <w:t xml:space="preserve">Gallego J, Cangas AJ, Aguilar JM, </w:t>
      </w:r>
      <w:proofErr w:type="spellStart"/>
      <w:r w:rsidRPr="00294D0C">
        <w:rPr>
          <w:rFonts w:cstheme="minorHAnsi"/>
          <w:sz w:val="24"/>
          <w:szCs w:val="24"/>
          <w:lang w:val="en-CA"/>
        </w:rPr>
        <w:t>Trigueros</w:t>
      </w:r>
      <w:proofErr w:type="spellEnd"/>
      <w:r w:rsidRPr="00294D0C">
        <w:rPr>
          <w:rFonts w:cstheme="minorHAnsi"/>
          <w:sz w:val="24"/>
          <w:szCs w:val="24"/>
          <w:lang w:val="en-CA"/>
        </w:rPr>
        <w:t xml:space="preserve"> R, Navarro N, </w:t>
      </w:r>
      <w:proofErr w:type="spellStart"/>
      <w:r w:rsidRPr="00294D0C">
        <w:rPr>
          <w:rFonts w:cstheme="minorHAnsi"/>
          <w:sz w:val="24"/>
          <w:szCs w:val="24"/>
          <w:lang w:val="en-CA"/>
        </w:rPr>
        <w:t>Galván</w:t>
      </w:r>
      <w:proofErr w:type="spellEnd"/>
      <w:r w:rsidRPr="00294D0C">
        <w:rPr>
          <w:rFonts w:cstheme="minorHAnsi"/>
          <w:sz w:val="24"/>
          <w:szCs w:val="24"/>
          <w:lang w:val="en-CA"/>
        </w:rPr>
        <w:t xml:space="preserve"> B, </w:t>
      </w:r>
      <w:proofErr w:type="spellStart"/>
      <w:r w:rsidRPr="00294D0C">
        <w:rPr>
          <w:rFonts w:cstheme="minorHAnsi"/>
          <w:sz w:val="24"/>
          <w:szCs w:val="24"/>
          <w:lang w:val="en-CA"/>
        </w:rPr>
        <w:t>Smyshnov</w:t>
      </w:r>
      <w:proofErr w:type="spellEnd"/>
      <w:r w:rsidRPr="00294D0C">
        <w:rPr>
          <w:rFonts w:cstheme="minorHAnsi"/>
          <w:sz w:val="24"/>
          <w:szCs w:val="24"/>
          <w:lang w:val="en-CA"/>
        </w:rPr>
        <w:t xml:space="preserve"> K, Gregg M. Education students' stigma toward mental health problems: a cross-cultural comparison. </w:t>
      </w:r>
      <w:proofErr w:type="spellStart"/>
      <w:r w:rsidRPr="00B166C0">
        <w:rPr>
          <w:rFonts w:cstheme="minorHAnsi"/>
          <w:sz w:val="24"/>
          <w:szCs w:val="24"/>
          <w:lang w:val="fr-CA"/>
        </w:rPr>
        <w:t>Frontiers</w:t>
      </w:r>
      <w:proofErr w:type="spellEnd"/>
      <w:r w:rsidRPr="00B166C0">
        <w:rPr>
          <w:rFonts w:cstheme="minorHAnsi"/>
          <w:sz w:val="24"/>
          <w:szCs w:val="24"/>
          <w:lang w:val="fr-CA"/>
        </w:rPr>
        <w:t xml:space="preserve"> in </w:t>
      </w:r>
      <w:proofErr w:type="spellStart"/>
      <w:r w:rsidRPr="00B166C0">
        <w:rPr>
          <w:rFonts w:cstheme="minorHAnsi"/>
          <w:sz w:val="24"/>
          <w:szCs w:val="24"/>
          <w:lang w:val="fr-CA"/>
        </w:rPr>
        <w:t>psychiatry</w:t>
      </w:r>
      <w:proofErr w:type="spellEnd"/>
      <w:r w:rsidRPr="00B166C0">
        <w:rPr>
          <w:rFonts w:cstheme="minorHAnsi"/>
          <w:sz w:val="24"/>
          <w:szCs w:val="24"/>
          <w:lang w:val="fr-CA"/>
        </w:rPr>
        <w:t xml:space="preserve">. 2020 </w:t>
      </w:r>
      <w:proofErr w:type="spellStart"/>
      <w:r w:rsidRPr="00B166C0">
        <w:rPr>
          <w:rFonts w:cstheme="minorHAnsi"/>
          <w:sz w:val="24"/>
          <w:szCs w:val="24"/>
          <w:lang w:val="fr-CA"/>
        </w:rPr>
        <w:t>Nov</w:t>
      </w:r>
      <w:proofErr w:type="spellEnd"/>
      <w:r w:rsidRPr="00B166C0">
        <w:rPr>
          <w:rFonts w:cstheme="minorHAnsi"/>
          <w:sz w:val="24"/>
          <w:szCs w:val="24"/>
          <w:lang w:val="fr-CA"/>
        </w:rPr>
        <w:t xml:space="preserve"> 5;11:1138.</w:t>
      </w:r>
    </w:p>
    <w:p w14:paraId="78FBEEFF" w14:textId="77777777" w:rsidR="00812EA0" w:rsidRPr="00294D0C" w:rsidRDefault="00812EA0" w:rsidP="00344627">
      <w:pPr>
        <w:spacing w:after="120"/>
        <w:ind w:left="567" w:hanging="567"/>
        <w:rPr>
          <w:rFonts w:cstheme="minorHAnsi"/>
          <w:sz w:val="24"/>
          <w:szCs w:val="24"/>
          <w:lang w:val="en-CA"/>
        </w:rPr>
      </w:pPr>
      <w:bookmarkStart w:id="142" w:name="_Hlk97141065"/>
      <w:r w:rsidRPr="00294D0C">
        <w:rPr>
          <w:rFonts w:cstheme="minorHAnsi"/>
          <w:sz w:val="24"/>
          <w:szCs w:val="24"/>
          <w:lang w:val="en-CA"/>
        </w:rPr>
        <w:t xml:space="preserve">Gandhi S, Jayaraman S, Sivakumar T, John AP, Joseph A, </w:t>
      </w:r>
      <w:proofErr w:type="spellStart"/>
      <w:r w:rsidRPr="00294D0C">
        <w:rPr>
          <w:rFonts w:cstheme="minorHAnsi"/>
          <w:sz w:val="24"/>
          <w:szCs w:val="24"/>
          <w:lang w:val="en-CA"/>
        </w:rPr>
        <w:t>Prathyusha</w:t>
      </w:r>
      <w:proofErr w:type="spellEnd"/>
      <w:r w:rsidRPr="00294D0C">
        <w:rPr>
          <w:rFonts w:cstheme="minorHAnsi"/>
          <w:sz w:val="24"/>
          <w:szCs w:val="24"/>
          <w:lang w:val="en-CA"/>
        </w:rPr>
        <w:t xml:space="preserve"> PV. Can employment in a café change Clientele Attitude towards the staff when they are Persons with Mental </w:t>
      </w:r>
      <w:proofErr w:type="gramStart"/>
      <w:r w:rsidRPr="00294D0C">
        <w:rPr>
          <w:rFonts w:cstheme="minorHAnsi"/>
          <w:sz w:val="24"/>
          <w:szCs w:val="24"/>
          <w:lang w:val="en-CA"/>
        </w:rPr>
        <w:t>Illness?.</w:t>
      </w:r>
      <w:proofErr w:type="gramEnd"/>
      <w:r w:rsidRPr="00294D0C">
        <w:rPr>
          <w:rFonts w:cstheme="minorHAnsi"/>
          <w:sz w:val="24"/>
          <w:szCs w:val="24"/>
          <w:lang w:val="en-CA"/>
        </w:rPr>
        <w:t xml:space="preserve"> International Journal of Social Psychiatry. 2021 Jan 28:0020764021990068.</w:t>
      </w:r>
    </w:p>
    <w:bookmarkEnd w:id="142"/>
    <w:p w14:paraId="740C9BFA"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Gierdowski</w:t>
      </w:r>
      <w:proofErr w:type="spellEnd"/>
      <w:r w:rsidRPr="00294D0C">
        <w:rPr>
          <w:rFonts w:cstheme="minorHAnsi"/>
          <w:sz w:val="24"/>
          <w:szCs w:val="24"/>
          <w:lang w:val="en-CA"/>
        </w:rPr>
        <w:t>, Dana C., and D. Christopher Brooks. Diversity, Equity, and Inclusion in the IT Workforce, 2019. Research report. Louisville, CO: ECAR, August 2019. Link: https://library.educause.edu/-/media/files/library/2019/8/hedei19.pdf?la=en&amp;hash=4EDD93EE29647C3AEBE603CB7759534567BD2925</w:t>
      </w:r>
    </w:p>
    <w:p w14:paraId="22C8C307" w14:textId="77777777" w:rsidR="00812EA0" w:rsidRPr="00294D0C" w:rsidRDefault="00812EA0" w:rsidP="00344627">
      <w:pPr>
        <w:spacing w:after="120"/>
        <w:ind w:left="567" w:hanging="567"/>
        <w:rPr>
          <w:rFonts w:cstheme="minorHAnsi"/>
          <w:sz w:val="24"/>
          <w:szCs w:val="24"/>
          <w:lang w:val="en-CA"/>
        </w:rPr>
      </w:pPr>
      <w:bookmarkStart w:id="143" w:name="_Hlk97140968"/>
      <w:r w:rsidRPr="00294D0C">
        <w:rPr>
          <w:rFonts w:cstheme="minorHAnsi"/>
          <w:sz w:val="24"/>
          <w:szCs w:val="24"/>
          <w:lang w:val="en-CA"/>
        </w:rPr>
        <w:t xml:space="preserve">Ginevra MC, </w:t>
      </w:r>
      <w:proofErr w:type="spellStart"/>
      <w:r w:rsidRPr="00294D0C">
        <w:rPr>
          <w:rFonts w:cstheme="minorHAnsi"/>
          <w:sz w:val="24"/>
          <w:szCs w:val="24"/>
          <w:lang w:val="en-CA"/>
        </w:rPr>
        <w:t>Vezzali</w:t>
      </w:r>
      <w:proofErr w:type="spellEnd"/>
      <w:r w:rsidRPr="00294D0C">
        <w:rPr>
          <w:rFonts w:cstheme="minorHAnsi"/>
          <w:sz w:val="24"/>
          <w:szCs w:val="24"/>
          <w:lang w:val="en-CA"/>
        </w:rPr>
        <w:t xml:space="preserve"> L, </w:t>
      </w:r>
      <w:proofErr w:type="spellStart"/>
      <w:r w:rsidRPr="00294D0C">
        <w:rPr>
          <w:rFonts w:cstheme="minorHAnsi"/>
          <w:sz w:val="24"/>
          <w:szCs w:val="24"/>
          <w:lang w:val="en-CA"/>
        </w:rPr>
        <w:t>Camussi</w:t>
      </w:r>
      <w:proofErr w:type="spellEnd"/>
      <w:r w:rsidRPr="00294D0C">
        <w:rPr>
          <w:rFonts w:cstheme="minorHAnsi"/>
          <w:sz w:val="24"/>
          <w:szCs w:val="24"/>
          <w:lang w:val="en-CA"/>
        </w:rPr>
        <w:t xml:space="preserve"> E, </w:t>
      </w:r>
      <w:proofErr w:type="spellStart"/>
      <w:r w:rsidRPr="00294D0C">
        <w:rPr>
          <w:rFonts w:cstheme="minorHAnsi"/>
          <w:sz w:val="24"/>
          <w:szCs w:val="24"/>
          <w:lang w:val="en-CA"/>
        </w:rPr>
        <w:t>Capozza</w:t>
      </w:r>
      <w:proofErr w:type="spellEnd"/>
      <w:r w:rsidRPr="00294D0C">
        <w:rPr>
          <w:rFonts w:cstheme="minorHAnsi"/>
          <w:sz w:val="24"/>
          <w:szCs w:val="24"/>
          <w:lang w:val="en-CA"/>
        </w:rPr>
        <w:t xml:space="preserve"> D, Nota L. Promoting positive attitudes toward peers with disabilities: The role of information and imagined contact. Journal of Educational Psychology. 2021 May 27.</w:t>
      </w:r>
    </w:p>
    <w:bookmarkEnd w:id="143"/>
    <w:p w14:paraId="0AEEAB1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Goethals T, </w:t>
      </w:r>
      <w:proofErr w:type="spellStart"/>
      <w:r w:rsidRPr="00294D0C">
        <w:rPr>
          <w:rFonts w:cstheme="minorHAnsi"/>
          <w:sz w:val="24"/>
          <w:szCs w:val="24"/>
          <w:lang w:val="en-CA"/>
        </w:rPr>
        <w:t>Mortelmans</w:t>
      </w:r>
      <w:proofErr w:type="spellEnd"/>
      <w:r w:rsidRPr="00294D0C">
        <w:rPr>
          <w:rFonts w:cstheme="minorHAnsi"/>
          <w:sz w:val="24"/>
          <w:szCs w:val="24"/>
          <w:lang w:val="en-CA"/>
        </w:rPr>
        <w:t xml:space="preserve"> D, Van Hove G. Toward a more balanced representation of disability? A content analysis of disability coverage in the Flemish print media. Journal of Human Development, Disability, and Social Change. 2018;24(1):109-20.</w:t>
      </w:r>
    </w:p>
    <w:p w14:paraId="0126C9D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Goh CM, </w:t>
      </w:r>
      <w:proofErr w:type="spellStart"/>
      <w:r w:rsidRPr="00294D0C">
        <w:rPr>
          <w:rFonts w:cstheme="minorHAnsi"/>
          <w:sz w:val="24"/>
          <w:szCs w:val="24"/>
          <w:lang w:val="en-CA"/>
        </w:rPr>
        <w:t>Shahwan</w:t>
      </w:r>
      <w:proofErr w:type="spellEnd"/>
      <w:r w:rsidRPr="00294D0C">
        <w:rPr>
          <w:rFonts w:cstheme="minorHAnsi"/>
          <w:sz w:val="24"/>
          <w:szCs w:val="24"/>
          <w:lang w:val="en-CA"/>
        </w:rPr>
        <w:t xml:space="preserve"> S, Lau JH, Ong WJ, Tan GT, </w:t>
      </w:r>
      <w:proofErr w:type="spellStart"/>
      <w:r w:rsidRPr="00294D0C">
        <w:rPr>
          <w:rFonts w:cstheme="minorHAnsi"/>
          <w:sz w:val="24"/>
          <w:szCs w:val="24"/>
          <w:lang w:val="en-CA"/>
        </w:rPr>
        <w:t>Samari</w:t>
      </w:r>
      <w:proofErr w:type="spellEnd"/>
      <w:r w:rsidRPr="00294D0C">
        <w:rPr>
          <w:rFonts w:cstheme="minorHAnsi"/>
          <w:sz w:val="24"/>
          <w:szCs w:val="24"/>
          <w:lang w:val="en-CA"/>
        </w:rPr>
        <w:t xml:space="preserve"> E, Kwok KW, Subramaniam M, Chong SA. Advancing research to eliminate mental illness stigma: an interventional study to improve </w:t>
      </w:r>
      <w:r w:rsidRPr="00294D0C">
        <w:rPr>
          <w:rFonts w:cstheme="minorHAnsi"/>
          <w:sz w:val="24"/>
          <w:szCs w:val="24"/>
          <w:lang w:val="en-CA"/>
        </w:rPr>
        <w:lastRenderedPageBreak/>
        <w:t>community attitudes towards depression among University students in Singapore. BMC psychiatry. 2021 Dec;21(1):1-2.</w:t>
      </w:r>
    </w:p>
    <w:p w14:paraId="4819AB7F"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Gordon SE, </w:t>
      </w:r>
      <w:proofErr w:type="spellStart"/>
      <w:r w:rsidRPr="00294D0C">
        <w:rPr>
          <w:rFonts w:cstheme="minorHAnsi"/>
          <w:sz w:val="24"/>
          <w:szCs w:val="24"/>
          <w:lang w:val="en-CA"/>
        </w:rPr>
        <w:t>Kininmonth</w:t>
      </w:r>
      <w:proofErr w:type="spellEnd"/>
      <w:r w:rsidRPr="00294D0C">
        <w:rPr>
          <w:rFonts w:cstheme="minorHAnsi"/>
          <w:sz w:val="24"/>
          <w:szCs w:val="24"/>
          <w:lang w:val="en-CA"/>
        </w:rPr>
        <w:t xml:space="preserve"> LA, Newton-Howes G, Purdie GL, Gardiner T. A comparative analysis of two alternative programmes to counter stigma and discrimination associated with mental illness delivered to medical students. Australasian Psychiatry. 2020 Nov 24:1039856220971935.</w:t>
      </w:r>
    </w:p>
    <w:p w14:paraId="1BD50D0B"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Goreczny</w:t>
      </w:r>
      <w:proofErr w:type="spellEnd"/>
      <w:r w:rsidRPr="00294D0C">
        <w:rPr>
          <w:rFonts w:cstheme="minorHAnsi"/>
          <w:sz w:val="24"/>
          <w:szCs w:val="24"/>
          <w:lang w:val="en-CA"/>
        </w:rPr>
        <w:t xml:space="preserve"> AJ, Bender EE, Caruso G, Feinstein CS. Attitudes toward individuals with disabilities: Results of a recent survey and implications of those results. Research in developmental disabilities. 2011 Sep 1;32(5):1596-609.</w:t>
      </w:r>
    </w:p>
    <w:p w14:paraId="57621F22"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Government of Canada (1988), Department of the Secretary of State. National Access Ability Week – May 30 to June 5, 2021. Link: https://www.canada.ca/en/employment-social-development/campaigns/national-accessability-week.html </w:t>
      </w:r>
    </w:p>
    <w:p w14:paraId="6A5147C5" w14:textId="77777777" w:rsidR="00812EA0" w:rsidRPr="00294D0C" w:rsidRDefault="00812EA0" w:rsidP="00A61C15">
      <w:pPr>
        <w:spacing w:after="120"/>
        <w:ind w:left="567" w:hanging="567"/>
        <w:rPr>
          <w:rFonts w:cstheme="minorHAnsi"/>
          <w:sz w:val="24"/>
          <w:szCs w:val="24"/>
          <w:lang w:val="en-CA"/>
        </w:rPr>
      </w:pPr>
      <w:r w:rsidRPr="00294D0C">
        <w:rPr>
          <w:rFonts w:cstheme="minorHAnsi"/>
          <w:sz w:val="24"/>
          <w:szCs w:val="24"/>
          <w:lang w:val="en-CA"/>
        </w:rPr>
        <w:t>Government of Canada (2006). A way with Words and Images: Suggestions for the Portrayal of People with Disabilities. Human Resources and Skills Development Canada. www.hrsdc.gc.ca/eng/disability_issues/reports/way_with_words/2007/</w:t>
      </w:r>
    </w:p>
    <w:p w14:paraId="4B3B4A6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Government of Canada (2019). Pilot Public Opinion Research Survey on Accessibility. Link: http://publications.gc.ca/collections/collection_2020/edsc-esdc/Em4-24-2019-1-eng.pdf</w:t>
      </w:r>
    </w:p>
    <w:p w14:paraId="3CA2123B" w14:textId="1B1AB511" w:rsidR="00812EA0" w:rsidRPr="00294D0C" w:rsidRDefault="00812EA0" w:rsidP="00BE3B4A">
      <w:pPr>
        <w:spacing w:after="120"/>
        <w:ind w:left="567" w:hanging="567"/>
        <w:rPr>
          <w:rFonts w:cstheme="minorHAnsi"/>
          <w:sz w:val="24"/>
          <w:szCs w:val="24"/>
          <w:lang w:val="en-CA"/>
        </w:rPr>
      </w:pPr>
      <w:r w:rsidRPr="00294D0C">
        <w:rPr>
          <w:rFonts w:cstheme="minorHAnsi"/>
          <w:sz w:val="24"/>
          <w:szCs w:val="24"/>
          <w:lang w:val="en-CA"/>
        </w:rPr>
        <w:t xml:space="preserve">GSS (General Social Survey) (2009). Cycle 23: Victimization, Public Use Microdata Files. Link: </w:t>
      </w:r>
      <w:hyperlink r:id="rId160" w:history="1">
        <w:r w:rsidRPr="00294D0C">
          <w:rPr>
            <w:rFonts w:cstheme="minorHAnsi"/>
            <w:sz w:val="24"/>
            <w:szCs w:val="24"/>
            <w:lang w:val="en-CA"/>
          </w:rPr>
          <w:t>https://www23.statcan.gc.ca/imdb/p2SV.pl?Function=getSurvey&amp;Id=49195</w:t>
        </w:r>
      </w:hyperlink>
    </w:p>
    <w:p w14:paraId="30A23FD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Hagemann‐White C. Measuring progress in addressing violence against women across Europe. International Journal of Comparative and Applied Criminal Justice. 2008 Sep 1;32(2):149-72.</w:t>
      </w:r>
    </w:p>
    <w:p w14:paraId="5B78163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Haller B, </w:t>
      </w:r>
      <w:proofErr w:type="spellStart"/>
      <w:r w:rsidRPr="00294D0C">
        <w:rPr>
          <w:rFonts w:cstheme="minorHAnsi"/>
          <w:sz w:val="24"/>
          <w:szCs w:val="24"/>
          <w:lang w:val="en-CA"/>
        </w:rPr>
        <w:t>Rioux</w:t>
      </w:r>
      <w:proofErr w:type="spellEnd"/>
      <w:r w:rsidRPr="00294D0C">
        <w:rPr>
          <w:rFonts w:cstheme="minorHAnsi"/>
          <w:sz w:val="24"/>
          <w:szCs w:val="24"/>
          <w:lang w:val="en-CA"/>
        </w:rPr>
        <w:t xml:space="preserve"> M, </w:t>
      </w:r>
      <w:proofErr w:type="spellStart"/>
      <w:r w:rsidRPr="00294D0C">
        <w:rPr>
          <w:rFonts w:cstheme="minorHAnsi"/>
          <w:sz w:val="24"/>
          <w:szCs w:val="24"/>
          <w:lang w:val="en-CA"/>
        </w:rPr>
        <w:t>Dinca-Panaitescu</w:t>
      </w:r>
      <w:proofErr w:type="spellEnd"/>
      <w:r w:rsidRPr="00294D0C">
        <w:rPr>
          <w:rFonts w:cstheme="minorHAnsi"/>
          <w:sz w:val="24"/>
          <w:szCs w:val="24"/>
          <w:lang w:val="en-CA"/>
        </w:rPr>
        <w:t xml:space="preserve"> M, Laing A, </w:t>
      </w:r>
      <w:proofErr w:type="spellStart"/>
      <w:r w:rsidRPr="00294D0C">
        <w:rPr>
          <w:rFonts w:cstheme="minorHAnsi"/>
          <w:sz w:val="24"/>
          <w:szCs w:val="24"/>
          <w:lang w:val="en-CA"/>
        </w:rPr>
        <w:t>Vostermans</w:t>
      </w:r>
      <w:proofErr w:type="spellEnd"/>
      <w:r w:rsidRPr="00294D0C">
        <w:rPr>
          <w:rFonts w:cstheme="minorHAnsi"/>
          <w:sz w:val="24"/>
          <w:szCs w:val="24"/>
          <w:lang w:val="en-CA"/>
        </w:rPr>
        <w:t xml:space="preserve"> J, Hearn P. The place of news media analysis within Canadian disability studies. Canadian Journal of Disability Studies. 2012;1(2):43-74.</w:t>
      </w:r>
    </w:p>
    <w:p w14:paraId="28F9002B"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Hansen A, McGarry D, Johnson A, Roche MA. The impact of an undergraduate students' culture on their learning about mental health: A scoping review. Nursing &amp; Health Sciences. 2021 Apr 1.</w:t>
      </w:r>
    </w:p>
    <w:p w14:paraId="73883055" w14:textId="77777777" w:rsidR="00812EA0" w:rsidRPr="00294D0C" w:rsidRDefault="00812EA0" w:rsidP="00344627">
      <w:pPr>
        <w:spacing w:after="120"/>
        <w:ind w:left="567" w:hanging="567"/>
        <w:rPr>
          <w:rFonts w:cstheme="minorHAnsi"/>
          <w:sz w:val="24"/>
          <w:szCs w:val="24"/>
          <w:lang w:val="en-CA"/>
        </w:rPr>
      </w:pPr>
      <w:bookmarkStart w:id="144" w:name="_Hlk97140813"/>
      <w:proofErr w:type="spellStart"/>
      <w:r w:rsidRPr="00294D0C">
        <w:rPr>
          <w:rFonts w:cstheme="minorHAnsi"/>
          <w:sz w:val="24"/>
          <w:szCs w:val="24"/>
          <w:lang w:val="en-CA"/>
        </w:rPr>
        <w:t>Hapuarachchi</w:t>
      </w:r>
      <w:proofErr w:type="spellEnd"/>
      <w:r w:rsidRPr="00294D0C">
        <w:rPr>
          <w:rFonts w:cstheme="minorHAnsi"/>
          <w:sz w:val="24"/>
          <w:szCs w:val="24"/>
          <w:lang w:val="en-CA"/>
        </w:rPr>
        <w:t xml:space="preserve"> RB, Herath JC, Ranasinghe PK. Self Stigma Among Caregivers Of People With Schizophrenia. </w:t>
      </w:r>
      <w:proofErr w:type="spellStart"/>
      <w:r w:rsidRPr="00294D0C">
        <w:rPr>
          <w:rFonts w:cstheme="minorHAnsi"/>
          <w:sz w:val="24"/>
          <w:szCs w:val="24"/>
          <w:lang w:val="en-CA"/>
        </w:rPr>
        <w:t>Inaustralian</w:t>
      </w:r>
      <w:proofErr w:type="spellEnd"/>
      <w:r w:rsidRPr="00294D0C">
        <w:rPr>
          <w:rFonts w:cstheme="minorHAnsi"/>
          <w:sz w:val="24"/>
          <w:szCs w:val="24"/>
          <w:lang w:val="en-CA"/>
        </w:rPr>
        <w:t xml:space="preserve"> And New Zealand Journal Of Psychiatry 2021 May 1 (Vol. 55, No. 1_ SUPPL, pp. 111-111). 1 OLIVERS YARD, 55 CITY ROAD, LONDON, ENGLAND: SAGE PUBLICATIONS LTD.</w:t>
      </w:r>
    </w:p>
    <w:bookmarkEnd w:id="144"/>
    <w:p w14:paraId="4AB32E5B"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Hearst MO, </w:t>
      </w:r>
      <w:proofErr w:type="spellStart"/>
      <w:r w:rsidRPr="00294D0C">
        <w:rPr>
          <w:rFonts w:cstheme="minorHAnsi"/>
          <w:sz w:val="24"/>
          <w:szCs w:val="24"/>
          <w:lang w:val="en-CA"/>
        </w:rPr>
        <w:t>Adelli</w:t>
      </w:r>
      <w:proofErr w:type="spellEnd"/>
      <w:r w:rsidRPr="00294D0C">
        <w:rPr>
          <w:rFonts w:cstheme="minorHAnsi"/>
          <w:sz w:val="24"/>
          <w:szCs w:val="24"/>
          <w:lang w:val="en-CA"/>
        </w:rPr>
        <w:t xml:space="preserve"> R, </w:t>
      </w:r>
      <w:proofErr w:type="spellStart"/>
      <w:r w:rsidRPr="00294D0C">
        <w:rPr>
          <w:rFonts w:cstheme="minorHAnsi"/>
          <w:sz w:val="24"/>
          <w:szCs w:val="24"/>
          <w:lang w:val="en-CA"/>
        </w:rPr>
        <w:t>Hepperlen</w:t>
      </w:r>
      <w:proofErr w:type="spellEnd"/>
      <w:r w:rsidRPr="00294D0C">
        <w:rPr>
          <w:rFonts w:cstheme="minorHAnsi"/>
          <w:sz w:val="24"/>
          <w:szCs w:val="24"/>
          <w:lang w:val="en-CA"/>
        </w:rPr>
        <w:t xml:space="preserve"> R, Biggs J, </w:t>
      </w:r>
      <w:proofErr w:type="spellStart"/>
      <w:r w:rsidRPr="00294D0C">
        <w:rPr>
          <w:rFonts w:cstheme="minorHAnsi"/>
          <w:sz w:val="24"/>
          <w:szCs w:val="24"/>
          <w:lang w:val="en-CA"/>
        </w:rPr>
        <w:t>DeGracia</w:t>
      </w:r>
      <w:proofErr w:type="spellEnd"/>
      <w:r w:rsidRPr="00294D0C">
        <w:rPr>
          <w:rFonts w:cstheme="minorHAnsi"/>
          <w:sz w:val="24"/>
          <w:szCs w:val="24"/>
          <w:lang w:val="en-CA"/>
        </w:rPr>
        <w:t xml:space="preserve"> D, </w:t>
      </w:r>
      <w:proofErr w:type="spellStart"/>
      <w:r w:rsidRPr="00294D0C">
        <w:rPr>
          <w:rFonts w:cstheme="minorHAnsi"/>
          <w:sz w:val="24"/>
          <w:szCs w:val="24"/>
          <w:lang w:val="en-CA"/>
        </w:rPr>
        <w:t>Ngulube</w:t>
      </w:r>
      <w:proofErr w:type="spellEnd"/>
      <w:r w:rsidRPr="00294D0C">
        <w:rPr>
          <w:rFonts w:cstheme="minorHAnsi"/>
          <w:sz w:val="24"/>
          <w:szCs w:val="24"/>
          <w:lang w:val="en-CA"/>
        </w:rPr>
        <w:t xml:space="preserve"> E, </w:t>
      </w:r>
      <w:proofErr w:type="spellStart"/>
      <w:r w:rsidRPr="00294D0C">
        <w:rPr>
          <w:rFonts w:cstheme="minorHAnsi"/>
          <w:sz w:val="24"/>
          <w:szCs w:val="24"/>
          <w:lang w:val="en-CA"/>
        </w:rPr>
        <w:t>Maluskiku</w:t>
      </w:r>
      <w:proofErr w:type="spellEnd"/>
      <w:r w:rsidRPr="00294D0C">
        <w:rPr>
          <w:rFonts w:cstheme="minorHAnsi"/>
          <w:sz w:val="24"/>
          <w:szCs w:val="24"/>
          <w:lang w:val="en-CA"/>
        </w:rPr>
        <w:t xml:space="preserve">-Mwewa B, Johnson DE, </w:t>
      </w:r>
      <w:proofErr w:type="spellStart"/>
      <w:r w:rsidRPr="00294D0C">
        <w:rPr>
          <w:rFonts w:cstheme="minorHAnsi"/>
          <w:sz w:val="24"/>
          <w:szCs w:val="24"/>
          <w:lang w:val="en-CA"/>
        </w:rPr>
        <w:t>Rabaey</w:t>
      </w:r>
      <w:proofErr w:type="spellEnd"/>
      <w:r w:rsidRPr="00294D0C">
        <w:rPr>
          <w:rFonts w:cstheme="minorHAnsi"/>
          <w:sz w:val="24"/>
          <w:szCs w:val="24"/>
          <w:lang w:val="en-CA"/>
        </w:rPr>
        <w:t xml:space="preserve"> P. Community-based intervention to reduce stigma for children with disabilities in Lusaka, Zambia: A pilot. Disability and Rehabilitation. 2020 Oct 13:1-0.</w:t>
      </w:r>
    </w:p>
    <w:p w14:paraId="57062E1A"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Heijnders</w:t>
      </w:r>
      <w:proofErr w:type="spellEnd"/>
      <w:r w:rsidRPr="00294D0C">
        <w:rPr>
          <w:rFonts w:cstheme="minorHAnsi"/>
          <w:sz w:val="24"/>
          <w:szCs w:val="24"/>
          <w:lang w:val="en-CA"/>
        </w:rPr>
        <w:t xml:space="preserve"> M, Van Der </w:t>
      </w:r>
      <w:proofErr w:type="spellStart"/>
      <w:r w:rsidRPr="00294D0C">
        <w:rPr>
          <w:rFonts w:cstheme="minorHAnsi"/>
          <w:sz w:val="24"/>
          <w:szCs w:val="24"/>
          <w:lang w:val="en-CA"/>
        </w:rPr>
        <w:t>Meij</w:t>
      </w:r>
      <w:proofErr w:type="spellEnd"/>
      <w:r w:rsidRPr="00294D0C">
        <w:rPr>
          <w:rFonts w:cstheme="minorHAnsi"/>
          <w:sz w:val="24"/>
          <w:szCs w:val="24"/>
          <w:lang w:val="en-CA"/>
        </w:rPr>
        <w:t xml:space="preserve"> S. The fight against stigma: an overview of stigma-reduction strategies and interventions. Psychology, health &amp; medicine. 2006 Aug 1;11(3):353-63.</w:t>
      </w:r>
    </w:p>
    <w:p w14:paraId="23237B81"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Henderson C, Potts L, Robinson EJ. Mental illness stigma after a decade of Time to Change England: inequalities as targets for further improvement. European journal of public health. 2020 Jun 1;30(3):497-503.</w:t>
      </w:r>
    </w:p>
    <w:p w14:paraId="2345D87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Henderson C, Robinson E, Evans‐</w:t>
      </w:r>
      <w:proofErr w:type="spellStart"/>
      <w:r w:rsidRPr="00294D0C">
        <w:rPr>
          <w:rFonts w:cstheme="minorHAnsi"/>
          <w:sz w:val="24"/>
          <w:szCs w:val="24"/>
          <w:lang w:val="en-CA"/>
        </w:rPr>
        <w:t>Lacko</w:t>
      </w:r>
      <w:proofErr w:type="spellEnd"/>
      <w:r w:rsidRPr="00294D0C">
        <w:rPr>
          <w:rFonts w:cstheme="minorHAnsi"/>
          <w:sz w:val="24"/>
          <w:szCs w:val="24"/>
          <w:lang w:val="en-CA"/>
        </w:rPr>
        <w:t xml:space="preserve"> S, Corker E, </w:t>
      </w:r>
      <w:proofErr w:type="spellStart"/>
      <w:r w:rsidRPr="00294D0C">
        <w:rPr>
          <w:rFonts w:cstheme="minorHAnsi"/>
          <w:sz w:val="24"/>
          <w:szCs w:val="24"/>
          <w:lang w:val="en-CA"/>
        </w:rPr>
        <w:t>Rebollo</w:t>
      </w:r>
      <w:proofErr w:type="spellEnd"/>
      <w:r w:rsidRPr="00294D0C">
        <w:rPr>
          <w:rFonts w:cstheme="minorHAnsi"/>
          <w:sz w:val="24"/>
          <w:szCs w:val="24"/>
          <w:lang w:val="en-CA"/>
        </w:rPr>
        <w:t xml:space="preserve">‐Mesa I, Rose D, Thornicroft G. Public knowledge, attitudes, social distance and reported contact regarding people with mental illness 2009–2015. Acta </w:t>
      </w:r>
      <w:proofErr w:type="spellStart"/>
      <w:r w:rsidRPr="00294D0C">
        <w:rPr>
          <w:rFonts w:cstheme="minorHAnsi"/>
          <w:sz w:val="24"/>
          <w:szCs w:val="24"/>
          <w:lang w:val="en-CA"/>
        </w:rPr>
        <w:t>Psychiatrica</w:t>
      </w:r>
      <w:proofErr w:type="spellEnd"/>
      <w:r w:rsidRPr="00294D0C">
        <w:rPr>
          <w:rFonts w:cstheme="minorHAnsi"/>
          <w:sz w:val="24"/>
          <w:szCs w:val="24"/>
          <w:lang w:val="en-CA"/>
        </w:rPr>
        <w:t xml:space="preserve"> Scandinavica. 2016 Aug;134:23-33.</w:t>
      </w:r>
    </w:p>
    <w:p w14:paraId="498DDD1D"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Hielscher E, Waghorn G. Self-stigma and fears of employment among adults with psychiatric disabilities. British journal of occupational therapy. 2017 Dec;80(12):699-706.</w:t>
      </w:r>
    </w:p>
    <w:p w14:paraId="62688EDB" w14:textId="77777777" w:rsidR="00812EA0" w:rsidRPr="00B166C0" w:rsidRDefault="00812EA0" w:rsidP="00344627">
      <w:pPr>
        <w:spacing w:after="120"/>
        <w:ind w:left="567" w:hanging="567"/>
        <w:rPr>
          <w:rFonts w:cstheme="minorHAnsi"/>
          <w:sz w:val="24"/>
          <w:szCs w:val="24"/>
          <w:lang w:val="fr-CA"/>
        </w:rPr>
      </w:pPr>
      <w:r w:rsidRPr="00294D0C">
        <w:rPr>
          <w:rFonts w:cstheme="minorHAnsi"/>
          <w:sz w:val="24"/>
          <w:szCs w:val="24"/>
          <w:lang w:val="en-CA"/>
        </w:rPr>
        <w:t xml:space="preserve">Holland </w:t>
      </w:r>
      <w:proofErr w:type="spellStart"/>
      <w:r w:rsidRPr="00294D0C">
        <w:rPr>
          <w:rFonts w:cstheme="minorHAnsi"/>
          <w:sz w:val="24"/>
          <w:szCs w:val="24"/>
          <w:lang w:val="en-CA"/>
        </w:rPr>
        <w:t>Bloorview</w:t>
      </w:r>
      <w:proofErr w:type="spellEnd"/>
      <w:r w:rsidRPr="00294D0C">
        <w:rPr>
          <w:rFonts w:cstheme="minorHAnsi"/>
          <w:sz w:val="24"/>
          <w:szCs w:val="24"/>
          <w:lang w:val="en-CA"/>
        </w:rPr>
        <w:t xml:space="preserve"> Kids Rehabilitation Hospital. Campaign aims to reduce stigma, discrimination of kids, youth with disabilities. </w:t>
      </w:r>
      <w:r w:rsidRPr="00B166C0">
        <w:rPr>
          <w:rFonts w:cstheme="minorHAnsi"/>
          <w:sz w:val="24"/>
          <w:szCs w:val="24"/>
          <w:lang w:val="fr-CA"/>
        </w:rPr>
        <w:t xml:space="preserve">Link: https://www.independentliving.org/docs2/daakit32.html#anchor1298850 </w:t>
      </w:r>
    </w:p>
    <w:p w14:paraId="603D41EC" w14:textId="77777777" w:rsidR="00812EA0" w:rsidRPr="00294D0C" w:rsidRDefault="00812EA0" w:rsidP="00344627">
      <w:pPr>
        <w:spacing w:after="120"/>
        <w:ind w:left="567" w:hanging="567"/>
        <w:rPr>
          <w:rFonts w:cstheme="minorHAnsi"/>
          <w:sz w:val="24"/>
          <w:szCs w:val="24"/>
          <w:lang w:val="en-CA"/>
        </w:rPr>
      </w:pPr>
      <w:proofErr w:type="spellStart"/>
      <w:r w:rsidRPr="00B166C0">
        <w:rPr>
          <w:rFonts w:cstheme="minorHAnsi"/>
          <w:sz w:val="24"/>
          <w:szCs w:val="24"/>
          <w:lang w:val="fr-CA"/>
        </w:rPr>
        <w:t>Huhn</w:t>
      </w:r>
      <w:proofErr w:type="spellEnd"/>
      <w:r w:rsidRPr="00B166C0">
        <w:rPr>
          <w:rFonts w:cstheme="minorHAnsi"/>
          <w:sz w:val="24"/>
          <w:szCs w:val="24"/>
          <w:lang w:val="fr-CA"/>
        </w:rPr>
        <w:t xml:space="preserve"> et al., (2019). </w:t>
      </w:r>
      <w:r w:rsidRPr="00294D0C">
        <w:rPr>
          <w:rFonts w:cstheme="minorHAnsi"/>
          <w:sz w:val="24"/>
          <w:szCs w:val="24"/>
          <w:lang w:val="en-CA"/>
        </w:rPr>
        <w:t xml:space="preserve">What is Social Marketing? (With 7 Stellar Examples). Link: https://www.business2community.com/digital-marketing/what-is-social-marketing-with-7-stellar-examples-02236451 </w:t>
      </w:r>
    </w:p>
    <w:p w14:paraId="2916D6D3"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Hung L, Hudson A, Gregorio M, Jackson L, Mann J, Horne N, Berndt A, </w:t>
      </w:r>
      <w:proofErr w:type="spellStart"/>
      <w:r w:rsidRPr="00294D0C">
        <w:rPr>
          <w:rFonts w:cstheme="minorHAnsi"/>
          <w:sz w:val="24"/>
          <w:szCs w:val="24"/>
          <w:lang w:val="en-CA"/>
        </w:rPr>
        <w:t>Wallsworth</w:t>
      </w:r>
      <w:proofErr w:type="spellEnd"/>
      <w:r w:rsidRPr="00294D0C">
        <w:rPr>
          <w:rFonts w:cstheme="minorHAnsi"/>
          <w:sz w:val="24"/>
          <w:szCs w:val="24"/>
          <w:lang w:val="en-CA"/>
        </w:rPr>
        <w:t xml:space="preserve"> C, Wong L, Phinney A. Creating Dementia-Friendly Communities for Social Inclusion: A Scoping Review. Gerontology and Geriatric Medicine. 2021 May;7:23337214211013596.</w:t>
      </w:r>
    </w:p>
    <w:p w14:paraId="6C3C1931"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Hunter SW, Divine A. Understanding the factors influencing physiotherapists’ attitudes towards working with people living with dementia. Physiotherapy theory and practice. 2020 Jan 23:1-8.</w:t>
      </w:r>
    </w:p>
    <w:p w14:paraId="589F6403" w14:textId="3D95010C"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Ibrahim </w:t>
      </w:r>
      <w:r w:rsidR="003C5A3E" w:rsidRPr="00294D0C">
        <w:rPr>
          <w:rFonts w:cstheme="minorHAnsi"/>
          <w:sz w:val="24"/>
          <w:szCs w:val="24"/>
          <w:lang w:val="en-CA"/>
        </w:rPr>
        <w:t>D</w:t>
      </w:r>
      <w:r w:rsidRPr="00294D0C">
        <w:rPr>
          <w:rFonts w:cstheme="minorHAnsi"/>
          <w:sz w:val="24"/>
          <w:szCs w:val="24"/>
          <w:lang w:val="en-CA"/>
        </w:rPr>
        <w:t xml:space="preserve">. (2019). Public perceptions of the police in Canada’s provinces. Canadian Centre for Justice and Community Safety Statistics. Link: https://www150.statcan.gc.ca/n1/pub/85-002-x/2020001/article/00014-eng.htm </w:t>
      </w:r>
    </w:p>
    <w:p w14:paraId="75CCA0A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IOM (International Organization for Migration). (2009). Handbook on Performance Indicators for Counter-Trafficking Projects. Link: https://documentation.lastradainternational.org/doc-center/2174/the-iom-handbook-on-performance-indicators-for-counter-trafficking-projects</w:t>
      </w:r>
    </w:p>
    <w:p w14:paraId="463B1CA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ITU (International Telecommunications Union) (2013). The ICT Opportunity for a Disability-Inclusive Development Framework. Link: https://www.itu.int/en/action/accessibility/Documents/The%20ICT%20Opportunity%20for%20a%20Disability_Inclusive%20Development%20Framework.pdf</w:t>
      </w:r>
    </w:p>
    <w:p w14:paraId="64C6F654" w14:textId="77777777" w:rsidR="00812EA0" w:rsidRPr="00294D0C" w:rsidRDefault="00812EA0" w:rsidP="00344627">
      <w:pPr>
        <w:spacing w:after="120"/>
        <w:ind w:left="567" w:hanging="567"/>
        <w:rPr>
          <w:rFonts w:cstheme="minorHAnsi"/>
          <w:sz w:val="24"/>
          <w:szCs w:val="24"/>
          <w:lang w:val="en-CA"/>
        </w:rPr>
      </w:pPr>
      <w:bookmarkStart w:id="145" w:name="_Hlk97140323"/>
      <w:r w:rsidRPr="00294D0C">
        <w:rPr>
          <w:rFonts w:cstheme="minorHAnsi"/>
          <w:sz w:val="24"/>
          <w:szCs w:val="24"/>
          <w:lang w:val="en-CA"/>
        </w:rPr>
        <w:t xml:space="preserve">Janssens KM, van </w:t>
      </w:r>
      <w:proofErr w:type="spellStart"/>
      <w:r w:rsidRPr="00294D0C">
        <w:rPr>
          <w:rFonts w:cstheme="minorHAnsi"/>
          <w:sz w:val="24"/>
          <w:szCs w:val="24"/>
          <w:lang w:val="en-CA"/>
        </w:rPr>
        <w:t>Weeghel</w:t>
      </w:r>
      <w:proofErr w:type="spellEnd"/>
      <w:r w:rsidRPr="00294D0C">
        <w:rPr>
          <w:rFonts w:cstheme="minorHAnsi"/>
          <w:sz w:val="24"/>
          <w:szCs w:val="24"/>
          <w:lang w:val="en-CA"/>
        </w:rPr>
        <w:t xml:space="preserve"> J, Dewa C, Henderson C, </w:t>
      </w:r>
      <w:proofErr w:type="spellStart"/>
      <w:r w:rsidRPr="00294D0C">
        <w:rPr>
          <w:rFonts w:cstheme="minorHAnsi"/>
          <w:sz w:val="24"/>
          <w:szCs w:val="24"/>
          <w:lang w:val="en-CA"/>
        </w:rPr>
        <w:t>Mathijssen</w:t>
      </w:r>
      <w:proofErr w:type="spellEnd"/>
      <w:r w:rsidRPr="00294D0C">
        <w:rPr>
          <w:rFonts w:cstheme="minorHAnsi"/>
          <w:sz w:val="24"/>
          <w:szCs w:val="24"/>
          <w:lang w:val="en-CA"/>
        </w:rPr>
        <w:t xml:space="preserve"> JJ, </w:t>
      </w:r>
      <w:proofErr w:type="spellStart"/>
      <w:r w:rsidRPr="00294D0C">
        <w:rPr>
          <w:rFonts w:cstheme="minorHAnsi"/>
          <w:sz w:val="24"/>
          <w:szCs w:val="24"/>
          <w:lang w:val="en-CA"/>
        </w:rPr>
        <w:t>Joosen</w:t>
      </w:r>
      <w:proofErr w:type="spellEnd"/>
      <w:r w:rsidRPr="00294D0C">
        <w:rPr>
          <w:rFonts w:cstheme="minorHAnsi"/>
          <w:sz w:val="24"/>
          <w:szCs w:val="24"/>
          <w:lang w:val="en-CA"/>
        </w:rPr>
        <w:t xml:space="preserve"> MC, Brouwers EP. Line managers’ hiring intentions regarding people with mental health problems: a cross-sectional study on workplace stigma. Occupational and Environmental Medicine. 2021 Feb 4.</w:t>
      </w:r>
    </w:p>
    <w:bookmarkEnd w:id="145"/>
    <w:p w14:paraId="3FE4CF2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Javed A, Lee C, Zakaria H, Buenaventura RD, </w:t>
      </w:r>
      <w:proofErr w:type="spellStart"/>
      <w:r w:rsidRPr="00294D0C">
        <w:rPr>
          <w:rFonts w:cstheme="minorHAnsi"/>
          <w:sz w:val="24"/>
          <w:szCs w:val="24"/>
          <w:lang w:val="en-CA"/>
        </w:rPr>
        <w:t>Cetkovich-Bakmas</w:t>
      </w:r>
      <w:proofErr w:type="spellEnd"/>
      <w:r w:rsidRPr="00294D0C">
        <w:rPr>
          <w:rFonts w:cstheme="minorHAnsi"/>
          <w:sz w:val="24"/>
          <w:szCs w:val="24"/>
          <w:lang w:val="en-CA"/>
        </w:rPr>
        <w:t xml:space="preserve"> M, </w:t>
      </w:r>
      <w:proofErr w:type="spellStart"/>
      <w:r w:rsidRPr="00294D0C">
        <w:rPr>
          <w:rFonts w:cstheme="minorHAnsi"/>
          <w:sz w:val="24"/>
          <w:szCs w:val="24"/>
          <w:lang w:val="en-CA"/>
        </w:rPr>
        <w:t>Duailibi</w:t>
      </w:r>
      <w:proofErr w:type="spellEnd"/>
      <w:r w:rsidRPr="00294D0C">
        <w:rPr>
          <w:rFonts w:cstheme="minorHAnsi"/>
          <w:sz w:val="24"/>
          <w:szCs w:val="24"/>
          <w:lang w:val="en-CA"/>
        </w:rPr>
        <w:t xml:space="preserve"> K, Ng B, </w:t>
      </w:r>
      <w:proofErr w:type="spellStart"/>
      <w:r w:rsidRPr="00294D0C">
        <w:rPr>
          <w:rFonts w:cstheme="minorHAnsi"/>
          <w:sz w:val="24"/>
          <w:szCs w:val="24"/>
          <w:lang w:val="en-CA"/>
        </w:rPr>
        <w:t>Ramy</w:t>
      </w:r>
      <w:proofErr w:type="spellEnd"/>
      <w:r w:rsidRPr="00294D0C">
        <w:rPr>
          <w:rFonts w:cstheme="minorHAnsi"/>
          <w:sz w:val="24"/>
          <w:szCs w:val="24"/>
          <w:lang w:val="en-CA"/>
        </w:rPr>
        <w:t xml:space="preserve"> H, Saha G, </w:t>
      </w:r>
      <w:proofErr w:type="spellStart"/>
      <w:r w:rsidRPr="00294D0C">
        <w:rPr>
          <w:rFonts w:cstheme="minorHAnsi"/>
          <w:sz w:val="24"/>
          <w:szCs w:val="24"/>
          <w:lang w:val="en-CA"/>
        </w:rPr>
        <w:t>Arifeen</w:t>
      </w:r>
      <w:proofErr w:type="spellEnd"/>
      <w:r w:rsidRPr="00294D0C">
        <w:rPr>
          <w:rFonts w:cstheme="minorHAnsi"/>
          <w:sz w:val="24"/>
          <w:szCs w:val="24"/>
          <w:lang w:val="en-CA"/>
        </w:rPr>
        <w:t xml:space="preserve"> S, Elorza PM. Reducing the stigma of mental health disorders with a focus on low-and middle-income countries. Asian journal of psychiatry. 2021 Feb 13:102601.</w:t>
      </w:r>
    </w:p>
    <w:p w14:paraId="47ECE94F" w14:textId="77777777" w:rsidR="00812EA0" w:rsidRPr="00294D0C" w:rsidRDefault="00812EA0" w:rsidP="00344627">
      <w:pPr>
        <w:spacing w:after="120"/>
        <w:ind w:left="567" w:hanging="567"/>
        <w:rPr>
          <w:rFonts w:cstheme="minorHAnsi"/>
          <w:sz w:val="24"/>
          <w:szCs w:val="24"/>
          <w:lang w:val="en-CA"/>
        </w:rPr>
      </w:pPr>
      <w:bookmarkStart w:id="146" w:name="_Hlk97140271"/>
      <w:r w:rsidRPr="00294D0C">
        <w:rPr>
          <w:rFonts w:cstheme="minorHAnsi"/>
          <w:sz w:val="24"/>
          <w:szCs w:val="24"/>
          <w:lang w:val="en-CA"/>
        </w:rPr>
        <w:lastRenderedPageBreak/>
        <w:t>Jones SC, Akram M, Gordon CS, Murphy N, Sharkie F. Autism in Australia: Community Knowledge and Autistic People’s Experiences. Journal of autism and developmental disorders. 2021 Jan 3:1-3.</w:t>
      </w:r>
    </w:p>
    <w:bookmarkEnd w:id="146"/>
    <w:p w14:paraId="66BF4E1E"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Kalargyrou</w:t>
      </w:r>
      <w:proofErr w:type="spellEnd"/>
      <w:r w:rsidRPr="00294D0C">
        <w:rPr>
          <w:rFonts w:cstheme="minorHAnsi"/>
          <w:sz w:val="24"/>
          <w:szCs w:val="24"/>
          <w:lang w:val="en-CA"/>
        </w:rPr>
        <w:t xml:space="preserve"> V, </w:t>
      </w:r>
      <w:proofErr w:type="spellStart"/>
      <w:r w:rsidRPr="00294D0C">
        <w:rPr>
          <w:rFonts w:cstheme="minorHAnsi"/>
          <w:sz w:val="24"/>
          <w:szCs w:val="24"/>
          <w:lang w:val="en-CA"/>
        </w:rPr>
        <w:t>Pettinico</w:t>
      </w:r>
      <w:proofErr w:type="spellEnd"/>
      <w:r w:rsidRPr="00294D0C">
        <w:rPr>
          <w:rFonts w:cstheme="minorHAnsi"/>
          <w:sz w:val="24"/>
          <w:szCs w:val="24"/>
          <w:lang w:val="en-CA"/>
        </w:rPr>
        <w:t xml:space="preserve"> W, Chen PJ. Attitudes toward people with physical disabilities: An examination of social context, discipline, disability type, and demographics. Journal of Vocational Rehabilitation. 2021(Preprint):1-7.</w:t>
      </w:r>
    </w:p>
    <w:p w14:paraId="5424CD9B"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Karaffa</w:t>
      </w:r>
      <w:proofErr w:type="spellEnd"/>
      <w:r w:rsidRPr="00294D0C">
        <w:rPr>
          <w:rFonts w:cstheme="minorHAnsi"/>
          <w:sz w:val="24"/>
          <w:szCs w:val="24"/>
          <w:lang w:val="en-CA"/>
        </w:rPr>
        <w:t xml:space="preserve"> KM, Koch JM. Stigma, pluralistic ignorance, and attitudes toward seeking mental health services among police officers. Criminal Justice and Behavior. 2016 Jun;43(6):759-77.</w:t>
      </w:r>
    </w:p>
    <w:p w14:paraId="22F0A50D" w14:textId="77777777" w:rsidR="00812EA0" w:rsidRPr="00AA6293" w:rsidRDefault="00812EA0" w:rsidP="00344627">
      <w:pPr>
        <w:spacing w:after="120"/>
        <w:ind w:left="567" w:hanging="567"/>
        <w:rPr>
          <w:rFonts w:cstheme="minorHAnsi"/>
          <w:sz w:val="24"/>
          <w:szCs w:val="24"/>
          <w:lang w:val="en-CA"/>
        </w:rPr>
      </w:pPr>
      <w:bookmarkStart w:id="147" w:name="_Hlk97140219"/>
      <w:r w:rsidRPr="00294D0C">
        <w:rPr>
          <w:rFonts w:cstheme="minorHAnsi"/>
          <w:sz w:val="24"/>
          <w:szCs w:val="24"/>
          <w:lang w:val="en-CA"/>
        </w:rPr>
        <w:t xml:space="preserve">Khalifa G, Sharif Z, Sultan M, Di </w:t>
      </w:r>
      <w:proofErr w:type="spellStart"/>
      <w:r w:rsidRPr="00294D0C">
        <w:rPr>
          <w:rFonts w:cstheme="minorHAnsi"/>
          <w:sz w:val="24"/>
          <w:szCs w:val="24"/>
          <w:lang w:val="en-CA"/>
        </w:rPr>
        <w:t>Rezze</w:t>
      </w:r>
      <w:proofErr w:type="spellEnd"/>
      <w:r w:rsidRPr="00294D0C">
        <w:rPr>
          <w:rFonts w:cstheme="minorHAnsi"/>
          <w:sz w:val="24"/>
          <w:szCs w:val="24"/>
          <w:lang w:val="en-CA"/>
        </w:rPr>
        <w:t xml:space="preserve"> B. Workplace accommodations for adults with autism spectrum disorder: a scoping review. </w:t>
      </w:r>
      <w:r w:rsidRPr="00AA6293">
        <w:rPr>
          <w:rFonts w:cstheme="minorHAnsi"/>
          <w:sz w:val="24"/>
          <w:szCs w:val="24"/>
          <w:lang w:val="en-CA"/>
        </w:rPr>
        <w:t>Disability and rehabilitation. 2020 Apr 23;42(9):1316-31.</w:t>
      </w:r>
    </w:p>
    <w:bookmarkEnd w:id="147"/>
    <w:p w14:paraId="04F8B33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Khalifeh H, Howard LM, Osborn D, Moran P, Johnson S. Violence against people with disability in England and Wales: findings from a national cross-sectional survey. </w:t>
      </w:r>
      <w:proofErr w:type="spellStart"/>
      <w:r w:rsidRPr="00294D0C">
        <w:rPr>
          <w:rFonts w:cstheme="minorHAnsi"/>
          <w:sz w:val="24"/>
          <w:szCs w:val="24"/>
          <w:lang w:val="en-CA"/>
        </w:rPr>
        <w:t>PloS</w:t>
      </w:r>
      <w:proofErr w:type="spellEnd"/>
      <w:r w:rsidRPr="00294D0C">
        <w:rPr>
          <w:rFonts w:cstheme="minorHAnsi"/>
          <w:sz w:val="24"/>
          <w:szCs w:val="24"/>
          <w:lang w:val="en-CA"/>
        </w:rPr>
        <w:t xml:space="preserve"> one. 2013 Feb 20;8(2):e55952.</w:t>
      </w:r>
    </w:p>
    <w:p w14:paraId="540060D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Kim S, Richardson A, Werner P, Anstey KJ. Dementia stigma reduction (</w:t>
      </w:r>
      <w:proofErr w:type="spellStart"/>
      <w:r w:rsidRPr="00294D0C">
        <w:rPr>
          <w:rFonts w:cstheme="minorHAnsi"/>
          <w:sz w:val="24"/>
          <w:szCs w:val="24"/>
          <w:lang w:val="en-CA"/>
        </w:rPr>
        <w:t>DESeRvE</w:t>
      </w:r>
      <w:proofErr w:type="spellEnd"/>
      <w:r w:rsidRPr="00294D0C">
        <w:rPr>
          <w:rFonts w:cstheme="minorHAnsi"/>
          <w:sz w:val="24"/>
          <w:szCs w:val="24"/>
          <w:lang w:val="en-CA"/>
        </w:rPr>
        <w:t xml:space="preserve">) through education and virtual contact in the </w:t>
      </w:r>
      <w:proofErr w:type="gramStart"/>
      <w:r w:rsidRPr="00294D0C">
        <w:rPr>
          <w:rFonts w:cstheme="minorHAnsi"/>
          <w:sz w:val="24"/>
          <w:szCs w:val="24"/>
          <w:lang w:val="en-CA"/>
        </w:rPr>
        <w:t>general public</w:t>
      </w:r>
      <w:proofErr w:type="gramEnd"/>
      <w:r w:rsidRPr="00294D0C">
        <w:rPr>
          <w:rFonts w:cstheme="minorHAnsi"/>
          <w:sz w:val="24"/>
          <w:szCs w:val="24"/>
          <w:lang w:val="en-CA"/>
        </w:rPr>
        <w:t>: A multi-arm factorial randomised controlled trial. Dementia. 2021 Jan 31:1471301220987374.</w:t>
      </w:r>
    </w:p>
    <w:p w14:paraId="2D8F9E0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Koh E. The Cunningham Dax Collection: a unique mental health resource. </w:t>
      </w:r>
      <w:proofErr w:type="spellStart"/>
      <w:r w:rsidRPr="00294D0C">
        <w:rPr>
          <w:rFonts w:cstheme="minorHAnsi"/>
          <w:sz w:val="24"/>
          <w:szCs w:val="24"/>
          <w:lang w:val="en-CA"/>
        </w:rPr>
        <w:t>Austr</w:t>
      </w:r>
      <w:proofErr w:type="spellEnd"/>
      <w:r w:rsidRPr="00294D0C">
        <w:rPr>
          <w:rFonts w:cstheme="minorHAnsi"/>
          <w:sz w:val="24"/>
          <w:szCs w:val="24"/>
          <w:lang w:val="en-CA"/>
        </w:rPr>
        <w:t xml:space="preserve"> Psychiatry. 2014;22(1):41–3.</w:t>
      </w:r>
    </w:p>
    <w:p w14:paraId="79AE336D"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Kohrt</w:t>
      </w:r>
      <w:proofErr w:type="spellEnd"/>
      <w:r w:rsidRPr="00294D0C">
        <w:rPr>
          <w:rFonts w:cstheme="minorHAnsi"/>
          <w:sz w:val="24"/>
          <w:szCs w:val="24"/>
          <w:lang w:val="en-CA"/>
        </w:rPr>
        <w:t xml:space="preserve"> BA, Turner EL, Rai S, Bhardwaj A, </w:t>
      </w:r>
      <w:proofErr w:type="spellStart"/>
      <w:r w:rsidRPr="00294D0C">
        <w:rPr>
          <w:rFonts w:cstheme="minorHAnsi"/>
          <w:sz w:val="24"/>
          <w:szCs w:val="24"/>
          <w:lang w:val="en-CA"/>
        </w:rPr>
        <w:t>Sikkema</w:t>
      </w:r>
      <w:proofErr w:type="spellEnd"/>
      <w:r w:rsidRPr="00294D0C">
        <w:rPr>
          <w:rFonts w:cstheme="minorHAnsi"/>
          <w:sz w:val="24"/>
          <w:szCs w:val="24"/>
          <w:lang w:val="en-CA"/>
        </w:rPr>
        <w:t xml:space="preserve"> KJ, </w:t>
      </w:r>
      <w:proofErr w:type="spellStart"/>
      <w:r w:rsidRPr="00294D0C">
        <w:rPr>
          <w:rFonts w:cstheme="minorHAnsi"/>
          <w:sz w:val="24"/>
          <w:szCs w:val="24"/>
          <w:lang w:val="en-CA"/>
        </w:rPr>
        <w:t>Adelekun</w:t>
      </w:r>
      <w:proofErr w:type="spellEnd"/>
      <w:r w:rsidRPr="00294D0C">
        <w:rPr>
          <w:rFonts w:cstheme="minorHAnsi"/>
          <w:sz w:val="24"/>
          <w:szCs w:val="24"/>
          <w:lang w:val="en-CA"/>
        </w:rPr>
        <w:t xml:space="preserve"> A, </w:t>
      </w:r>
      <w:proofErr w:type="spellStart"/>
      <w:r w:rsidRPr="00294D0C">
        <w:rPr>
          <w:rFonts w:cstheme="minorHAnsi"/>
          <w:sz w:val="24"/>
          <w:szCs w:val="24"/>
          <w:lang w:val="en-CA"/>
        </w:rPr>
        <w:t>Dhakal</w:t>
      </w:r>
      <w:proofErr w:type="spellEnd"/>
      <w:r w:rsidRPr="00294D0C">
        <w:rPr>
          <w:rFonts w:cstheme="minorHAnsi"/>
          <w:sz w:val="24"/>
          <w:szCs w:val="24"/>
          <w:lang w:val="en-CA"/>
        </w:rPr>
        <w:t xml:space="preserve"> M, Luitel NP, Lund C, Patel V, Jordans MJ. Reducing mental illness stigma in healthcare settings: proof of concept for a social contact intervention to address what matters most for primary care providers. Social Science &amp; Medicine. 2020 Apr 1;250:112852.</w:t>
      </w:r>
    </w:p>
    <w:p w14:paraId="2AF7E857"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Krahé</w:t>
      </w:r>
      <w:proofErr w:type="spellEnd"/>
      <w:r w:rsidRPr="00294D0C">
        <w:rPr>
          <w:rFonts w:cstheme="minorHAnsi"/>
          <w:sz w:val="24"/>
          <w:szCs w:val="24"/>
          <w:lang w:val="en-CA"/>
        </w:rPr>
        <w:t xml:space="preserve"> B, </w:t>
      </w:r>
      <w:proofErr w:type="spellStart"/>
      <w:r w:rsidRPr="00294D0C">
        <w:rPr>
          <w:rFonts w:cstheme="minorHAnsi"/>
          <w:sz w:val="24"/>
          <w:szCs w:val="24"/>
          <w:lang w:val="en-CA"/>
        </w:rPr>
        <w:t>Altwasser</w:t>
      </w:r>
      <w:proofErr w:type="spellEnd"/>
      <w:r w:rsidRPr="00294D0C">
        <w:rPr>
          <w:rFonts w:cstheme="minorHAnsi"/>
          <w:sz w:val="24"/>
          <w:szCs w:val="24"/>
          <w:lang w:val="en-CA"/>
        </w:rPr>
        <w:t xml:space="preserve"> C. Changing negative attitudes towards persons with physical disabilities: An experimental intervention. Journal of Community &amp; Applied Social Psychology. 2006 Jan;16(1):59-69.</w:t>
      </w:r>
    </w:p>
    <w:p w14:paraId="0399224F"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Kumar P, Patel VK, </w:t>
      </w:r>
      <w:proofErr w:type="spellStart"/>
      <w:r w:rsidRPr="00294D0C">
        <w:rPr>
          <w:rFonts w:cstheme="minorHAnsi"/>
          <w:sz w:val="24"/>
          <w:szCs w:val="24"/>
          <w:lang w:val="en-CA"/>
        </w:rPr>
        <w:t>Kanabar</w:t>
      </w:r>
      <w:proofErr w:type="spellEnd"/>
      <w:r w:rsidRPr="00294D0C">
        <w:rPr>
          <w:rFonts w:cstheme="minorHAnsi"/>
          <w:sz w:val="24"/>
          <w:szCs w:val="24"/>
          <w:lang w:val="en-CA"/>
        </w:rPr>
        <w:t xml:space="preserve"> BR, Vasavada DA, Bhatt RB, Tiwari DS. Changing Attitude and Stigma towards Mental Illness through Education among the Rural School Students. Journal of Indian Association for Child &amp; Adolescent Mental Health. 2021 Apr 1;17(2).</w:t>
      </w:r>
    </w:p>
    <w:p w14:paraId="24C5D5DE"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Levac</w:t>
      </w:r>
      <w:proofErr w:type="spellEnd"/>
      <w:r w:rsidRPr="00294D0C">
        <w:rPr>
          <w:rFonts w:cstheme="minorHAnsi"/>
          <w:sz w:val="24"/>
          <w:szCs w:val="24"/>
          <w:lang w:val="en-CA"/>
        </w:rPr>
        <w:t xml:space="preserve"> D, Colquhoun H, O'Brien KK. Scoping studies: advancing the methodology. Implement Sci. 2010;5:69.</w:t>
      </w:r>
    </w:p>
    <w:p w14:paraId="54AA5CB8" w14:textId="77777777" w:rsidR="00812EA0" w:rsidRPr="00294D0C" w:rsidRDefault="00812EA0" w:rsidP="00344627">
      <w:pPr>
        <w:spacing w:after="120"/>
        <w:ind w:left="567" w:hanging="567"/>
        <w:rPr>
          <w:rFonts w:cstheme="minorHAnsi"/>
          <w:sz w:val="24"/>
          <w:szCs w:val="24"/>
          <w:lang w:val="en-CA"/>
        </w:rPr>
      </w:pPr>
      <w:bookmarkStart w:id="148" w:name="_Hlk97140093"/>
      <w:r w:rsidRPr="00294D0C">
        <w:rPr>
          <w:rFonts w:cstheme="minorHAnsi"/>
          <w:sz w:val="24"/>
          <w:szCs w:val="24"/>
          <w:lang w:val="en-CA"/>
        </w:rPr>
        <w:t>Liang J, Jang Y, Aranda MP. Stigmatising beliefs about Alzheimer’s disease: Findings from the Asian American Quality of Life Survey. Health &amp; Social Care in the Community. 2020 Oct 22.</w:t>
      </w:r>
    </w:p>
    <w:bookmarkEnd w:id="148"/>
    <w:p w14:paraId="26B3EC17"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Likeminds</w:t>
      </w:r>
      <w:proofErr w:type="spellEnd"/>
      <w:r w:rsidRPr="00294D0C">
        <w:rPr>
          <w:rFonts w:cstheme="minorHAnsi"/>
          <w:sz w:val="24"/>
          <w:szCs w:val="24"/>
          <w:lang w:val="en-CA"/>
        </w:rPr>
        <w:t xml:space="preserve"> (2016). Like </w:t>
      </w:r>
      <w:proofErr w:type="gramStart"/>
      <w:r w:rsidRPr="00294D0C">
        <w:rPr>
          <w:rFonts w:cstheme="minorHAnsi"/>
          <w:sz w:val="24"/>
          <w:szCs w:val="24"/>
          <w:lang w:val="en-CA"/>
        </w:rPr>
        <w:t>Mine</w:t>
      </w:r>
      <w:proofErr w:type="gramEnd"/>
      <w:r w:rsidRPr="00294D0C">
        <w:rPr>
          <w:rFonts w:cstheme="minorHAnsi"/>
          <w:sz w:val="24"/>
          <w:szCs w:val="24"/>
          <w:lang w:val="en-CA"/>
        </w:rPr>
        <w:t xml:space="preserve"> programme. New Zealand. Link: https://www.likeminds.org.nz/ </w:t>
      </w:r>
    </w:p>
    <w:p w14:paraId="5F7501C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Link BG, Phelan JC. Conceptualizing stigma. Annual review of Sociology. 2001 Aug;27(1):363-85. </w:t>
      </w:r>
    </w:p>
    <w:p w14:paraId="26D102F6" w14:textId="77777777" w:rsidR="00812EA0" w:rsidRPr="00294D0C" w:rsidRDefault="00812EA0" w:rsidP="00344627">
      <w:pPr>
        <w:spacing w:after="120"/>
        <w:ind w:left="567" w:hanging="567"/>
        <w:rPr>
          <w:rFonts w:cstheme="minorHAnsi"/>
          <w:sz w:val="24"/>
          <w:szCs w:val="24"/>
          <w:lang w:val="en-CA"/>
        </w:rPr>
      </w:pPr>
      <w:bookmarkStart w:id="149" w:name="_Hlk97139996"/>
      <w:proofErr w:type="spellStart"/>
      <w:r w:rsidRPr="00294D0C">
        <w:rPr>
          <w:rFonts w:cstheme="minorHAnsi"/>
          <w:sz w:val="24"/>
          <w:szCs w:val="24"/>
          <w:lang w:val="en-CA"/>
        </w:rPr>
        <w:lastRenderedPageBreak/>
        <w:t>Luelmo</w:t>
      </w:r>
      <w:proofErr w:type="spellEnd"/>
      <w:r w:rsidRPr="00294D0C">
        <w:rPr>
          <w:rFonts w:cstheme="minorHAnsi"/>
          <w:sz w:val="24"/>
          <w:szCs w:val="24"/>
          <w:lang w:val="en-CA"/>
        </w:rPr>
        <w:t xml:space="preserve"> P, </w:t>
      </w:r>
      <w:proofErr w:type="spellStart"/>
      <w:r w:rsidRPr="00294D0C">
        <w:rPr>
          <w:rFonts w:cstheme="minorHAnsi"/>
          <w:sz w:val="24"/>
          <w:szCs w:val="24"/>
          <w:lang w:val="en-CA"/>
        </w:rPr>
        <w:t>Kasari</w:t>
      </w:r>
      <w:proofErr w:type="spellEnd"/>
      <w:r w:rsidRPr="00294D0C">
        <w:rPr>
          <w:rFonts w:cstheme="minorHAnsi"/>
          <w:sz w:val="24"/>
          <w:szCs w:val="24"/>
          <w:lang w:val="en-CA"/>
        </w:rPr>
        <w:t xml:space="preserve"> C, Fiesta </w:t>
      </w:r>
      <w:proofErr w:type="spellStart"/>
      <w:r w:rsidRPr="00294D0C">
        <w:rPr>
          <w:rFonts w:cstheme="minorHAnsi"/>
          <w:sz w:val="24"/>
          <w:szCs w:val="24"/>
          <w:lang w:val="en-CA"/>
        </w:rPr>
        <w:t>Educativa</w:t>
      </w:r>
      <w:proofErr w:type="spellEnd"/>
      <w:r w:rsidRPr="00294D0C">
        <w:rPr>
          <w:rFonts w:cstheme="minorHAnsi"/>
          <w:sz w:val="24"/>
          <w:szCs w:val="24"/>
          <w:lang w:val="en-CA"/>
        </w:rPr>
        <w:t>, Inc. Randomized pilot study of a special education advocacy program for Latinx/minority parents of children with autism spectrum disorder. Autism. 2021 Apr 16:1362361321998561.</w:t>
      </w:r>
    </w:p>
    <w:bookmarkEnd w:id="149"/>
    <w:p w14:paraId="3B6B5389"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Mac </w:t>
      </w:r>
      <w:proofErr w:type="spellStart"/>
      <w:r w:rsidRPr="00294D0C">
        <w:rPr>
          <w:rFonts w:cstheme="minorHAnsi"/>
          <w:sz w:val="24"/>
          <w:szCs w:val="24"/>
          <w:lang w:val="en-CA"/>
        </w:rPr>
        <w:t>Cárthaigh</w:t>
      </w:r>
      <w:proofErr w:type="spellEnd"/>
      <w:r w:rsidRPr="00294D0C">
        <w:rPr>
          <w:rFonts w:cstheme="minorHAnsi"/>
          <w:sz w:val="24"/>
          <w:szCs w:val="24"/>
          <w:lang w:val="en-CA"/>
        </w:rPr>
        <w:t xml:space="preserve"> S, López B. Factually based autism awareness campaigns may not always be effective in changing attitudes towards autism: Evidence from British and South Korean nursing students. Autism. 2020 Jul;24(5):1177-90.</w:t>
      </w:r>
    </w:p>
    <w:p w14:paraId="1F708324" w14:textId="77777777" w:rsidR="00812EA0" w:rsidRPr="00294D0C" w:rsidRDefault="00812EA0" w:rsidP="00DA0783">
      <w:pPr>
        <w:spacing w:after="120"/>
        <w:ind w:left="567" w:hanging="567"/>
        <w:rPr>
          <w:rFonts w:cstheme="minorHAnsi"/>
          <w:sz w:val="24"/>
          <w:szCs w:val="24"/>
          <w:lang w:val="en-CA"/>
        </w:rPr>
      </w:pPr>
      <w:bookmarkStart w:id="150" w:name="_Hlk97203574"/>
      <w:proofErr w:type="spellStart"/>
      <w:r w:rsidRPr="00294D0C">
        <w:rPr>
          <w:rFonts w:cstheme="minorHAnsi"/>
          <w:sz w:val="24"/>
          <w:szCs w:val="24"/>
          <w:lang w:val="en-CA"/>
        </w:rPr>
        <w:t>Macku</w:t>
      </w:r>
      <w:bookmarkEnd w:id="150"/>
      <w:proofErr w:type="spellEnd"/>
      <w:r w:rsidRPr="00294D0C">
        <w:rPr>
          <w:rFonts w:cstheme="minorHAnsi"/>
          <w:sz w:val="24"/>
          <w:szCs w:val="24"/>
          <w:lang w:val="en-CA"/>
        </w:rPr>
        <w:t xml:space="preserve"> K, </w:t>
      </w:r>
      <w:proofErr w:type="spellStart"/>
      <w:r w:rsidRPr="00294D0C">
        <w:rPr>
          <w:rFonts w:cstheme="minorHAnsi"/>
          <w:sz w:val="24"/>
          <w:szCs w:val="24"/>
          <w:lang w:val="en-CA"/>
        </w:rPr>
        <w:t>Caha</w:t>
      </w:r>
      <w:proofErr w:type="spellEnd"/>
      <w:r w:rsidRPr="00294D0C">
        <w:rPr>
          <w:rFonts w:cstheme="minorHAnsi"/>
          <w:sz w:val="24"/>
          <w:szCs w:val="24"/>
          <w:lang w:val="en-CA"/>
        </w:rPr>
        <w:t xml:space="preserve"> J, </w:t>
      </w:r>
      <w:proofErr w:type="spellStart"/>
      <w:r w:rsidRPr="00294D0C">
        <w:rPr>
          <w:rFonts w:cstheme="minorHAnsi"/>
          <w:sz w:val="24"/>
          <w:szCs w:val="24"/>
          <w:lang w:val="en-CA"/>
        </w:rPr>
        <w:t>Pászto</w:t>
      </w:r>
      <w:proofErr w:type="spellEnd"/>
      <w:r w:rsidRPr="00294D0C">
        <w:rPr>
          <w:rFonts w:cstheme="minorHAnsi"/>
          <w:sz w:val="24"/>
          <w:szCs w:val="24"/>
          <w:lang w:val="en-CA"/>
        </w:rPr>
        <w:t xml:space="preserve"> V, </w:t>
      </w:r>
      <w:proofErr w:type="spellStart"/>
      <w:r w:rsidRPr="00294D0C">
        <w:rPr>
          <w:rFonts w:cstheme="minorHAnsi"/>
          <w:sz w:val="24"/>
          <w:szCs w:val="24"/>
          <w:lang w:val="en-CA"/>
        </w:rPr>
        <w:t>Tuček</w:t>
      </w:r>
      <w:proofErr w:type="spellEnd"/>
      <w:r w:rsidRPr="00294D0C">
        <w:rPr>
          <w:rFonts w:cstheme="minorHAnsi"/>
          <w:sz w:val="24"/>
          <w:szCs w:val="24"/>
          <w:lang w:val="en-CA"/>
        </w:rPr>
        <w:t xml:space="preserve"> P. Subjective or objective? How objective measures relate to subjective life satisfaction in Europe. ISPRS International Journal of Geo-Information. 2020 May;9(5):320.</w:t>
      </w:r>
    </w:p>
    <w:p w14:paraId="3A63C3C9"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Magliano L, </w:t>
      </w:r>
      <w:proofErr w:type="spellStart"/>
      <w:r w:rsidRPr="00294D0C">
        <w:rPr>
          <w:rFonts w:cstheme="minorHAnsi"/>
          <w:sz w:val="24"/>
          <w:szCs w:val="24"/>
          <w:lang w:val="en-CA"/>
        </w:rPr>
        <w:t>Affuso</w:t>
      </w:r>
      <w:proofErr w:type="spellEnd"/>
      <w:r w:rsidRPr="00294D0C">
        <w:rPr>
          <w:rFonts w:cstheme="minorHAnsi"/>
          <w:sz w:val="24"/>
          <w:szCs w:val="24"/>
          <w:lang w:val="en-CA"/>
        </w:rPr>
        <w:t xml:space="preserve"> G, </w:t>
      </w:r>
      <w:proofErr w:type="spellStart"/>
      <w:r w:rsidRPr="00294D0C">
        <w:rPr>
          <w:rFonts w:cstheme="minorHAnsi"/>
          <w:sz w:val="24"/>
          <w:szCs w:val="24"/>
          <w:lang w:val="en-CA"/>
        </w:rPr>
        <w:t>Prisco</w:t>
      </w:r>
      <w:proofErr w:type="spellEnd"/>
      <w:r w:rsidRPr="00294D0C">
        <w:rPr>
          <w:rFonts w:cstheme="minorHAnsi"/>
          <w:sz w:val="24"/>
          <w:szCs w:val="24"/>
          <w:lang w:val="en-CA"/>
        </w:rPr>
        <w:t xml:space="preserve"> N, </w:t>
      </w:r>
      <w:proofErr w:type="spellStart"/>
      <w:r w:rsidRPr="00294D0C">
        <w:rPr>
          <w:rFonts w:cstheme="minorHAnsi"/>
          <w:sz w:val="24"/>
          <w:szCs w:val="24"/>
          <w:lang w:val="en-CA"/>
        </w:rPr>
        <w:t>Arpino</w:t>
      </w:r>
      <w:proofErr w:type="spellEnd"/>
      <w:r w:rsidRPr="00294D0C">
        <w:rPr>
          <w:rFonts w:cstheme="minorHAnsi"/>
          <w:sz w:val="24"/>
          <w:szCs w:val="24"/>
          <w:lang w:val="en-CA"/>
        </w:rPr>
        <w:t xml:space="preserve"> A, Romano L. Improving employees’ views about persons with mental disorders as potential workmates: A 2-year partially controlled study. American Journal of Orthopsychiatry. 2021;91(1):66.</w:t>
      </w:r>
    </w:p>
    <w:p w14:paraId="205AC958" w14:textId="77777777" w:rsidR="00812EA0" w:rsidRPr="00294D0C" w:rsidRDefault="00812EA0" w:rsidP="00344627">
      <w:pPr>
        <w:spacing w:after="120"/>
        <w:ind w:left="567" w:hanging="567"/>
        <w:rPr>
          <w:rFonts w:cstheme="minorHAnsi"/>
          <w:sz w:val="24"/>
          <w:szCs w:val="24"/>
          <w:lang w:val="en-CA"/>
        </w:rPr>
      </w:pPr>
      <w:bookmarkStart w:id="151" w:name="_Hlk97139828"/>
      <w:r w:rsidRPr="00294D0C">
        <w:rPr>
          <w:rFonts w:cstheme="minorHAnsi"/>
          <w:sz w:val="24"/>
          <w:szCs w:val="24"/>
          <w:lang w:val="en-CA"/>
        </w:rPr>
        <w:t>Maki Y, Takao M, Hattori H, Suzuki T. Promoting dementia‐friendly communities to improve the well‐being of individuals with and without dementia. Geriatrics &amp; gerontology international. 2020 Jun;20(6):511-9.</w:t>
      </w:r>
    </w:p>
    <w:bookmarkEnd w:id="151"/>
    <w:p w14:paraId="55EAE7D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Marsh, David. 1999. Results Frameworks &amp; Performance Monitoring: A Refresher (ppt). Link: http://www.childsurvival.com/tools/Marsh/sld001.htm </w:t>
      </w:r>
    </w:p>
    <w:p w14:paraId="2FCD301F" w14:textId="77777777" w:rsidR="00812EA0" w:rsidRPr="00AA6293" w:rsidRDefault="00812EA0" w:rsidP="00344627">
      <w:pPr>
        <w:spacing w:after="120"/>
        <w:ind w:left="567" w:hanging="567"/>
        <w:rPr>
          <w:rFonts w:cstheme="minorHAnsi"/>
          <w:sz w:val="24"/>
          <w:szCs w:val="24"/>
          <w:lang w:val="en-CA"/>
        </w:rPr>
      </w:pPr>
      <w:bookmarkStart w:id="152" w:name="_Hlk97139789"/>
      <w:proofErr w:type="spellStart"/>
      <w:r w:rsidRPr="00294D0C">
        <w:rPr>
          <w:rFonts w:cstheme="minorHAnsi"/>
          <w:sz w:val="24"/>
          <w:szCs w:val="24"/>
          <w:lang w:val="en-CA"/>
        </w:rPr>
        <w:t>Mascayano</w:t>
      </w:r>
      <w:proofErr w:type="spellEnd"/>
      <w:r w:rsidRPr="00294D0C">
        <w:rPr>
          <w:rFonts w:cstheme="minorHAnsi"/>
          <w:sz w:val="24"/>
          <w:szCs w:val="24"/>
          <w:lang w:val="en-CA"/>
        </w:rPr>
        <w:t xml:space="preserve"> F, </w:t>
      </w:r>
      <w:proofErr w:type="spellStart"/>
      <w:r w:rsidRPr="00294D0C">
        <w:rPr>
          <w:rFonts w:cstheme="minorHAnsi"/>
          <w:sz w:val="24"/>
          <w:szCs w:val="24"/>
          <w:lang w:val="en-CA"/>
        </w:rPr>
        <w:t>Toso</w:t>
      </w:r>
      <w:proofErr w:type="spellEnd"/>
      <w:r w:rsidRPr="00294D0C">
        <w:rPr>
          <w:rFonts w:cstheme="minorHAnsi"/>
          <w:sz w:val="24"/>
          <w:szCs w:val="24"/>
          <w:lang w:val="en-CA"/>
        </w:rPr>
        <w:t xml:space="preserve">-Salman J, Ho YC, Dev S, Tapia T, Thornicroft G, </w:t>
      </w:r>
      <w:proofErr w:type="spellStart"/>
      <w:r w:rsidRPr="00294D0C">
        <w:rPr>
          <w:rFonts w:cstheme="minorHAnsi"/>
          <w:sz w:val="24"/>
          <w:szCs w:val="24"/>
          <w:lang w:val="en-CA"/>
        </w:rPr>
        <w:t>Cabassa</w:t>
      </w:r>
      <w:proofErr w:type="spellEnd"/>
      <w:r w:rsidRPr="00294D0C">
        <w:rPr>
          <w:rFonts w:cstheme="minorHAnsi"/>
          <w:sz w:val="24"/>
          <w:szCs w:val="24"/>
          <w:lang w:val="en-CA"/>
        </w:rPr>
        <w:t xml:space="preserve"> LJ, </w:t>
      </w:r>
      <w:proofErr w:type="spellStart"/>
      <w:r w:rsidRPr="00294D0C">
        <w:rPr>
          <w:rFonts w:cstheme="minorHAnsi"/>
          <w:sz w:val="24"/>
          <w:szCs w:val="24"/>
          <w:lang w:val="en-CA"/>
        </w:rPr>
        <w:t>Khenti</w:t>
      </w:r>
      <w:proofErr w:type="spellEnd"/>
      <w:r w:rsidRPr="00294D0C">
        <w:rPr>
          <w:rFonts w:cstheme="minorHAnsi"/>
          <w:sz w:val="24"/>
          <w:szCs w:val="24"/>
          <w:lang w:val="en-CA"/>
        </w:rPr>
        <w:t xml:space="preserve"> A, </w:t>
      </w:r>
      <w:proofErr w:type="spellStart"/>
      <w:r w:rsidRPr="00294D0C">
        <w:rPr>
          <w:rFonts w:cstheme="minorHAnsi"/>
          <w:sz w:val="24"/>
          <w:szCs w:val="24"/>
          <w:lang w:val="en-CA"/>
        </w:rPr>
        <w:t>Sapag</w:t>
      </w:r>
      <w:proofErr w:type="spellEnd"/>
      <w:r w:rsidRPr="00294D0C">
        <w:rPr>
          <w:rFonts w:cstheme="minorHAnsi"/>
          <w:sz w:val="24"/>
          <w:szCs w:val="24"/>
          <w:lang w:val="en-CA"/>
        </w:rPr>
        <w:t xml:space="preserve"> J, Bobbili SJ, Alvarado R. Including culture in programs to reduce stigma toward people with mental disorders in low-and middle-income countries. </w:t>
      </w:r>
      <w:r w:rsidRPr="00AA6293">
        <w:rPr>
          <w:rFonts w:cstheme="minorHAnsi"/>
          <w:sz w:val="24"/>
          <w:szCs w:val="24"/>
          <w:lang w:val="en-CA"/>
        </w:rPr>
        <w:t>Transcultural psychiatry. 2020 Feb;57(1):140-60.</w:t>
      </w:r>
    </w:p>
    <w:bookmarkEnd w:id="152"/>
    <w:p w14:paraId="6DBBE941"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McCann TV, </w:t>
      </w:r>
      <w:proofErr w:type="spellStart"/>
      <w:r w:rsidRPr="00294D0C">
        <w:rPr>
          <w:rFonts w:cstheme="minorHAnsi"/>
          <w:sz w:val="24"/>
          <w:szCs w:val="24"/>
          <w:lang w:val="en-CA"/>
        </w:rPr>
        <w:t>Savic</w:t>
      </w:r>
      <w:proofErr w:type="spellEnd"/>
      <w:r w:rsidRPr="00294D0C">
        <w:rPr>
          <w:rFonts w:cstheme="minorHAnsi"/>
          <w:sz w:val="24"/>
          <w:szCs w:val="24"/>
          <w:lang w:val="en-CA"/>
        </w:rPr>
        <w:t xml:space="preserve"> M, Ferguson N, Cheetham A, Witt K, Emond K, Bosley E, Smith K, Roberts L, </w:t>
      </w:r>
      <w:proofErr w:type="spellStart"/>
      <w:r w:rsidRPr="00294D0C">
        <w:rPr>
          <w:rFonts w:cstheme="minorHAnsi"/>
          <w:sz w:val="24"/>
          <w:szCs w:val="24"/>
          <w:lang w:val="en-CA"/>
        </w:rPr>
        <w:t>Lubman</w:t>
      </w:r>
      <w:proofErr w:type="spellEnd"/>
      <w:r w:rsidRPr="00294D0C">
        <w:rPr>
          <w:rFonts w:cstheme="minorHAnsi"/>
          <w:sz w:val="24"/>
          <w:szCs w:val="24"/>
          <w:lang w:val="en-CA"/>
        </w:rPr>
        <w:t xml:space="preserve"> DI. Recognition of, and attitudes towards, people with depression and psychosis with/without alcohol and other drug problems: results from a national survey of Australian paramedics. BMJ open. 2018 Dec 1;8(12):e023860.</w:t>
      </w:r>
    </w:p>
    <w:p w14:paraId="5CF05434"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McLeroy KR, Bibeau D, </w:t>
      </w:r>
      <w:proofErr w:type="spellStart"/>
      <w:r w:rsidRPr="00294D0C">
        <w:rPr>
          <w:rFonts w:cstheme="minorHAnsi"/>
          <w:sz w:val="24"/>
          <w:szCs w:val="24"/>
          <w:lang w:val="en-CA"/>
        </w:rPr>
        <w:t>Steckler</w:t>
      </w:r>
      <w:proofErr w:type="spellEnd"/>
      <w:r w:rsidRPr="00294D0C">
        <w:rPr>
          <w:rFonts w:cstheme="minorHAnsi"/>
          <w:sz w:val="24"/>
          <w:szCs w:val="24"/>
          <w:lang w:val="en-CA"/>
        </w:rPr>
        <w:t xml:space="preserve"> A, Glanz K. An ecological perspective on health promotion programs. Health education quarterly. 1988 Dec;15(4):351-77.</w:t>
      </w:r>
    </w:p>
    <w:p w14:paraId="0ADB36D2" w14:textId="77777777" w:rsidR="00812EA0" w:rsidRPr="00294D0C" w:rsidRDefault="00812EA0" w:rsidP="004564C8">
      <w:pPr>
        <w:spacing w:after="120"/>
        <w:ind w:left="567" w:hanging="567"/>
        <w:rPr>
          <w:rFonts w:cstheme="minorHAnsi"/>
          <w:sz w:val="24"/>
          <w:szCs w:val="24"/>
          <w:lang w:val="en-CA"/>
        </w:rPr>
      </w:pPr>
      <w:r w:rsidRPr="00294D0C">
        <w:rPr>
          <w:rFonts w:cstheme="minorHAnsi"/>
          <w:sz w:val="24"/>
          <w:szCs w:val="24"/>
          <w:lang w:val="en-CA"/>
        </w:rPr>
        <w:t>Mehta N, Kassam A, Leese M, Butler G, Thornicroft G. Public attitudes towards people with mental illness in England and Scotland, 1994–2003. The British Journal of Psychiatry. 2009 Mar;194(3):278-84.</w:t>
      </w:r>
    </w:p>
    <w:p w14:paraId="16D2C74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Menon S, Karl J, </w:t>
      </w:r>
      <w:proofErr w:type="spellStart"/>
      <w:r w:rsidRPr="00294D0C">
        <w:rPr>
          <w:rFonts w:cstheme="minorHAnsi"/>
          <w:sz w:val="24"/>
          <w:szCs w:val="24"/>
          <w:lang w:val="en-CA"/>
        </w:rPr>
        <w:t>Wignaraja</w:t>
      </w:r>
      <w:proofErr w:type="spellEnd"/>
      <w:r w:rsidRPr="00294D0C">
        <w:rPr>
          <w:rFonts w:cstheme="minorHAnsi"/>
          <w:sz w:val="24"/>
          <w:szCs w:val="24"/>
          <w:lang w:val="en-CA"/>
        </w:rPr>
        <w:t xml:space="preserve"> K. Handbook on planning, monitoring and evaluating for development results. UNDP Evaluation Office, New York, NY. 2009;68(3):10. Link: http://web.undp.org/evaluation/handbook/documents/english/pme-handbook.pdf</w:t>
      </w:r>
    </w:p>
    <w:p w14:paraId="2F345A2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Mental Health Commission of Canada (MHCC) (2009). Opening Minds (OM). Link: https://www.mentalhealthcommission.ca/English/opening-minds</w:t>
      </w:r>
    </w:p>
    <w:p w14:paraId="06730560" w14:textId="34A5B72F"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Mental Health Commission of Canada (MHCC) (2015). Informing the Future: Mental Health Indicators for Canada. Link: </w:t>
      </w:r>
      <w:r w:rsidR="00776EA6" w:rsidRPr="00294D0C">
        <w:rPr>
          <w:rFonts w:cstheme="minorHAnsi"/>
          <w:sz w:val="24"/>
          <w:szCs w:val="24"/>
          <w:lang w:val="en-CA"/>
        </w:rPr>
        <w:t>https://www.mentalhealthcommission.ca/wp-content/uploads/drupal/Informing%252520the%252520Future%252520-252520Mental%252520Health%252520Indicators%252520for%252520Canada_0.pdf</w:t>
      </w:r>
      <w:r w:rsidRPr="00294D0C">
        <w:rPr>
          <w:rFonts w:cstheme="minorHAnsi"/>
          <w:sz w:val="24"/>
          <w:szCs w:val="24"/>
          <w:lang w:val="en-CA"/>
        </w:rPr>
        <w:t xml:space="preserve"> </w:t>
      </w:r>
    </w:p>
    <w:p w14:paraId="05A1F5B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 xml:space="preserve">Mental Health Commission of Canada (MHCC). (2017). The Working Mind First Responders (TWMFR), formerly known as Road to Mental Readiness (R2MR). Link: https://theworkingmind.ca/working-mind-first-responders </w:t>
      </w:r>
    </w:p>
    <w:p w14:paraId="315D208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Mental Health Commission of Canada (MHCC). (2017). Working Mind (TWM). Link: https://theworkingmind.ca/working-mind </w:t>
      </w:r>
    </w:p>
    <w:p w14:paraId="5CB60F8B" w14:textId="77777777" w:rsidR="00812EA0" w:rsidRPr="00B166C0" w:rsidRDefault="00812EA0" w:rsidP="00344627">
      <w:pPr>
        <w:spacing w:after="120"/>
        <w:ind w:left="567" w:hanging="567"/>
        <w:rPr>
          <w:rFonts w:cstheme="minorHAnsi"/>
          <w:sz w:val="24"/>
          <w:szCs w:val="24"/>
          <w:lang w:val="fr-CA"/>
        </w:rPr>
      </w:pPr>
      <w:r w:rsidRPr="00294D0C">
        <w:rPr>
          <w:rFonts w:cstheme="minorHAnsi"/>
          <w:sz w:val="24"/>
          <w:szCs w:val="24"/>
          <w:lang w:val="en-CA"/>
        </w:rPr>
        <w:t xml:space="preserve">Mittal D, Owen RR, </w:t>
      </w:r>
      <w:proofErr w:type="spellStart"/>
      <w:r w:rsidRPr="00294D0C">
        <w:rPr>
          <w:rFonts w:cstheme="minorHAnsi"/>
          <w:sz w:val="24"/>
          <w:szCs w:val="24"/>
          <w:lang w:val="en-CA"/>
        </w:rPr>
        <w:t>Ounpraseuth</w:t>
      </w:r>
      <w:proofErr w:type="spellEnd"/>
      <w:r w:rsidRPr="00294D0C">
        <w:rPr>
          <w:rFonts w:cstheme="minorHAnsi"/>
          <w:sz w:val="24"/>
          <w:szCs w:val="24"/>
          <w:lang w:val="en-CA"/>
        </w:rPr>
        <w:t xml:space="preserve"> S, </w:t>
      </w:r>
      <w:proofErr w:type="spellStart"/>
      <w:r w:rsidRPr="00294D0C">
        <w:rPr>
          <w:rFonts w:cstheme="minorHAnsi"/>
          <w:sz w:val="24"/>
          <w:szCs w:val="24"/>
          <w:lang w:val="en-CA"/>
        </w:rPr>
        <w:t>Chekuri</w:t>
      </w:r>
      <w:proofErr w:type="spellEnd"/>
      <w:r w:rsidRPr="00294D0C">
        <w:rPr>
          <w:rFonts w:cstheme="minorHAnsi"/>
          <w:sz w:val="24"/>
          <w:szCs w:val="24"/>
          <w:lang w:val="en-CA"/>
        </w:rPr>
        <w:t xml:space="preserve"> L, Drummond KL, Jennings MB, Smith JL, Sullivan JG, Corrigan PW. Targeting stigma of mental illness among primary care providers: Findings from a pilot feasibility study. </w:t>
      </w:r>
      <w:proofErr w:type="spellStart"/>
      <w:r w:rsidRPr="00B166C0">
        <w:rPr>
          <w:rFonts w:cstheme="minorHAnsi"/>
          <w:sz w:val="24"/>
          <w:szCs w:val="24"/>
          <w:lang w:val="fr-CA"/>
        </w:rPr>
        <w:t>Psychiatry</w:t>
      </w:r>
      <w:proofErr w:type="spellEnd"/>
      <w:r w:rsidRPr="00B166C0">
        <w:rPr>
          <w:rFonts w:cstheme="minorHAnsi"/>
          <w:sz w:val="24"/>
          <w:szCs w:val="24"/>
          <w:lang w:val="fr-CA"/>
        </w:rPr>
        <w:t xml:space="preserve"> </w:t>
      </w:r>
      <w:proofErr w:type="spellStart"/>
      <w:r w:rsidRPr="00B166C0">
        <w:rPr>
          <w:rFonts w:cstheme="minorHAnsi"/>
          <w:sz w:val="24"/>
          <w:szCs w:val="24"/>
          <w:lang w:val="fr-CA"/>
        </w:rPr>
        <w:t>research</w:t>
      </w:r>
      <w:proofErr w:type="spellEnd"/>
      <w:r w:rsidRPr="00B166C0">
        <w:rPr>
          <w:rFonts w:cstheme="minorHAnsi"/>
          <w:sz w:val="24"/>
          <w:szCs w:val="24"/>
          <w:lang w:val="fr-CA"/>
        </w:rPr>
        <w:t xml:space="preserve">. 2020 </w:t>
      </w:r>
      <w:proofErr w:type="spellStart"/>
      <w:r w:rsidRPr="00B166C0">
        <w:rPr>
          <w:rFonts w:cstheme="minorHAnsi"/>
          <w:sz w:val="24"/>
          <w:szCs w:val="24"/>
          <w:lang w:val="fr-CA"/>
        </w:rPr>
        <w:t>Feb</w:t>
      </w:r>
      <w:proofErr w:type="spellEnd"/>
      <w:r w:rsidRPr="00B166C0">
        <w:rPr>
          <w:rFonts w:cstheme="minorHAnsi"/>
          <w:sz w:val="24"/>
          <w:szCs w:val="24"/>
          <w:lang w:val="fr-CA"/>
        </w:rPr>
        <w:t xml:space="preserve"> 1;284:112641.</w:t>
      </w:r>
    </w:p>
    <w:p w14:paraId="4F7F374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Morgan AJ, Wright J, </w:t>
      </w:r>
      <w:proofErr w:type="spellStart"/>
      <w:r w:rsidRPr="00294D0C">
        <w:rPr>
          <w:rFonts w:cstheme="minorHAnsi"/>
          <w:sz w:val="24"/>
          <w:szCs w:val="24"/>
          <w:lang w:val="en-CA"/>
        </w:rPr>
        <w:t>Reavley</w:t>
      </w:r>
      <w:proofErr w:type="spellEnd"/>
      <w:r w:rsidRPr="00294D0C">
        <w:rPr>
          <w:rFonts w:cstheme="minorHAnsi"/>
          <w:sz w:val="24"/>
          <w:szCs w:val="24"/>
          <w:lang w:val="en-CA"/>
        </w:rPr>
        <w:t xml:space="preserve"> NJ. Review of Australian initiatives to reduce stigma towards people with complex mental illness: what exists and what </w:t>
      </w:r>
      <w:proofErr w:type="gramStart"/>
      <w:r w:rsidRPr="00294D0C">
        <w:rPr>
          <w:rFonts w:cstheme="minorHAnsi"/>
          <w:sz w:val="24"/>
          <w:szCs w:val="24"/>
          <w:lang w:val="en-CA"/>
        </w:rPr>
        <w:t>works?.</w:t>
      </w:r>
      <w:proofErr w:type="gramEnd"/>
      <w:r w:rsidRPr="00294D0C">
        <w:rPr>
          <w:rFonts w:cstheme="minorHAnsi"/>
          <w:sz w:val="24"/>
          <w:szCs w:val="24"/>
          <w:lang w:val="en-CA"/>
        </w:rPr>
        <w:t xml:space="preserve"> International journal of mental health systems. 2021 Dec;15(1):1-51. </w:t>
      </w:r>
    </w:p>
    <w:p w14:paraId="5E78EC0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Morin D, Crocker AG, Beaulieu‐Bergeron R, Caron J. Validation of the attitudes toward intellectual disability–ATTID questionnaire. Journal of Intellectual Disability Research. 2013 Mar;57(3):268-78.</w:t>
      </w:r>
    </w:p>
    <w:p w14:paraId="6003695C" w14:textId="4B6CABD2"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Murney</w:t>
      </w:r>
      <w:proofErr w:type="spellEnd"/>
      <w:r w:rsidRPr="00294D0C">
        <w:rPr>
          <w:rFonts w:cstheme="minorHAnsi"/>
          <w:sz w:val="24"/>
          <w:szCs w:val="24"/>
          <w:lang w:val="en-CA"/>
        </w:rPr>
        <w:t xml:space="preserve"> MA, </w:t>
      </w:r>
      <w:proofErr w:type="spellStart"/>
      <w:r w:rsidRPr="00294D0C">
        <w:rPr>
          <w:rFonts w:cstheme="minorHAnsi"/>
          <w:sz w:val="24"/>
          <w:szCs w:val="24"/>
          <w:lang w:val="en-CA"/>
        </w:rPr>
        <w:t>Sapag</w:t>
      </w:r>
      <w:proofErr w:type="spellEnd"/>
      <w:r w:rsidRPr="00294D0C">
        <w:rPr>
          <w:rFonts w:cstheme="minorHAnsi"/>
          <w:sz w:val="24"/>
          <w:szCs w:val="24"/>
          <w:lang w:val="en-CA"/>
        </w:rPr>
        <w:t xml:space="preserve"> JC, Bobbili SJ, </w:t>
      </w:r>
      <w:proofErr w:type="spellStart"/>
      <w:r w:rsidRPr="00294D0C">
        <w:rPr>
          <w:rFonts w:cstheme="minorHAnsi"/>
          <w:sz w:val="24"/>
          <w:szCs w:val="24"/>
          <w:lang w:val="en-CA"/>
        </w:rPr>
        <w:t>Khenti</w:t>
      </w:r>
      <w:proofErr w:type="spellEnd"/>
      <w:r w:rsidRPr="00294D0C">
        <w:rPr>
          <w:rFonts w:cstheme="minorHAnsi"/>
          <w:sz w:val="24"/>
          <w:szCs w:val="24"/>
          <w:lang w:val="en-CA"/>
        </w:rPr>
        <w:t xml:space="preserve"> A. Stigma and discrimination related to mental health and substance use issues in primary health care in Toronto, Canada: </w:t>
      </w:r>
      <w:r w:rsidR="00080DEC" w:rsidRPr="00294D0C">
        <w:rPr>
          <w:rFonts w:cstheme="minorHAnsi"/>
          <w:sz w:val="24"/>
          <w:szCs w:val="24"/>
          <w:lang w:val="en-CA"/>
        </w:rPr>
        <w:t xml:space="preserve">A </w:t>
      </w:r>
      <w:r w:rsidRPr="00294D0C">
        <w:rPr>
          <w:rFonts w:cstheme="minorHAnsi"/>
          <w:sz w:val="24"/>
          <w:szCs w:val="24"/>
          <w:lang w:val="en-CA"/>
        </w:rPr>
        <w:t>Qualitative Study. International journal of qualitative studies on health and well-being. 2020 Jan 1;15(1):1744926.</w:t>
      </w:r>
    </w:p>
    <w:p w14:paraId="7DEDDDB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Myers F. Evaluation </w:t>
      </w:r>
      <w:proofErr w:type="spellStart"/>
      <w:r w:rsidRPr="00294D0C">
        <w:rPr>
          <w:rFonts w:cstheme="minorHAnsi"/>
          <w:sz w:val="24"/>
          <w:szCs w:val="24"/>
          <w:lang w:val="en-CA"/>
        </w:rPr>
        <w:t>of'see</w:t>
      </w:r>
      <w:proofErr w:type="spellEnd"/>
      <w:r w:rsidRPr="00294D0C">
        <w:rPr>
          <w:rFonts w:cstheme="minorHAnsi"/>
          <w:sz w:val="24"/>
          <w:szCs w:val="24"/>
          <w:lang w:val="en-CA"/>
        </w:rPr>
        <w:t xml:space="preserve"> Me'-the National Scottish Campaign Against the Stigma and Discrimination Associated with Mental Health. Social Research; 2009. Link: https://silo.tips/downloadFile/health-and-community-care-5</w:t>
      </w:r>
    </w:p>
    <w:p w14:paraId="295E9F07" w14:textId="77777777" w:rsidR="00812EA0" w:rsidRPr="00294D0C" w:rsidRDefault="00812EA0" w:rsidP="00344627">
      <w:pPr>
        <w:spacing w:after="120"/>
        <w:ind w:left="567" w:hanging="567"/>
        <w:rPr>
          <w:rFonts w:cstheme="minorHAnsi"/>
          <w:sz w:val="24"/>
          <w:szCs w:val="24"/>
          <w:lang w:val="en-CA"/>
        </w:rPr>
      </w:pPr>
      <w:bookmarkStart w:id="153" w:name="_Hlk93329554"/>
      <w:r w:rsidRPr="00294D0C">
        <w:rPr>
          <w:rFonts w:cstheme="minorHAnsi"/>
          <w:sz w:val="24"/>
          <w:szCs w:val="24"/>
          <w:lang w:val="en-CA"/>
        </w:rPr>
        <w:t>NAMI (2021). National Alliance of Mental Illness. Link: https://www.nami.org/About-NAMI</w:t>
      </w:r>
    </w:p>
    <w:bookmarkEnd w:id="153"/>
    <w:p w14:paraId="2E078D3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National Academies of Sciences, Engineering, and Medicine (2016). Ending discrimination against people with mental and substance use disorders: The evidence for stigma change. National Academies Press; 2016 Sep 3. Link: https://www.ncbi.nlm.nih.gov/books/NBK384914/</w:t>
      </w:r>
    </w:p>
    <w:p w14:paraId="72C116E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National Disability Authority (NDA) (2002). Public attitudes to disability in the Republic of Ireland. Link: http://nda.ie/ndasitefiles/attitude.pdf</w:t>
      </w:r>
    </w:p>
    <w:p w14:paraId="74985DED"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Newton-Howes G, Senior J, Beaglehole B, Purdie GL, Gordon SE. Does a comprehensive service user-led education programme effect more positive attitudes towards recovery and less stigmatising attitudes towards people with lived experience of mental distress in medical students? A comparative cohort study. Australian &amp; New Zealand Journal of Psychiatry. 2021 Jan 17:0004867420987886.</w:t>
      </w:r>
    </w:p>
    <w:p w14:paraId="14584E5A"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Niewohner</w:t>
      </w:r>
      <w:proofErr w:type="spellEnd"/>
      <w:r w:rsidRPr="00294D0C">
        <w:rPr>
          <w:rFonts w:cstheme="minorHAnsi"/>
          <w:sz w:val="24"/>
          <w:szCs w:val="24"/>
          <w:lang w:val="en-CA"/>
        </w:rPr>
        <w:t xml:space="preserve"> J, Pierson S, Meyers SJ. ‘Leave no one behind’? The exclusion of persons with disabilities by development NGOs. Disability &amp; Society. 2020 Aug 8;35(7):1171-6.</w:t>
      </w:r>
    </w:p>
    <w:p w14:paraId="1AC292E9"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Nota L, </w:t>
      </w:r>
      <w:proofErr w:type="spellStart"/>
      <w:r w:rsidRPr="00294D0C">
        <w:rPr>
          <w:rFonts w:cstheme="minorHAnsi"/>
          <w:sz w:val="24"/>
          <w:szCs w:val="24"/>
          <w:lang w:val="en-CA"/>
        </w:rPr>
        <w:t>Santilli</w:t>
      </w:r>
      <w:proofErr w:type="spellEnd"/>
      <w:r w:rsidRPr="00294D0C">
        <w:rPr>
          <w:rFonts w:cstheme="minorHAnsi"/>
          <w:sz w:val="24"/>
          <w:szCs w:val="24"/>
          <w:lang w:val="en-CA"/>
        </w:rPr>
        <w:t xml:space="preserve"> S, Ginevra MC, </w:t>
      </w:r>
      <w:proofErr w:type="spellStart"/>
      <w:r w:rsidRPr="00294D0C">
        <w:rPr>
          <w:rFonts w:cstheme="minorHAnsi"/>
          <w:sz w:val="24"/>
          <w:szCs w:val="24"/>
          <w:lang w:val="en-CA"/>
        </w:rPr>
        <w:t>Soresi</w:t>
      </w:r>
      <w:proofErr w:type="spellEnd"/>
      <w:r w:rsidRPr="00294D0C">
        <w:rPr>
          <w:rFonts w:cstheme="minorHAnsi"/>
          <w:sz w:val="24"/>
          <w:szCs w:val="24"/>
          <w:lang w:val="en-CA"/>
        </w:rPr>
        <w:t xml:space="preserve"> S. Employer attitudes towards the work inclusion of persons with disabilities. Journal of Applied Research in Intellectual Disabilities. 2014 Nov;27(6):511-20.</w:t>
      </w:r>
    </w:p>
    <w:p w14:paraId="358AC1A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lastRenderedPageBreak/>
        <w:t>Nowicki, EA. (2005). Understanding children’s perceptions of intellectual and physical disabilities: Attitudes, knowledge, and social cognition. Exceptionality Education Canada, 15(3), 21–39.</w:t>
      </w:r>
    </w:p>
    <w:p w14:paraId="2734B2D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Office for Disabilities Issues (2009). Public perceptions of disabled people. Evidence from the British Social Attitudes Survey (BSAS) in 2009. Link: https://assets.publishing.service.gov.uk/government/uploads/system/uploads/attachment_data/file/325989/ppdp.pdf</w:t>
      </w:r>
    </w:p>
    <w:p w14:paraId="2BBD7CE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Page MJ, McKenzie JE, Bossuyt PM, </w:t>
      </w:r>
      <w:proofErr w:type="spellStart"/>
      <w:r w:rsidRPr="00294D0C">
        <w:rPr>
          <w:rFonts w:cstheme="minorHAnsi"/>
          <w:sz w:val="24"/>
          <w:szCs w:val="24"/>
          <w:lang w:val="en-CA"/>
        </w:rPr>
        <w:t>Boutron</w:t>
      </w:r>
      <w:proofErr w:type="spellEnd"/>
      <w:r w:rsidRPr="00294D0C">
        <w:rPr>
          <w:rFonts w:cstheme="minorHAnsi"/>
          <w:sz w:val="24"/>
          <w:szCs w:val="24"/>
          <w:lang w:val="en-CA"/>
        </w:rPr>
        <w:t xml:space="preserve"> I, Hoffmann TC, Mulrow CD, et al. The PRISMA 2020 statement: an updated guideline for reporting systematic reviews. BMJ 2021; 372:n71. </w:t>
      </w:r>
      <w:proofErr w:type="spellStart"/>
      <w:r w:rsidRPr="00294D0C">
        <w:rPr>
          <w:rFonts w:cstheme="minorHAnsi"/>
          <w:sz w:val="24"/>
          <w:szCs w:val="24"/>
          <w:lang w:val="en-CA"/>
        </w:rPr>
        <w:t>doi</w:t>
      </w:r>
      <w:proofErr w:type="spellEnd"/>
      <w:r w:rsidRPr="00294D0C">
        <w:rPr>
          <w:rFonts w:cstheme="minorHAnsi"/>
          <w:sz w:val="24"/>
          <w:szCs w:val="24"/>
          <w:lang w:val="en-CA"/>
        </w:rPr>
        <w:t>: 10.1136/bmj.n71</w:t>
      </w:r>
    </w:p>
    <w:p w14:paraId="1F6E915A" w14:textId="77777777" w:rsidR="00812EA0" w:rsidRPr="00294D0C" w:rsidRDefault="00812EA0" w:rsidP="00344627">
      <w:pPr>
        <w:spacing w:after="120"/>
        <w:ind w:left="567" w:hanging="567"/>
        <w:rPr>
          <w:rFonts w:cstheme="minorHAnsi"/>
          <w:sz w:val="24"/>
          <w:szCs w:val="24"/>
          <w:lang w:val="en-CA"/>
        </w:rPr>
      </w:pPr>
      <w:bookmarkStart w:id="154" w:name="_Hlk97139086"/>
      <w:r w:rsidRPr="00294D0C">
        <w:rPr>
          <w:rFonts w:cstheme="minorHAnsi"/>
          <w:sz w:val="24"/>
          <w:szCs w:val="24"/>
          <w:lang w:val="en-CA"/>
        </w:rPr>
        <w:t>Parker LR, Monteith MJ, South SC. Dehumanization, prejudice, and social policy beliefs concerning people with developmental disabilities. Group Processes &amp; Intergroup Relations. 2020 Feb;23(2):262-84.</w:t>
      </w:r>
    </w:p>
    <w:bookmarkEnd w:id="154"/>
    <w:p w14:paraId="6FCAE9D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PATH (2011). Monitoring and evaluation of initiatives on violence against women and girls. Link: https://www.endvawnow.org/uploads/browser/files/me_asset_english_nov_2011__final.pdf</w:t>
      </w:r>
    </w:p>
    <w:p w14:paraId="56797CCD" w14:textId="3372E46C"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Perreault S. </w:t>
      </w:r>
      <w:r w:rsidR="00B50C32" w:rsidRPr="00294D0C">
        <w:rPr>
          <w:rFonts w:cstheme="minorHAnsi"/>
          <w:sz w:val="24"/>
          <w:szCs w:val="24"/>
          <w:lang w:val="en-CA"/>
        </w:rPr>
        <w:t>(</w:t>
      </w:r>
      <w:r w:rsidRPr="00294D0C">
        <w:rPr>
          <w:rFonts w:cstheme="minorHAnsi"/>
          <w:sz w:val="24"/>
          <w:szCs w:val="24"/>
          <w:lang w:val="en-CA"/>
        </w:rPr>
        <w:t>2015</w:t>
      </w:r>
      <w:r w:rsidR="00B50C32" w:rsidRPr="00294D0C">
        <w:rPr>
          <w:rFonts w:cstheme="minorHAnsi"/>
          <w:sz w:val="24"/>
          <w:szCs w:val="24"/>
          <w:lang w:val="en-CA"/>
        </w:rPr>
        <w:t>)</w:t>
      </w:r>
      <w:r w:rsidRPr="00294D0C">
        <w:rPr>
          <w:rFonts w:cstheme="minorHAnsi"/>
          <w:sz w:val="24"/>
          <w:szCs w:val="24"/>
          <w:lang w:val="en-CA"/>
        </w:rPr>
        <w:t xml:space="preserve">. Criminal victimization in Canada, 2014. </w:t>
      </w:r>
      <w:proofErr w:type="spellStart"/>
      <w:r w:rsidRPr="00294D0C">
        <w:rPr>
          <w:rFonts w:cstheme="minorHAnsi"/>
          <w:sz w:val="24"/>
          <w:szCs w:val="24"/>
          <w:lang w:val="en-CA"/>
        </w:rPr>
        <w:t>Juristat</w:t>
      </w:r>
      <w:proofErr w:type="spellEnd"/>
      <w:r w:rsidRPr="00294D0C">
        <w:rPr>
          <w:rFonts w:cstheme="minorHAnsi"/>
          <w:sz w:val="24"/>
          <w:szCs w:val="24"/>
          <w:lang w:val="en-CA"/>
        </w:rPr>
        <w:t>. Statistics Canada Catalogue no. 85</w:t>
      </w:r>
      <w:r w:rsidRPr="00294D0C">
        <w:rPr>
          <w:rFonts w:ascii="Cambria Math" w:hAnsi="Cambria Math" w:cs="Cambria Math"/>
          <w:sz w:val="24"/>
          <w:szCs w:val="24"/>
          <w:lang w:val="en-CA"/>
        </w:rPr>
        <w:t>‑</w:t>
      </w:r>
      <w:r w:rsidRPr="00294D0C">
        <w:rPr>
          <w:rFonts w:cstheme="minorHAnsi"/>
          <w:sz w:val="24"/>
          <w:szCs w:val="24"/>
          <w:lang w:val="en-CA"/>
        </w:rPr>
        <w:t>002</w:t>
      </w:r>
      <w:r w:rsidRPr="00294D0C">
        <w:rPr>
          <w:rFonts w:ascii="Cambria Math" w:hAnsi="Cambria Math" w:cs="Cambria Math"/>
          <w:sz w:val="24"/>
          <w:szCs w:val="24"/>
          <w:lang w:val="en-CA"/>
        </w:rPr>
        <w:t>‑</w:t>
      </w:r>
      <w:r w:rsidRPr="00294D0C">
        <w:rPr>
          <w:rFonts w:cstheme="minorHAnsi"/>
          <w:sz w:val="24"/>
          <w:szCs w:val="24"/>
          <w:lang w:val="en-CA"/>
        </w:rPr>
        <w:t>X.</w:t>
      </w:r>
      <w:r w:rsidR="004E4AD9" w:rsidRPr="00294D0C">
        <w:rPr>
          <w:rFonts w:cstheme="minorHAnsi"/>
          <w:sz w:val="24"/>
          <w:szCs w:val="24"/>
          <w:lang w:val="en-CA"/>
        </w:rPr>
        <w:t xml:space="preserve"> Link: https://www150.statcan.gc.ca/n1/pub/85-002-x/2015001/article/14241-eng.pdf</w:t>
      </w:r>
    </w:p>
    <w:p w14:paraId="0DB59805" w14:textId="77777777" w:rsidR="00812EA0" w:rsidRPr="00294D0C" w:rsidRDefault="00812EA0" w:rsidP="00344627">
      <w:pPr>
        <w:spacing w:after="120"/>
        <w:ind w:left="567" w:hanging="567"/>
        <w:rPr>
          <w:rFonts w:cstheme="minorHAnsi"/>
          <w:sz w:val="24"/>
          <w:szCs w:val="24"/>
          <w:lang w:val="en-CA"/>
        </w:rPr>
      </w:pPr>
      <w:bookmarkStart w:id="155" w:name="_Hlk97138998"/>
      <w:proofErr w:type="spellStart"/>
      <w:r w:rsidRPr="00294D0C">
        <w:rPr>
          <w:rFonts w:cstheme="minorHAnsi"/>
          <w:sz w:val="24"/>
          <w:szCs w:val="24"/>
          <w:lang w:val="en-CA"/>
        </w:rPr>
        <w:t>Pescosolido</w:t>
      </w:r>
      <w:proofErr w:type="spellEnd"/>
      <w:r w:rsidRPr="00294D0C">
        <w:rPr>
          <w:rFonts w:cstheme="minorHAnsi"/>
          <w:sz w:val="24"/>
          <w:szCs w:val="24"/>
          <w:lang w:val="en-CA"/>
        </w:rPr>
        <w:t xml:space="preserve"> BA, Perry BL, </w:t>
      </w:r>
      <w:proofErr w:type="spellStart"/>
      <w:r w:rsidRPr="00294D0C">
        <w:rPr>
          <w:rFonts w:cstheme="minorHAnsi"/>
          <w:sz w:val="24"/>
          <w:szCs w:val="24"/>
          <w:lang w:val="en-CA"/>
        </w:rPr>
        <w:t>Krendl</w:t>
      </w:r>
      <w:proofErr w:type="spellEnd"/>
      <w:r w:rsidRPr="00294D0C">
        <w:rPr>
          <w:rFonts w:cstheme="minorHAnsi"/>
          <w:sz w:val="24"/>
          <w:szCs w:val="24"/>
          <w:lang w:val="en-CA"/>
        </w:rPr>
        <w:t xml:space="preserve"> AC. Empowering the next generation to end stigma by starting the conversation: bring change to mind and the college toolbox project. Journal of the American Academy of Child &amp; Adolescent Psychiatry. 2020 Apr 1;59(4):519-30.</w:t>
      </w:r>
    </w:p>
    <w:bookmarkEnd w:id="155"/>
    <w:p w14:paraId="0A95BF9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Peter LJ, Schindler S, Sander C, Schmidt S, </w:t>
      </w:r>
      <w:proofErr w:type="spellStart"/>
      <w:r w:rsidRPr="00294D0C">
        <w:rPr>
          <w:rFonts w:cstheme="minorHAnsi"/>
          <w:sz w:val="24"/>
          <w:szCs w:val="24"/>
          <w:lang w:val="en-CA"/>
        </w:rPr>
        <w:t>Muehlan</w:t>
      </w:r>
      <w:proofErr w:type="spellEnd"/>
      <w:r w:rsidRPr="00294D0C">
        <w:rPr>
          <w:rFonts w:cstheme="minorHAnsi"/>
          <w:sz w:val="24"/>
          <w:szCs w:val="24"/>
          <w:lang w:val="en-CA"/>
        </w:rPr>
        <w:t xml:space="preserve"> H, McLaren T, </w:t>
      </w:r>
      <w:proofErr w:type="spellStart"/>
      <w:r w:rsidRPr="00294D0C">
        <w:rPr>
          <w:rFonts w:cstheme="minorHAnsi"/>
          <w:sz w:val="24"/>
          <w:szCs w:val="24"/>
          <w:lang w:val="en-CA"/>
        </w:rPr>
        <w:t>Tomczyk</w:t>
      </w:r>
      <w:proofErr w:type="spellEnd"/>
      <w:r w:rsidRPr="00294D0C">
        <w:rPr>
          <w:rFonts w:cstheme="minorHAnsi"/>
          <w:sz w:val="24"/>
          <w:szCs w:val="24"/>
          <w:lang w:val="en-CA"/>
        </w:rPr>
        <w:t xml:space="preserve"> S, </w:t>
      </w:r>
      <w:proofErr w:type="spellStart"/>
      <w:r w:rsidRPr="00294D0C">
        <w:rPr>
          <w:rFonts w:cstheme="minorHAnsi"/>
          <w:sz w:val="24"/>
          <w:szCs w:val="24"/>
          <w:lang w:val="en-CA"/>
        </w:rPr>
        <w:t>Speerforck</w:t>
      </w:r>
      <w:proofErr w:type="spellEnd"/>
      <w:r w:rsidRPr="00294D0C">
        <w:rPr>
          <w:rFonts w:cstheme="minorHAnsi"/>
          <w:sz w:val="24"/>
          <w:szCs w:val="24"/>
          <w:lang w:val="en-CA"/>
        </w:rPr>
        <w:t xml:space="preserve"> S, </w:t>
      </w:r>
      <w:proofErr w:type="spellStart"/>
      <w:r w:rsidRPr="00294D0C">
        <w:rPr>
          <w:rFonts w:cstheme="minorHAnsi"/>
          <w:sz w:val="24"/>
          <w:szCs w:val="24"/>
          <w:lang w:val="en-CA"/>
        </w:rPr>
        <w:t>Schomerus</w:t>
      </w:r>
      <w:proofErr w:type="spellEnd"/>
      <w:r w:rsidRPr="00294D0C">
        <w:rPr>
          <w:rFonts w:cstheme="minorHAnsi"/>
          <w:sz w:val="24"/>
          <w:szCs w:val="24"/>
          <w:lang w:val="en-CA"/>
        </w:rPr>
        <w:t xml:space="preserve"> G. Continuum beliefs and mental illness stigma: a systematic review and meta-analysis of correlation and intervention studies. Psychological medicine. 2021 Apr 8:1-1.</w:t>
      </w:r>
    </w:p>
    <w:p w14:paraId="2DE42ADF"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Power MJ, Green AM, WHOQOL‐DIS Group. The Attitudes to Disability Scale (ADS): development and psychometric properties. Journal of Intellectual Disability Research. 2009 Sep;54(9):860-74.</w:t>
      </w:r>
    </w:p>
    <w:p w14:paraId="254D8222"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Public Health Agency of Canada (2019a). Addressing Stigma: Towards a More Inclusive Health System. Link: https://www.canada.ca/en/public-health/corporate/publications/chief-public-health-officer-reports-state-public-health-canada/addressing-stigma-toward-more-inclusive-health-system.html</w:t>
      </w:r>
    </w:p>
    <w:p w14:paraId="29861304"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Public Health Agency of Canada (2019b). Addressing Stigma: Towards a More Inclusive Health System – What We Heard Report. Link: https://www.canada.ca/en/public-health/corporate/publications/chief-public-health-officer-reports-state-public-health-canada/addressing-stigma-what-we-heard.html</w:t>
      </w:r>
    </w:p>
    <w:p w14:paraId="179450EE" w14:textId="77777777" w:rsidR="00812EA0" w:rsidRPr="00294D0C" w:rsidRDefault="00812EA0" w:rsidP="00344627">
      <w:pPr>
        <w:spacing w:after="120"/>
        <w:ind w:left="567" w:hanging="567"/>
        <w:rPr>
          <w:rFonts w:cstheme="minorHAnsi"/>
          <w:sz w:val="24"/>
          <w:szCs w:val="24"/>
          <w:lang w:val="en-CA"/>
        </w:rPr>
      </w:pPr>
      <w:bookmarkStart w:id="156" w:name="_Hlk97138647"/>
      <w:r w:rsidRPr="00294D0C">
        <w:rPr>
          <w:rFonts w:cstheme="minorHAnsi"/>
          <w:sz w:val="24"/>
          <w:szCs w:val="24"/>
          <w:lang w:val="en-CA"/>
        </w:rPr>
        <w:lastRenderedPageBreak/>
        <w:t xml:space="preserve">Ran MS, Hall BJ, Su TT, </w:t>
      </w:r>
      <w:proofErr w:type="spellStart"/>
      <w:r w:rsidRPr="00294D0C">
        <w:rPr>
          <w:rFonts w:cstheme="minorHAnsi"/>
          <w:sz w:val="24"/>
          <w:szCs w:val="24"/>
          <w:lang w:val="en-CA"/>
        </w:rPr>
        <w:t>Prawira</w:t>
      </w:r>
      <w:proofErr w:type="spellEnd"/>
      <w:r w:rsidRPr="00294D0C">
        <w:rPr>
          <w:rFonts w:cstheme="minorHAnsi"/>
          <w:sz w:val="24"/>
          <w:szCs w:val="24"/>
          <w:lang w:val="en-CA"/>
        </w:rPr>
        <w:t xml:space="preserve"> B, Breth-Petersen M, Li XH, Zhang TM. Stigma of mental illness and cultural factors in Pacific Rim region: a systematic review. BMC psychiatry. 2021 Dec;21(1):1-6.</w:t>
      </w:r>
    </w:p>
    <w:bookmarkEnd w:id="156"/>
    <w:p w14:paraId="2FF1711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Randle M, and Reis D. (2017) Changing community attitudes toward greater inclusion of persons with disabilities. A Rapid Literature Review. Link: https://www.facs.nsw.gov.au/__data/assets/file/0008/372608/Rapid-Review-V3-interactive.pdf</w:t>
      </w:r>
    </w:p>
    <w:p w14:paraId="5C8C1C6D"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Reavley</w:t>
      </w:r>
      <w:proofErr w:type="spellEnd"/>
      <w:r w:rsidRPr="00294D0C">
        <w:rPr>
          <w:rFonts w:cstheme="minorHAnsi"/>
          <w:sz w:val="24"/>
          <w:szCs w:val="24"/>
          <w:lang w:val="en-CA"/>
        </w:rPr>
        <w:t xml:space="preserve"> NJ, </w:t>
      </w:r>
      <w:proofErr w:type="spellStart"/>
      <w:r w:rsidRPr="00294D0C">
        <w:rPr>
          <w:rFonts w:cstheme="minorHAnsi"/>
          <w:sz w:val="24"/>
          <w:szCs w:val="24"/>
          <w:lang w:val="en-CA"/>
        </w:rPr>
        <w:t>Jorm</w:t>
      </w:r>
      <w:proofErr w:type="spellEnd"/>
      <w:r w:rsidRPr="00294D0C">
        <w:rPr>
          <w:rFonts w:cstheme="minorHAnsi"/>
          <w:sz w:val="24"/>
          <w:szCs w:val="24"/>
          <w:lang w:val="en-CA"/>
        </w:rPr>
        <w:t xml:space="preserve"> AF. Stigmatising attitudes towards people with mental disorders: Changes in Australia over 8 years. Psychiatry research. 2012 May 30;197(3):302-6. </w:t>
      </w:r>
    </w:p>
    <w:p w14:paraId="062B6DB9"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Rebernik</w:t>
      </w:r>
      <w:proofErr w:type="spellEnd"/>
      <w:r w:rsidRPr="00294D0C">
        <w:rPr>
          <w:rFonts w:cstheme="minorHAnsi"/>
          <w:sz w:val="24"/>
          <w:szCs w:val="24"/>
          <w:lang w:val="en-CA"/>
        </w:rPr>
        <w:t xml:space="preserve"> N, </w:t>
      </w:r>
      <w:proofErr w:type="spellStart"/>
      <w:r w:rsidRPr="00294D0C">
        <w:rPr>
          <w:rFonts w:cstheme="minorHAnsi"/>
          <w:sz w:val="24"/>
          <w:szCs w:val="24"/>
          <w:lang w:val="en-CA"/>
        </w:rPr>
        <w:t>Szajczyk</w:t>
      </w:r>
      <w:proofErr w:type="spellEnd"/>
      <w:r w:rsidRPr="00294D0C">
        <w:rPr>
          <w:rFonts w:cstheme="minorHAnsi"/>
          <w:sz w:val="24"/>
          <w:szCs w:val="24"/>
          <w:lang w:val="en-CA"/>
        </w:rPr>
        <w:t xml:space="preserve"> M, </w:t>
      </w:r>
      <w:proofErr w:type="spellStart"/>
      <w:r w:rsidRPr="00294D0C">
        <w:rPr>
          <w:rFonts w:cstheme="minorHAnsi"/>
          <w:sz w:val="24"/>
          <w:szCs w:val="24"/>
          <w:lang w:val="en-CA"/>
        </w:rPr>
        <w:t>Bahillo</w:t>
      </w:r>
      <w:proofErr w:type="spellEnd"/>
      <w:r w:rsidRPr="00294D0C">
        <w:rPr>
          <w:rFonts w:cstheme="minorHAnsi"/>
          <w:sz w:val="24"/>
          <w:szCs w:val="24"/>
          <w:lang w:val="en-CA"/>
        </w:rPr>
        <w:t xml:space="preserve"> A, </w:t>
      </w:r>
      <w:proofErr w:type="spellStart"/>
      <w:r w:rsidRPr="00294D0C">
        <w:rPr>
          <w:rFonts w:cstheme="minorHAnsi"/>
          <w:sz w:val="24"/>
          <w:szCs w:val="24"/>
          <w:lang w:val="en-CA"/>
        </w:rPr>
        <w:t>Goličnik</w:t>
      </w:r>
      <w:proofErr w:type="spellEnd"/>
      <w:r w:rsidRPr="00294D0C">
        <w:rPr>
          <w:rFonts w:cstheme="minorHAnsi"/>
          <w:sz w:val="24"/>
          <w:szCs w:val="24"/>
          <w:lang w:val="en-CA"/>
        </w:rPr>
        <w:t xml:space="preserve"> </w:t>
      </w:r>
      <w:proofErr w:type="spellStart"/>
      <w:r w:rsidRPr="00294D0C">
        <w:rPr>
          <w:rFonts w:cstheme="minorHAnsi"/>
          <w:sz w:val="24"/>
          <w:szCs w:val="24"/>
          <w:lang w:val="en-CA"/>
        </w:rPr>
        <w:t>Marušić</w:t>
      </w:r>
      <w:proofErr w:type="spellEnd"/>
      <w:r w:rsidRPr="00294D0C">
        <w:rPr>
          <w:rFonts w:cstheme="minorHAnsi"/>
          <w:sz w:val="24"/>
          <w:szCs w:val="24"/>
          <w:lang w:val="en-CA"/>
        </w:rPr>
        <w:t xml:space="preserve"> B. Measuring disability inclusion performance in cities using Disability Inclusion Evaluation Tool (</w:t>
      </w:r>
      <w:proofErr w:type="spellStart"/>
      <w:r w:rsidRPr="00294D0C">
        <w:rPr>
          <w:rFonts w:cstheme="minorHAnsi"/>
          <w:sz w:val="24"/>
          <w:szCs w:val="24"/>
          <w:lang w:val="en-CA"/>
        </w:rPr>
        <w:t>DIETool</w:t>
      </w:r>
      <w:proofErr w:type="spellEnd"/>
      <w:r w:rsidRPr="00294D0C">
        <w:rPr>
          <w:rFonts w:cstheme="minorHAnsi"/>
          <w:sz w:val="24"/>
          <w:szCs w:val="24"/>
          <w:lang w:val="en-CA"/>
        </w:rPr>
        <w:t>). Sustainability. 2020 Jan;12(4):1378.</w:t>
      </w:r>
    </w:p>
    <w:p w14:paraId="4B1D09CE"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Reddyhough</w:t>
      </w:r>
      <w:proofErr w:type="spellEnd"/>
      <w:r w:rsidRPr="00294D0C">
        <w:rPr>
          <w:rFonts w:cstheme="minorHAnsi"/>
          <w:sz w:val="24"/>
          <w:szCs w:val="24"/>
          <w:lang w:val="en-CA"/>
        </w:rPr>
        <w:t xml:space="preserve"> C, Locke V, </w:t>
      </w:r>
      <w:proofErr w:type="spellStart"/>
      <w:r w:rsidRPr="00294D0C">
        <w:rPr>
          <w:rFonts w:cstheme="minorHAnsi"/>
          <w:sz w:val="24"/>
          <w:szCs w:val="24"/>
          <w:lang w:val="en-CA"/>
        </w:rPr>
        <w:t>Paulik</w:t>
      </w:r>
      <w:proofErr w:type="spellEnd"/>
      <w:r w:rsidRPr="00294D0C">
        <w:rPr>
          <w:rFonts w:cstheme="minorHAnsi"/>
          <w:sz w:val="24"/>
          <w:szCs w:val="24"/>
          <w:lang w:val="en-CA"/>
        </w:rPr>
        <w:t xml:space="preserve"> G. Changing healthcare professionals’ attitudes towards voice hearers: An education intervention. Community Mental Health Journal. 2021 Jul;57(5):960-4.</w:t>
      </w:r>
    </w:p>
    <w:p w14:paraId="340DF522"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Reid S, Hinchliffe S, Waterton J. Attitudes to Mental Health in Scotland: Scottish Social Attitudes Survey 2013. Scottish Government Social Research; 2014. Link: https://www.gov.scot/publications/attitudes-mental-health-scotland-scottish-social-attitudes-survey-2013/</w:t>
      </w:r>
    </w:p>
    <w:p w14:paraId="1681F644"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Rillotta</w:t>
      </w:r>
      <w:proofErr w:type="spellEnd"/>
      <w:r w:rsidRPr="00294D0C">
        <w:rPr>
          <w:rFonts w:cstheme="minorHAnsi"/>
          <w:sz w:val="24"/>
          <w:szCs w:val="24"/>
          <w:lang w:val="en-CA"/>
        </w:rPr>
        <w:t xml:space="preserve"> F, </w:t>
      </w:r>
      <w:proofErr w:type="spellStart"/>
      <w:r w:rsidRPr="00294D0C">
        <w:rPr>
          <w:rFonts w:cstheme="minorHAnsi"/>
          <w:sz w:val="24"/>
          <w:szCs w:val="24"/>
          <w:lang w:val="en-CA"/>
        </w:rPr>
        <w:t>Nettelbeck</w:t>
      </w:r>
      <w:proofErr w:type="spellEnd"/>
      <w:r w:rsidRPr="00294D0C">
        <w:rPr>
          <w:rFonts w:cstheme="minorHAnsi"/>
          <w:sz w:val="24"/>
          <w:szCs w:val="24"/>
          <w:lang w:val="en-CA"/>
        </w:rPr>
        <w:t xml:space="preserve"> TE. Effects of an awareness program on attitudes of students without an intellectual disability towards persons with an intellectual disability. Journal of intellectual and developmental disability. 2007 Mar 1;32(1):19-27.</w:t>
      </w:r>
    </w:p>
    <w:p w14:paraId="12D14B2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Rodríguez-Rivas ME, Cangas AJ, Fuentes-</w:t>
      </w:r>
      <w:proofErr w:type="spellStart"/>
      <w:r w:rsidRPr="00294D0C">
        <w:rPr>
          <w:rFonts w:cstheme="minorHAnsi"/>
          <w:sz w:val="24"/>
          <w:szCs w:val="24"/>
          <w:lang w:val="en-CA"/>
        </w:rPr>
        <w:t>Olavarría</w:t>
      </w:r>
      <w:proofErr w:type="spellEnd"/>
      <w:r w:rsidRPr="00294D0C">
        <w:rPr>
          <w:rFonts w:cstheme="minorHAnsi"/>
          <w:sz w:val="24"/>
          <w:szCs w:val="24"/>
          <w:lang w:val="en-CA"/>
        </w:rPr>
        <w:t xml:space="preserve"> D. Controlled study of the impact of a virtual program to reduce stigma among university students toward people with mental disorders. Frontiers in psychiatry. 2021;12.</w:t>
      </w:r>
    </w:p>
    <w:p w14:paraId="023DA0D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Rosenbloom S (2007). Transportation Patterns and Problems of People with Disabilities. Link: https://www.ncbi.nlm.nih.gov/books/NBK11420/</w:t>
      </w:r>
    </w:p>
    <w:p w14:paraId="11511BE0"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Rossetto</w:t>
      </w:r>
      <w:proofErr w:type="spellEnd"/>
      <w:r w:rsidRPr="00294D0C">
        <w:rPr>
          <w:rFonts w:cstheme="minorHAnsi"/>
          <w:sz w:val="24"/>
          <w:szCs w:val="24"/>
          <w:lang w:val="en-CA"/>
        </w:rPr>
        <w:t xml:space="preserve"> A, Potts LC, </w:t>
      </w:r>
      <w:proofErr w:type="spellStart"/>
      <w:r w:rsidRPr="00294D0C">
        <w:rPr>
          <w:rFonts w:cstheme="minorHAnsi"/>
          <w:sz w:val="24"/>
          <w:szCs w:val="24"/>
          <w:lang w:val="en-CA"/>
        </w:rPr>
        <w:t>Reavley</w:t>
      </w:r>
      <w:proofErr w:type="spellEnd"/>
      <w:r w:rsidRPr="00294D0C">
        <w:rPr>
          <w:rFonts w:cstheme="minorHAnsi"/>
          <w:sz w:val="24"/>
          <w:szCs w:val="24"/>
          <w:lang w:val="en-CA"/>
        </w:rPr>
        <w:t xml:space="preserve"> NJ, Henderson C. Perceptions of positive treatment and discrimination toward people with mental health problems: Findings from the 2017 and 2019 attitudes to mental illness surveys. Stigma and Health. 2020 Feb 13.</w:t>
      </w:r>
    </w:p>
    <w:p w14:paraId="6FA70ED5"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Sandhu-</w:t>
      </w:r>
      <w:proofErr w:type="spellStart"/>
      <w:r w:rsidRPr="00294D0C">
        <w:rPr>
          <w:rFonts w:cstheme="minorHAnsi"/>
          <w:sz w:val="24"/>
          <w:szCs w:val="24"/>
          <w:lang w:val="en-CA"/>
        </w:rPr>
        <w:t>Rojon</w:t>
      </w:r>
      <w:proofErr w:type="spellEnd"/>
      <w:r w:rsidRPr="00294D0C">
        <w:rPr>
          <w:rFonts w:cstheme="minorHAnsi"/>
          <w:sz w:val="24"/>
          <w:szCs w:val="24"/>
          <w:lang w:val="en-CA"/>
        </w:rPr>
        <w:t xml:space="preserve"> R. Selecting Indicators for impact evaluation. United Nations Development Programme (UNDP). 2003 Mar;7:2004.</w:t>
      </w:r>
    </w:p>
    <w:p w14:paraId="76F0E38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Santos AD, Ferrari AL, </w:t>
      </w:r>
      <w:proofErr w:type="spellStart"/>
      <w:r w:rsidRPr="00294D0C">
        <w:rPr>
          <w:rFonts w:cstheme="minorHAnsi"/>
          <w:sz w:val="24"/>
          <w:szCs w:val="24"/>
          <w:lang w:val="en-CA"/>
        </w:rPr>
        <w:t>Medola</w:t>
      </w:r>
      <w:proofErr w:type="spellEnd"/>
      <w:r w:rsidRPr="00294D0C">
        <w:rPr>
          <w:rFonts w:cstheme="minorHAnsi"/>
          <w:sz w:val="24"/>
          <w:szCs w:val="24"/>
          <w:lang w:val="en-CA"/>
        </w:rPr>
        <w:t xml:space="preserve"> FO, Sandnes FE. Aesthetics and the perceived stigma of assistive technology for visual impairment. Disability and Rehabilitation: Assistive Technology. 2020 Jun 2:1-7.</w:t>
      </w:r>
    </w:p>
    <w:p w14:paraId="1255D6D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Sarge MA, Kim HS, Velez JA. An </w:t>
      </w:r>
      <w:proofErr w:type="spellStart"/>
      <w:r w:rsidRPr="00294D0C">
        <w:rPr>
          <w:rFonts w:cstheme="minorHAnsi"/>
          <w:sz w:val="24"/>
          <w:szCs w:val="24"/>
          <w:lang w:val="en-CA"/>
        </w:rPr>
        <w:t>Auti</w:t>
      </w:r>
      <w:proofErr w:type="spellEnd"/>
      <w:r w:rsidRPr="00294D0C">
        <w:rPr>
          <w:rFonts w:cstheme="minorHAnsi"/>
          <w:sz w:val="24"/>
          <w:szCs w:val="24"/>
          <w:lang w:val="en-CA"/>
        </w:rPr>
        <w:t>-Sim Intervention: The Role of Perspective Taking in Combating Public Stigma with Virtual Simulations. Cyberpsychology, Behavior, and Social Networking. 2020 Jan 1;23(1):41-51.</w:t>
      </w:r>
    </w:p>
    <w:p w14:paraId="021EAD87" w14:textId="77777777" w:rsidR="00812EA0" w:rsidRPr="00294D0C" w:rsidRDefault="00812EA0" w:rsidP="00344627">
      <w:pPr>
        <w:spacing w:after="120"/>
        <w:ind w:left="567" w:hanging="567"/>
        <w:rPr>
          <w:rFonts w:cstheme="minorHAnsi"/>
          <w:sz w:val="24"/>
          <w:szCs w:val="24"/>
          <w:lang w:val="en-CA"/>
        </w:rPr>
      </w:pPr>
      <w:bookmarkStart w:id="157" w:name="_Hlk97139660"/>
      <w:r w:rsidRPr="00294D0C">
        <w:rPr>
          <w:rFonts w:cstheme="minorHAnsi"/>
          <w:sz w:val="24"/>
          <w:szCs w:val="24"/>
          <w:lang w:val="en-CA"/>
        </w:rPr>
        <w:lastRenderedPageBreak/>
        <w:t>Sartorius N. Fighting stigma: theory and practice. World Psychiatry. 2002 Feb;1(1):26.</w:t>
      </w:r>
    </w:p>
    <w:bookmarkEnd w:id="157"/>
    <w:p w14:paraId="6DF3BDD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Schnitzler M. The political economy of disability in South Africa, between social grants and job-creation programmes. Review of African Political Economy. 2020 Jul 2;47(165):432-48.</w:t>
      </w:r>
    </w:p>
    <w:p w14:paraId="3AC73BAD"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Scior</w:t>
      </w:r>
      <w:proofErr w:type="spellEnd"/>
      <w:r w:rsidRPr="00294D0C">
        <w:rPr>
          <w:rFonts w:cstheme="minorHAnsi"/>
          <w:sz w:val="24"/>
          <w:szCs w:val="24"/>
          <w:lang w:val="en-CA"/>
        </w:rPr>
        <w:t xml:space="preserve"> K. Public awareness, attitudes and beliefs regarding intellectual disability: A systematic review. Research in developmental disabilities. 2011 Nov 1;32(6):2164-82.</w:t>
      </w:r>
    </w:p>
    <w:p w14:paraId="08492069"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SCOPE (2019). Equity for disabled people. Travel Fair. Link: https://www.scope.org.uk/scope/media/files/campaigns/travel-fair-report.pdf</w:t>
      </w:r>
    </w:p>
    <w:p w14:paraId="786D175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Shahin S, Reitzel M, Di </w:t>
      </w:r>
      <w:proofErr w:type="spellStart"/>
      <w:r w:rsidRPr="00294D0C">
        <w:rPr>
          <w:rFonts w:cstheme="minorHAnsi"/>
          <w:sz w:val="24"/>
          <w:szCs w:val="24"/>
          <w:lang w:val="en-CA"/>
        </w:rPr>
        <w:t>Rezze</w:t>
      </w:r>
      <w:proofErr w:type="spellEnd"/>
      <w:r w:rsidRPr="00294D0C">
        <w:rPr>
          <w:rFonts w:cstheme="minorHAnsi"/>
          <w:sz w:val="24"/>
          <w:szCs w:val="24"/>
          <w:lang w:val="en-CA"/>
        </w:rPr>
        <w:t xml:space="preserve"> B, Ahmed S, </w:t>
      </w:r>
      <w:proofErr w:type="spellStart"/>
      <w:r w:rsidRPr="00294D0C">
        <w:rPr>
          <w:rFonts w:cstheme="minorHAnsi"/>
          <w:sz w:val="24"/>
          <w:szCs w:val="24"/>
          <w:lang w:val="en-CA"/>
        </w:rPr>
        <w:t>Anaby</w:t>
      </w:r>
      <w:proofErr w:type="spellEnd"/>
      <w:r w:rsidRPr="00294D0C">
        <w:rPr>
          <w:rFonts w:cstheme="minorHAnsi"/>
          <w:sz w:val="24"/>
          <w:szCs w:val="24"/>
          <w:lang w:val="en-CA"/>
        </w:rPr>
        <w:t xml:space="preserve"> D. Environmental factors that impact the workplace participation of transition-aged young adults with brain-based disabilities: a scoping review. International journal of environmental research and public health. 2020 Jan;17(7):2378.</w:t>
      </w:r>
    </w:p>
    <w:p w14:paraId="0C252B1E"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Shahwan</w:t>
      </w:r>
      <w:proofErr w:type="spellEnd"/>
      <w:r w:rsidRPr="00294D0C">
        <w:rPr>
          <w:rFonts w:cstheme="minorHAnsi"/>
          <w:sz w:val="24"/>
          <w:szCs w:val="24"/>
          <w:lang w:val="en-CA"/>
        </w:rPr>
        <w:t xml:space="preserve"> S, Lau JH, Goh CM, Ong WJ, Tan GT, Kwok KW, </w:t>
      </w:r>
      <w:proofErr w:type="spellStart"/>
      <w:r w:rsidRPr="00294D0C">
        <w:rPr>
          <w:rFonts w:cstheme="minorHAnsi"/>
          <w:sz w:val="24"/>
          <w:szCs w:val="24"/>
          <w:lang w:val="en-CA"/>
        </w:rPr>
        <w:t>Samari</w:t>
      </w:r>
      <w:proofErr w:type="spellEnd"/>
      <w:r w:rsidRPr="00294D0C">
        <w:rPr>
          <w:rFonts w:cstheme="minorHAnsi"/>
          <w:sz w:val="24"/>
          <w:szCs w:val="24"/>
          <w:lang w:val="en-CA"/>
        </w:rPr>
        <w:t xml:space="preserve"> E, Lee YY, </w:t>
      </w:r>
      <w:proofErr w:type="spellStart"/>
      <w:r w:rsidRPr="00294D0C">
        <w:rPr>
          <w:rFonts w:cstheme="minorHAnsi"/>
          <w:sz w:val="24"/>
          <w:szCs w:val="24"/>
          <w:lang w:val="en-CA"/>
        </w:rPr>
        <w:t>Teh</w:t>
      </w:r>
      <w:proofErr w:type="spellEnd"/>
      <w:r w:rsidRPr="00294D0C">
        <w:rPr>
          <w:rFonts w:cstheme="minorHAnsi"/>
          <w:sz w:val="24"/>
          <w:szCs w:val="24"/>
          <w:lang w:val="en-CA"/>
        </w:rPr>
        <w:t xml:space="preserve"> WL, </w:t>
      </w:r>
      <w:proofErr w:type="spellStart"/>
      <w:r w:rsidRPr="00294D0C">
        <w:rPr>
          <w:rFonts w:cstheme="minorHAnsi"/>
          <w:sz w:val="24"/>
          <w:szCs w:val="24"/>
          <w:lang w:val="en-CA"/>
        </w:rPr>
        <w:t>Seet</w:t>
      </w:r>
      <w:proofErr w:type="spellEnd"/>
      <w:r w:rsidRPr="00294D0C">
        <w:rPr>
          <w:rFonts w:cstheme="minorHAnsi"/>
          <w:sz w:val="24"/>
          <w:szCs w:val="24"/>
          <w:lang w:val="en-CA"/>
        </w:rPr>
        <w:t xml:space="preserve"> V, Chang S. The potential impact of an anti-stigma intervention on mental health help-seeking attitudes among university students. BMC psychiatry. 2020 Dec;20(1):1-4.</w:t>
      </w:r>
    </w:p>
    <w:p w14:paraId="08F3CE8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Shea BJ, Grimshaw JM, Wells GA, Boers M, Andersson N, Hamel C, Porter AC, </w:t>
      </w:r>
      <w:proofErr w:type="spellStart"/>
      <w:r w:rsidRPr="00294D0C">
        <w:rPr>
          <w:rFonts w:cstheme="minorHAnsi"/>
          <w:sz w:val="24"/>
          <w:szCs w:val="24"/>
          <w:lang w:val="en-CA"/>
        </w:rPr>
        <w:t>Tugwell</w:t>
      </w:r>
      <w:proofErr w:type="spellEnd"/>
      <w:r w:rsidRPr="00294D0C">
        <w:rPr>
          <w:rFonts w:cstheme="minorHAnsi"/>
          <w:sz w:val="24"/>
          <w:szCs w:val="24"/>
          <w:lang w:val="en-CA"/>
        </w:rPr>
        <w:t xml:space="preserve"> P, Moher D, </w:t>
      </w:r>
      <w:proofErr w:type="spellStart"/>
      <w:r w:rsidRPr="00294D0C">
        <w:rPr>
          <w:rFonts w:cstheme="minorHAnsi"/>
          <w:sz w:val="24"/>
          <w:szCs w:val="24"/>
          <w:lang w:val="en-CA"/>
        </w:rPr>
        <w:t>Bouter</w:t>
      </w:r>
      <w:proofErr w:type="spellEnd"/>
      <w:r w:rsidRPr="00294D0C">
        <w:rPr>
          <w:rFonts w:cstheme="minorHAnsi"/>
          <w:sz w:val="24"/>
          <w:szCs w:val="24"/>
          <w:lang w:val="en-CA"/>
        </w:rPr>
        <w:t xml:space="preserve"> LM. Development of AMSTAR: a measurement tool to assess the methodological quality of systematic reviews. BMC medical research methodology. 2007 Dec;7(1):1-7. Link: https://amstar.ca/docs/AMSTARguideline.pdf</w:t>
      </w:r>
    </w:p>
    <w:p w14:paraId="0C46E67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Siperstein GN, Romano N, Mohler A, Parker R. A national survey of consumer attitudes towards companies that hire people with disabilities. Journal of Vocational Rehabilitation. 2006 Jan 1;24(1):3-9.</w:t>
      </w:r>
    </w:p>
    <w:p w14:paraId="17041968"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Stamp</w:t>
      </w:r>
      <w:r w:rsidRPr="00294D0C">
        <w:rPr>
          <w:rFonts w:eastAsia="Times New Roman" w:cstheme="minorHAnsi"/>
          <w:lang w:val="en-CA"/>
        </w:rPr>
        <w:t xml:space="preserve"> Out stigma (2021). Association for Behavioral Health and Wellness (ABHW). Link: http://www.stampoutstigma.com/contact-us/</w:t>
      </w:r>
    </w:p>
    <w:p w14:paraId="134F6AC6"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Suaidi</w:t>
      </w:r>
      <w:proofErr w:type="spellEnd"/>
      <w:r w:rsidRPr="00294D0C">
        <w:rPr>
          <w:rFonts w:cstheme="minorHAnsi"/>
          <w:sz w:val="24"/>
          <w:szCs w:val="24"/>
          <w:lang w:val="en-CA"/>
        </w:rPr>
        <w:t xml:space="preserve"> MT, Wong PK, Mohd Tahir NA, Chua EW. Community Pharmacists’ Knowledge, Attitude, and Practice in Providing Self-Care Recommendations for the Management of Premenstrual Syndrome. </w:t>
      </w:r>
      <w:proofErr w:type="spellStart"/>
      <w:r w:rsidRPr="00294D0C">
        <w:rPr>
          <w:rFonts w:cstheme="minorHAnsi"/>
          <w:sz w:val="24"/>
          <w:szCs w:val="24"/>
          <w:lang w:val="en-CA"/>
        </w:rPr>
        <w:t>Medicina</w:t>
      </w:r>
      <w:proofErr w:type="spellEnd"/>
      <w:r w:rsidRPr="00294D0C">
        <w:rPr>
          <w:rFonts w:cstheme="minorHAnsi"/>
          <w:sz w:val="24"/>
          <w:szCs w:val="24"/>
          <w:lang w:val="en-CA"/>
        </w:rPr>
        <w:t>. 2020 Apr;56(4):181.</w:t>
      </w:r>
    </w:p>
    <w:p w14:paraId="68BFE60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Tachibana, T., &amp; Watanabe, K. (2004). Attitudes of Japanese adults toward persons with intellectual disability: Relationship between attitudes and demographic variables. Education and Training in Developmental Disabilities, 39, 109–126.</w:t>
      </w:r>
    </w:p>
    <w:p w14:paraId="24E95C7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Tait K, Purdie N. Attitudes toward disability: Teacher education for inclusive environments in an Australian university. International Journal of Disability, Development and Education. 2000 Mar 1;47(1):25-38.</w:t>
      </w:r>
    </w:p>
    <w:p w14:paraId="278BF4C1"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Temple JB, </w:t>
      </w:r>
      <w:proofErr w:type="spellStart"/>
      <w:r w:rsidRPr="00294D0C">
        <w:rPr>
          <w:rFonts w:cstheme="minorHAnsi"/>
          <w:sz w:val="24"/>
          <w:szCs w:val="24"/>
          <w:lang w:val="en-CA"/>
        </w:rPr>
        <w:t>Kelaher</w:t>
      </w:r>
      <w:proofErr w:type="spellEnd"/>
      <w:r w:rsidRPr="00294D0C">
        <w:rPr>
          <w:rFonts w:cstheme="minorHAnsi"/>
          <w:sz w:val="24"/>
          <w:szCs w:val="24"/>
          <w:lang w:val="en-CA"/>
        </w:rPr>
        <w:t xml:space="preserve"> M, Williams R. Discrimination and avoidance due to disability in Australia: evidence from a National Cross-Sectional Survey. BMC public health. 2018 Dec;18(1):1-3</w:t>
      </w:r>
    </w:p>
    <w:p w14:paraId="3F394F34"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Terashima</w:t>
      </w:r>
      <w:proofErr w:type="spellEnd"/>
      <w:r w:rsidRPr="00294D0C">
        <w:rPr>
          <w:rFonts w:cstheme="minorHAnsi"/>
          <w:sz w:val="24"/>
          <w:szCs w:val="24"/>
          <w:lang w:val="en-CA"/>
        </w:rPr>
        <w:t xml:space="preserve"> M, Clark K. The precarious absence of disability perspectives in planning research. Urban Planning. 2021 Feb 24;6(1):120-32.</w:t>
      </w:r>
    </w:p>
    <w:p w14:paraId="14A0557C"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lastRenderedPageBreak/>
        <w:t>Tervo</w:t>
      </w:r>
      <w:proofErr w:type="spellEnd"/>
      <w:r w:rsidRPr="00294D0C">
        <w:rPr>
          <w:rFonts w:cstheme="minorHAnsi"/>
          <w:sz w:val="24"/>
          <w:szCs w:val="24"/>
          <w:lang w:val="en-CA"/>
        </w:rPr>
        <w:t xml:space="preserve"> RC, Azuma S, Palmer G, </w:t>
      </w:r>
      <w:proofErr w:type="spellStart"/>
      <w:r w:rsidRPr="00294D0C">
        <w:rPr>
          <w:rFonts w:cstheme="minorHAnsi"/>
          <w:sz w:val="24"/>
          <w:szCs w:val="24"/>
          <w:lang w:val="en-CA"/>
        </w:rPr>
        <w:t>Redinius</w:t>
      </w:r>
      <w:proofErr w:type="spellEnd"/>
      <w:r w:rsidRPr="00294D0C">
        <w:rPr>
          <w:rFonts w:cstheme="minorHAnsi"/>
          <w:sz w:val="24"/>
          <w:szCs w:val="24"/>
          <w:lang w:val="en-CA"/>
        </w:rPr>
        <w:t xml:space="preserve"> P. Medical students' attitudes toward persons with disability: a comparative study. Archives of physical medicine and rehabilitation. 2002 Nov 1;83(11):1537-42.</w:t>
      </w:r>
    </w:p>
    <w:p w14:paraId="65FC367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Thomson M, Planning S. (2010). Literature review: Outcomes and indicators of welcoming and inclusive communities and workplaces initiatives. Prepared for Welcome BC Immigrant Integration </w:t>
      </w:r>
      <w:proofErr w:type="spellStart"/>
      <w:r w:rsidRPr="00294D0C">
        <w:rPr>
          <w:rFonts w:cstheme="minorHAnsi"/>
          <w:sz w:val="24"/>
          <w:szCs w:val="24"/>
          <w:lang w:val="en-CA"/>
        </w:rPr>
        <w:t>Brance</w:t>
      </w:r>
      <w:proofErr w:type="spellEnd"/>
      <w:r w:rsidRPr="00294D0C">
        <w:rPr>
          <w:rFonts w:cstheme="minorHAnsi"/>
          <w:sz w:val="24"/>
          <w:szCs w:val="24"/>
          <w:lang w:val="en-CA"/>
        </w:rPr>
        <w:t xml:space="preserve"> of the Ministry of Advanced Education and Labour Market Development. Vancouver: Social Planning and Research Council of BC. Link: http://www.amssa.org/wp-content/uploads/2015/05/WelcomeBC_report.pdf</w:t>
      </w:r>
    </w:p>
    <w:p w14:paraId="17C314FB"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Thornicroft A, </w:t>
      </w:r>
      <w:proofErr w:type="spellStart"/>
      <w:r w:rsidRPr="00294D0C">
        <w:rPr>
          <w:rFonts w:cstheme="minorHAnsi"/>
          <w:sz w:val="24"/>
          <w:szCs w:val="24"/>
          <w:lang w:val="en-CA"/>
        </w:rPr>
        <w:t>Goulden</w:t>
      </w:r>
      <w:proofErr w:type="spellEnd"/>
      <w:r w:rsidRPr="00294D0C">
        <w:rPr>
          <w:rFonts w:cstheme="minorHAnsi"/>
          <w:sz w:val="24"/>
          <w:szCs w:val="24"/>
          <w:lang w:val="en-CA"/>
        </w:rPr>
        <w:t xml:space="preserve"> R, </w:t>
      </w:r>
      <w:proofErr w:type="spellStart"/>
      <w:r w:rsidRPr="00294D0C">
        <w:rPr>
          <w:rFonts w:cstheme="minorHAnsi"/>
          <w:sz w:val="24"/>
          <w:szCs w:val="24"/>
          <w:lang w:val="en-CA"/>
        </w:rPr>
        <w:t>Shefer</w:t>
      </w:r>
      <w:proofErr w:type="spellEnd"/>
      <w:r w:rsidRPr="00294D0C">
        <w:rPr>
          <w:rFonts w:cstheme="minorHAnsi"/>
          <w:sz w:val="24"/>
          <w:szCs w:val="24"/>
          <w:lang w:val="en-CA"/>
        </w:rPr>
        <w:t xml:space="preserve"> G, </w:t>
      </w:r>
      <w:proofErr w:type="spellStart"/>
      <w:r w:rsidRPr="00294D0C">
        <w:rPr>
          <w:rFonts w:cstheme="minorHAnsi"/>
          <w:sz w:val="24"/>
          <w:szCs w:val="24"/>
          <w:lang w:val="en-CA"/>
        </w:rPr>
        <w:t>Rhydderch</w:t>
      </w:r>
      <w:proofErr w:type="spellEnd"/>
      <w:r w:rsidRPr="00294D0C">
        <w:rPr>
          <w:rFonts w:cstheme="minorHAnsi"/>
          <w:sz w:val="24"/>
          <w:szCs w:val="24"/>
          <w:lang w:val="en-CA"/>
        </w:rPr>
        <w:t xml:space="preserve"> D, Rose D, Williams P, Thornicroft G, Henderson C. Newspaper coverage of mental illness in England 2008-2011. The British journal of psychiatry. 2013 Apr;202(s55):s64-9.</w:t>
      </w:r>
    </w:p>
    <w:p w14:paraId="3208A42C"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UK Cabinet Office (2008). Achieving Culture Change: A Policy Framework. Link: https://crawford.anu.edu.au/sparc/pdf/2010/achieving_culture_change.pdf</w:t>
      </w:r>
    </w:p>
    <w:p w14:paraId="108EEE4D"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UK Government (2021). Research and analysis UK Disability Survey research report. Link: https://www.gov.uk/government/publications/uk-disability-survey-research-report-june-2021/uk-disability-survey-research-report-june-2021 </w:t>
      </w:r>
    </w:p>
    <w:p w14:paraId="5658A9E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UK Prime Minister’s Strategy Unit (2005). Improving the Life Chances of Disabled People. London: Department for Work and Pensions, the Department of Health, the Department for Education and Skills, and the Office of the Deputy Prime Minister. A Joint Report.</w:t>
      </w:r>
    </w:p>
    <w:p w14:paraId="227C04E0"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UNAIDS (Joint United Nations Programme on HIV/AIDS). (2008). A framework for monitoring and evaluating HIV prevention programmes for most-at-risk populations. Link: https://www.unaids.org/sites/default/files/sub_landing/17_Framework_ME_Prevention_Prog_MARP_E.pdf </w:t>
      </w:r>
    </w:p>
    <w:p w14:paraId="0AD3D10E" w14:textId="77777777" w:rsidR="00812EA0" w:rsidRPr="00294D0C" w:rsidRDefault="00812EA0" w:rsidP="008C49F5">
      <w:pPr>
        <w:spacing w:after="120"/>
        <w:ind w:left="567" w:hanging="567"/>
        <w:rPr>
          <w:rFonts w:cstheme="minorHAnsi"/>
          <w:sz w:val="24"/>
          <w:szCs w:val="24"/>
          <w:lang w:val="en-CA"/>
        </w:rPr>
      </w:pPr>
      <w:r w:rsidRPr="00294D0C">
        <w:rPr>
          <w:rFonts w:cstheme="minorHAnsi"/>
          <w:sz w:val="24"/>
          <w:szCs w:val="24"/>
          <w:lang w:val="en-CA"/>
        </w:rPr>
        <w:t>UNAIDS (Joint United Nations Programme on HIV/AIDS). (2010). Indicator Standards: Operational Guidelines for Selecting Indicators for the HIV Response. Link: https://www.unaids.org/sites/default/files/sub_landing/files/4_3_MERG_Indicator_Standards_2.pdf</w:t>
      </w:r>
    </w:p>
    <w:p w14:paraId="7B07CB17"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UNWomen</w:t>
      </w:r>
      <w:proofErr w:type="spellEnd"/>
      <w:r w:rsidRPr="00294D0C">
        <w:rPr>
          <w:rFonts w:cstheme="minorHAnsi"/>
          <w:sz w:val="24"/>
          <w:szCs w:val="24"/>
          <w:lang w:val="en-CA"/>
        </w:rPr>
        <w:t xml:space="preserve"> (2013). Ending Violence against Women and Girls Programming Essentials 102. Link: https://www.endvawnow.org/en/articles/336-indicators.html</w:t>
      </w:r>
    </w:p>
    <w:p w14:paraId="75073CB8" w14:textId="5ABC5139"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Victorian Office for Disability (2010). Picture this: increasing the cultural participation of people with a disability in Victoria—literature review and analysis. Link: </w:t>
      </w:r>
      <w:r w:rsidR="006D3207" w:rsidRPr="00294D0C">
        <w:rPr>
          <w:rFonts w:cstheme="minorHAnsi"/>
          <w:sz w:val="24"/>
          <w:szCs w:val="24"/>
          <w:lang w:val="en-CA"/>
        </w:rPr>
        <w:t>https://www.vgls.vic.gov.au/client/en_AU/search/asset/1161971/0</w:t>
      </w:r>
    </w:p>
    <w:p w14:paraId="339558FF" w14:textId="2F1705ED" w:rsidR="006D3207" w:rsidRPr="00294D0C" w:rsidRDefault="006D3207" w:rsidP="00344627">
      <w:pPr>
        <w:spacing w:after="120"/>
        <w:ind w:left="567" w:hanging="567"/>
        <w:rPr>
          <w:rFonts w:cstheme="minorHAnsi"/>
          <w:sz w:val="24"/>
          <w:szCs w:val="24"/>
          <w:lang w:val="en-CA"/>
        </w:rPr>
      </w:pPr>
      <w:r w:rsidRPr="00294D0C">
        <w:rPr>
          <w:rFonts w:cstheme="minorHAnsi"/>
          <w:sz w:val="24"/>
          <w:szCs w:val="24"/>
          <w:lang w:val="en-CA"/>
        </w:rPr>
        <w:t xml:space="preserve">Waqas A, Malik S, </w:t>
      </w:r>
      <w:proofErr w:type="spellStart"/>
      <w:r w:rsidRPr="00294D0C">
        <w:rPr>
          <w:rFonts w:cstheme="minorHAnsi"/>
          <w:sz w:val="24"/>
          <w:szCs w:val="24"/>
          <w:lang w:val="en-CA"/>
        </w:rPr>
        <w:t>Fida</w:t>
      </w:r>
      <w:proofErr w:type="spellEnd"/>
      <w:r w:rsidRPr="00294D0C">
        <w:rPr>
          <w:rFonts w:cstheme="minorHAnsi"/>
          <w:sz w:val="24"/>
          <w:szCs w:val="24"/>
          <w:lang w:val="en-CA"/>
        </w:rPr>
        <w:t xml:space="preserve"> A, Abbas N, Mian N, </w:t>
      </w:r>
      <w:proofErr w:type="spellStart"/>
      <w:r w:rsidRPr="00294D0C">
        <w:rPr>
          <w:rFonts w:cstheme="minorHAnsi"/>
          <w:sz w:val="24"/>
          <w:szCs w:val="24"/>
          <w:lang w:val="en-CA"/>
        </w:rPr>
        <w:t>Miryala</w:t>
      </w:r>
      <w:proofErr w:type="spellEnd"/>
      <w:r w:rsidRPr="00294D0C">
        <w:rPr>
          <w:rFonts w:cstheme="minorHAnsi"/>
          <w:sz w:val="24"/>
          <w:szCs w:val="24"/>
          <w:lang w:val="en-CA"/>
        </w:rPr>
        <w:t xml:space="preserve"> S, </w:t>
      </w:r>
      <w:proofErr w:type="spellStart"/>
      <w:r w:rsidRPr="00294D0C">
        <w:rPr>
          <w:rFonts w:cstheme="minorHAnsi"/>
          <w:sz w:val="24"/>
          <w:szCs w:val="24"/>
          <w:lang w:val="en-CA"/>
        </w:rPr>
        <w:t>Amray</w:t>
      </w:r>
      <w:proofErr w:type="spellEnd"/>
      <w:r w:rsidRPr="00294D0C">
        <w:rPr>
          <w:rFonts w:cstheme="minorHAnsi"/>
          <w:sz w:val="24"/>
          <w:szCs w:val="24"/>
          <w:lang w:val="en-CA"/>
        </w:rPr>
        <w:t xml:space="preserve"> AN, Shah Z, Naveed S. Interventions to reduce stigma related to mental illnesses in educational institutes: a systematic review. Psychiatric Quarterly. 2020 Sep;91(3):887-903.</w:t>
      </w:r>
    </w:p>
    <w:p w14:paraId="31B1595A" w14:textId="23C8323A"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Walker J, </w:t>
      </w:r>
      <w:proofErr w:type="spellStart"/>
      <w:r w:rsidRPr="00294D0C">
        <w:rPr>
          <w:rFonts w:cstheme="minorHAnsi"/>
          <w:sz w:val="24"/>
          <w:szCs w:val="24"/>
          <w:lang w:val="en-CA"/>
        </w:rPr>
        <w:t>Scior</w:t>
      </w:r>
      <w:proofErr w:type="spellEnd"/>
      <w:r w:rsidRPr="00294D0C">
        <w:rPr>
          <w:rFonts w:cstheme="minorHAnsi"/>
          <w:sz w:val="24"/>
          <w:szCs w:val="24"/>
          <w:lang w:val="en-CA"/>
        </w:rPr>
        <w:t xml:space="preserve"> K. Tackling stigma associated with intellectual disability among the </w:t>
      </w:r>
      <w:proofErr w:type="gramStart"/>
      <w:r w:rsidRPr="00294D0C">
        <w:rPr>
          <w:rFonts w:cstheme="minorHAnsi"/>
          <w:sz w:val="24"/>
          <w:szCs w:val="24"/>
          <w:lang w:val="en-CA"/>
        </w:rPr>
        <w:t>general public</w:t>
      </w:r>
      <w:proofErr w:type="gramEnd"/>
      <w:r w:rsidRPr="00294D0C">
        <w:rPr>
          <w:rFonts w:cstheme="minorHAnsi"/>
          <w:sz w:val="24"/>
          <w:szCs w:val="24"/>
          <w:lang w:val="en-CA"/>
        </w:rPr>
        <w:t>: A study of two indirect contact interventions. Research in developmental disabilities. 2013 Jul 1;34(7):2200-10.</w:t>
      </w:r>
    </w:p>
    <w:p w14:paraId="523BA88C" w14:textId="1084C955" w:rsidR="00927109" w:rsidRPr="00B166C0" w:rsidRDefault="00927109" w:rsidP="00344627">
      <w:pPr>
        <w:spacing w:after="120"/>
        <w:ind w:left="567" w:hanging="567"/>
        <w:rPr>
          <w:rFonts w:cstheme="minorHAnsi"/>
          <w:sz w:val="24"/>
          <w:szCs w:val="24"/>
          <w:lang w:val="fr-CA"/>
        </w:rPr>
      </w:pPr>
      <w:bookmarkStart w:id="158" w:name="_Hlk98240531"/>
      <w:r w:rsidRPr="00294D0C">
        <w:rPr>
          <w:rFonts w:cstheme="minorHAnsi"/>
          <w:sz w:val="24"/>
          <w:szCs w:val="24"/>
          <w:lang w:val="en-CA"/>
        </w:rPr>
        <w:lastRenderedPageBreak/>
        <w:t xml:space="preserve">Watson AC, Corrigan PW, </w:t>
      </w:r>
      <w:proofErr w:type="spellStart"/>
      <w:r w:rsidRPr="00294D0C">
        <w:rPr>
          <w:rFonts w:cstheme="minorHAnsi"/>
          <w:sz w:val="24"/>
          <w:szCs w:val="24"/>
          <w:lang w:val="en-CA"/>
        </w:rPr>
        <w:t>Ottati</w:t>
      </w:r>
      <w:proofErr w:type="spellEnd"/>
      <w:r w:rsidRPr="00294D0C">
        <w:rPr>
          <w:rFonts w:cstheme="minorHAnsi"/>
          <w:sz w:val="24"/>
          <w:szCs w:val="24"/>
          <w:lang w:val="en-CA"/>
        </w:rPr>
        <w:t xml:space="preserve"> V. Police officers' attitudes toward and decisions about persons with mental illness. </w:t>
      </w:r>
      <w:proofErr w:type="spellStart"/>
      <w:r w:rsidRPr="00B166C0">
        <w:rPr>
          <w:rFonts w:cstheme="minorHAnsi"/>
          <w:sz w:val="24"/>
          <w:szCs w:val="24"/>
          <w:lang w:val="fr-CA"/>
        </w:rPr>
        <w:t>Psychiatric</w:t>
      </w:r>
      <w:proofErr w:type="spellEnd"/>
      <w:r w:rsidRPr="00B166C0">
        <w:rPr>
          <w:rFonts w:cstheme="minorHAnsi"/>
          <w:sz w:val="24"/>
          <w:szCs w:val="24"/>
          <w:lang w:val="fr-CA"/>
        </w:rPr>
        <w:t xml:space="preserve"> services. 2004 Jan;55(1):49-53.</w:t>
      </w:r>
    </w:p>
    <w:bookmarkEnd w:id="158"/>
    <w:p w14:paraId="7BBDAAEE"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Werner S, Corrigan P, </w:t>
      </w:r>
      <w:proofErr w:type="spellStart"/>
      <w:r w:rsidRPr="00294D0C">
        <w:rPr>
          <w:rFonts w:cstheme="minorHAnsi"/>
          <w:sz w:val="24"/>
          <w:szCs w:val="24"/>
          <w:lang w:val="en-CA"/>
        </w:rPr>
        <w:t>Ditchman</w:t>
      </w:r>
      <w:proofErr w:type="spellEnd"/>
      <w:r w:rsidRPr="00294D0C">
        <w:rPr>
          <w:rFonts w:cstheme="minorHAnsi"/>
          <w:sz w:val="24"/>
          <w:szCs w:val="24"/>
          <w:lang w:val="en-CA"/>
        </w:rPr>
        <w:t xml:space="preserve"> N, Sokol K. Stigma and intellectual disability: A review of related measures and future directions. Research in developmental disabilities. 2012 Mar 1;33(2):748-65.</w:t>
      </w:r>
    </w:p>
    <w:p w14:paraId="3653797A"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Wilson MC, </w:t>
      </w:r>
      <w:proofErr w:type="spellStart"/>
      <w:r w:rsidRPr="00294D0C">
        <w:rPr>
          <w:rFonts w:cstheme="minorHAnsi"/>
          <w:sz w:val="24"/>
          <w:szCs w:val="24"/>
          <w:lang w:val="en-CA"/>
        </w:rPr>
        <w:t>Scior</w:t>
      </w:r>
      <w:proofErr w:type="spellEnd"/>
      <w:r w:rsidRPr="00294D0C">
        <w:rPr>
          <w:rFonts w:cstheme="minorHAnsi"/>
          <w:sz w:val="24"/>
          <w:szCs w:val="24"/>
          <w:lang w:val="en-CA"/>
        </w:rPr>
        <w:t xml:space="preserve"> K. Attitudes towards individuals with disabilities as measured by the Implicit Association Test: A literature review. Research in developmental disabilities. 2014 Feb 1;35(2):294-321.</w:t>
      </w:r>
    </w:p>
    <w:p w14:paraId="3B681177"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Wilson, Erin, Nick </w:t>
      </w:r>
      <w:proofErr w:type="spellStart"/>
      <w:r w:rsidRPr="00294D0C">
        <w:rPr>
          <w:rFonts w:cstheme="minorHAnsi"/>
          <w:sz w:val="24"/>
          <w:szCs w:val="24"/>
          <w:lang w:val="en-CA"/>
        </w:rPr>
        <w:t>Hagiliassis</w:t>
      </w:r>
      <w:proofErr w:type="spellEnd"/>
      <w:r w:rsidRPr="00294D0C">
        <w:rPr>
          <w:rFonts w:cstheme="minorHAnsi"/>
          <w:sz w:val="24"/>
          <w:szCs w:val="24"/>
          <w:lang w:val="en-CA"/>
        </w:rPr>
        <w:t xml:space="preserve">, Kelli Nicola-Richmond, Anne Mackay and Robert </w:t>
      </w:r>
      <w:proofErr w:type="spellStart"/>
      <w:r w:rsidRPr="00294D0C">
        <w:rPr>
          <w:rFonts w:cstheme="minorHAnsi"/>
          <w:sz w:val="24"/>
          <w:szCs w:val="24"/>
          <w:lang w:val="en-CA"/>
        </w:rPr>
        <w:t>Campain</w:t>
      </w:r>
      <w:proofErr w:type="spellEnd"/>
      <w:r w:rsidRPr="00294D0C">
        <w:rPr>
          <w:rFonts w:cstheme="minorHAnsi"/>
          <w:sz w:val="24"/>
          <w:szCs w:val="24"/>
          <w:lang w:val="en-CA"/>
        </w:rPr>
        <w:t>. 2008. Defining and measuring outcomes of inclusive communities. Presentation for National Disability Services, Australia. Link: http://www.nds.org.au/wa/Archive/2008/LW08-Wilson1.pdf</w:t>
      </w:r>
    </w:p>
    <w:p w14:paraId="2272DB66" w14:textId="77777777" w:rsidR="00812EA0" w:rsidRPr="00294D0C" w:rsidRDefault="00812EA0" w:rsidP="00344627">
      <w:pPr>
        <w:spacing w:after="120"/>
        <w:ind w:left="567" w:hanging="567"/>
        <w:rPr>
          <w:rFonts w:cstheme="minorHAnsi"/>
          <w:sz w:val="24"/>
          <w:szCs w:val="24"/>
          <w:lang w:val="en-CA"/>
        </w:rPr>
      </w:pPr>
      <w:r w:rsidRPr="00294D0C">
        <w:rPr>
          <w:rFonts w:cstheme="minorHAnsi"/>
          <w:sz w:val="24"/>
          <w:szCs w:val="24"/>
          <w:lang w:val="en-CA"/>
        </w:rPr>
        <w:t xml:space="preserve">Woodley A, </w:t>
      </w:r>
      <w:proofErr w:type="spellStart"/>
      <w:r w:rsidRPr="00294D0C">
        <w:rPr>
          <w:rFonts w:cstheme="minorHAnsi"/>
          <w:sz w:val="24"/>
          <w:szCs w:val="24"/>
          <w:lang w:val="en-CA"/>
        </w:rPr>
        <w:t>Metzge</w:t>
      </w:r>
      <w:proofErr w:type="spellEnd"/>
      <w:r w:rsidRPr="00294D0C">
        <w:rPr>
          <w:rFonts w:cstheme="minorHAnsi"/>
          <w:sz w:val="24"/>
          <w:szCs w:val="24"/>
          <w:lang w:val="en-CA"/>
        </w:rPr>
        <w:t xml:space="preserve"> N (2012) Employer attitudes towards employing disabled people. Ministry of Social Development. New Zealand. Link:https://www.odi.govt.nz/assets/Guidance-and-Resources-files/Employers-Research.pdf</w:t>
      </w:r>
    </w:p>
    <w:p w14:paraId="2B579160" w14:textId="77777777" w:rsidR="00812EA0" w:rsidRPr="00294D0C" w:rsidRDefault="00812EA0" w:rsidP="00344627">
      <w:pPr>
        <w:spacing w:after="120"/>
        <w:ind w:left="567" w:hanging="567"/>
        <w:rPr>
          <w:rFonts w:cstheme="minorHAnsi"/>
          <w:sz w:val="24"/>
          <w:szCs w:val="24"/>
          <w:lang w:val="en-CA"/>
        </w:rPr>
      </w:pPr>
      <w:proofErr w:type="spellStart"/>
      <w:r w:rsidRPr="00294D0C">
        <w:rPr>
          <w:rFonts w:cstheme="minorHAnsi"/>
          <w:sz w:val="24"/>
          <w:szCs w:val="24"/>
          <w:lang w:val="en-CA"/>
        </w:rPr>
        <w:t>Yazbeck</w:t>
      </w:r>
      <w:proofErr w:type="spellEnd"/>
      <w:r w:rsidRPr="00294D0C">
        <w:rPr>
          <w:rFonts w:cstheme="minorHAnsi"/>
          <w:sz w:val="24"/>
          <w:szCs w:val="24"/>
          <w:lang w:val="en-CA"/>
        </w:rPr>
        <w:t xml:space="preserve"> M, </w:t>
      </w:r>
      <w:proofErr w:type="spellStart"/>
      <w:r w:rsidRPr="00294D0C">
        <w:rPr>
          <w:rFonts w:cstheme="minorHAnsi"/>
          <w:sz w:val="24"/>
          <w:szCs w:val="24"/>
          <w:lang w:val="en-CA"/>
        </w:rPr>
        <w:t>McVilly</w:t>
      </w:r>
      <w:proofErr w:type="spellEnd"/>
      <w:r w:rsidRPr="00294D0C">
        <w:rPr>
          <w:rFonts w:cstheme="minorHAnsi"/>
          <w:sz w:val="24"/>
          <w:szCs w:val="24"/>
          <w:lang w:val="en-CA"/>
        </w:rPr>
        <w:t xml:space="preserve"> K, Parmenter TR. Attitudes toward people with intellectual disabilities: An Australian perspective. Journal of Disability Policy Studies. 2004 Sep;15(2):97-111.</w:t>
      </w:r>
    </w:p>
    <w:p w14:paraId="5970E7FD" w14:textId="77777777" w:rsidR="00812EA0" w:rsidRPr="00B166C0" w:rsidRDefault="00812EA0" w:rsidP="00344627">
      <w:pPr>
        <w:spacing w:after="120"/>
        <w:ind w:left="567" w:hanging="567"/>
        <w:rPr>
          <w:rFonts w:cstheme="minorHAnsi"/>
          <w:sz w:val="24"/>
          <w:szCs w:val="24"/>
          <w:lang w:val="fr-CA"/>
        </w:rPr>
      </w:pPr>
      <w:proofErr w:type="spellStart"/>
      <w:r w:rsidRPr="00294D0C">
        <w:rPr>
          <w:rFonts w:cstheme="minorHAnsi"/>
          <w:sz w:val="24"/>
          <w:szCs w:val="24"/>
          <w:lang w:val="en-CA"/>
        </w:rPr>
        <w:t>Zissi</w:t>
      </w:r>
      <w:proofErr w:type="spellEnd"/>
      <w:r w:rsidRPr="00294D0C">
        <w:rPr>
          <w:rFonts w:cstheme="minorHAnsi"/>
          <w:sz w:val="24"/>
          <w:szCs w:val="24"/>
          <w:lang w:val="en-CA"/>
        </w:rPr>
        <w:t xml:space="preserve"> A, </w:t>
      </w:r>
      <w:proofErr w:type="spellStart"/>
      <w:r w:rsidRPr="00294D0C">
        <w:rPr>
          <w:rFonts w:cstheme="minorHAnsi"/>
          <w:sz w:val="24"/>
          <w:szCs w:val="24"/>
          <w:lang w:val="en-CA"/>
        </w:rPr>
        <w:t>Rontos</w:t>
      </w:r>
      <w:proofErr w:type="spellEnd"/>
      <w:r w:rsidRPr="00294D0C">
        <w:rPr>
          <w:rFonts w:cstheme="minorHAnsi"/>
          <w:sz w:val="24"/>
          <w:szCs w:val="24"/>
          <w:lang w:val="en-CA"/>
        </w:rPr>
        <w:t xml:space="preserve"> C, </w:t>
      </w:r>
      <w:proofErr w:type="spellStart"/>
      <w:r w:rsidRPr="00294D0C">
        <w:rPr>
          <w:rFonts w:cstheme="minorHAnsi"/>
          <w:sz w:val="24"/>
          <w:szCs w:val="24"/>
          <w:lang w:val="en-CA"/>
        </w:rPr>
        <w:t>Papageorgiou</w:t>
      </w:r>
      <w:proofErr w:type="spellEnd"/>
      <w:r w:rsidRPr="00294D0C">
        <w:rPr>
          <w:rFonts w:cstheme="minorHAnsi"/>
          <w:sz w:val="24"/>
          <w:szCs w:val="24"/>
          <w:lang w:val="en-CA"/>
        </w:rPr>
        <w:t xml:space="preserve"> D, </w:t>
      </w:r>
      <w:proofErr w:type="spellStart"/>
      <w:r w:rsidRPr="00294D0C">
        <w:rPr>
          <w:rFonts w:cstheme="minorHAnsi"/>
          <w:sz w:val="24"/>
          <w:szCs w:val="24"/>
          <w:lang w:val="en-CA"/>
        </w:rPr>
        <w:t>Pierrakou</w:t>
      </w:r>
      <w:proofErr w:type="spellEnd"/>
      <w:r w:rsidRPr="00294D0C">
        <w:rPr>
          <w:rFonts w:cstheme="minorHAnsi"/>
          <w:sz w:val="24"/>
          <w:szCs w:val="24"/>
          <w:lang w:val="en-CA"/>
        </w:rPr>
        <w:t xml:space="preserve"> C, </w:t>
      </w:r>
      <w:proofErr w:type="spellStart"/>
      <w:r w:rsidRPr="00294D0C">
        <w:rPr>
          <w:rFonts w:cstheme="minorHAnsi"/>
          <w:sz w:val="24"/>
          <w:szCs w:val="24"/>
          <w:lang w:val="en-CA"/>
        </w:rPr>
        <w:t>Chtouris</w:t>
      </w:r>
      <w:proofErr w:type="spellEnd"/>
      <w:r w:rsidRPr="00294D0C">
        <w:rPr>
          <w:rFonts w:cstheme="minorHAnsi"/>
          <w:sz w:val="24"/>
          <w:szCs w:val="24"/>
          <w:lang w:val="en-CA"/>
        </w:rPr>
        <w:t xml:space="preserve"> S. Greek employers’ attitudes to employing people with disabilities: Effects of the type of disability. </w:t>
      </w:r>
      <w:proofErr w:type="spellStart"/>
      <w:r w:rsidRPr="00B166C0">
        <w:rPr>
          <w:rFonts w:cstheme="minorHAnsi"/>
          <w:sz w:val="24"/>
          <w:szCs w:val="24"/>
          <w:lang w:val="fr-CA"/>
        </w:rPr>
        <w:t>Scandinavian</w:t>
      </w:r>
      <w:proofErr w:type="spellEnd"/>
      <w:r w:rsidRPr="00B166C0">
        <w:rPr>
          <w:rFonts w:cstheme="minorHAnsi"/>
          <w:sz w:val="24"/>
          <w:szCs w:val="24"/>
          <w:lang w:val="fr-CA"/>
        </w:rPr>
        <w:t xml:space="preserve"> Journal of </w:t>
      </w:r>
      <w:proofErr w:type="spellStart"/>
      <w:r w:rsidRPr="00B166C0">
        <w:rPr>
          <w:rFonts w:cstheme="minorHAnsi"/>
          <w:sz w:val="24"/>
          <w:szCs w:val="24"/>
          <w:lang w:val="fr-CA"/>
        </w:rPr>
        <w:t>Disability</w:t>
      </w:r>
      <w:proofErr w:type="spellEnd"/>
      <w:r w:rsidRPr="00B166C0">
        <w:rPr>
          <w:rFonts w:cstheme="minorHAnsi"/>
          <w:sz w:val="24"/>
          <w:szCs w:val="24"/>
          <w:lang w:val="fr-CA"/>
        </w:rPr>
        <w:t xml:space="preserve"> Research. 2007 Jan 1;9(1):14-25.</w:t>
      </w:r>
      <w:r w:rsidRPr="00B166C0">
        <w:rPr>
          <w:rFonts w:cstheme="minorHAnsi"/>
          <w:sz w:val="24"/>
          <w:szCs w:val="24"/>
          <w:lang w:val="fr-CA"/>
        </w:rPr>
        <w:br w:type="page"/>
      </w:r>
    </w:p>
    <w:p w14:paraId="686A551F" w14:textId="70A657D5" w:rsidR="001166F0" w:rsidRPr="00B166C0" w:rsidRDefault="001166F0" w:rsidP="001166F0">
      <w:pPr>
        <w:pStyle w:val="Heading1"/>
        <w:rPr>
          <w:rFonts w:asciiTheme="minorHAnsi" w:hAnsiTheme="minorHAnsi" w:cstheme="minorHAnsi"/>
          <w:color w:val="auto"/>
          <w:lang w:val="fr-CA"/>
        </w:rPr>
      </w:pPr>
      <w:bookmarkStart w:id="159" w:name="_Toc99374745"/>
      <w:bookmarkStart w:id="160" w:name="_Toc99463012"/>
      <w:r w:rsidRPr="00B166C0">
        <w:rPr>
          <w:rFonts w:asciiTheme="minorHAnsi" w:hAnsiTheme="minorHAnsi" w:cstheme="minorHAnsi"/>
          <w:color w:val="auto"/>
          <w:lang w:val="fr-CA"/>
        </w:rPr>
        <w:lastRenderedPageBreak/>
        <w:t>ANNEXES</w:t>
      </w:r>
      <w:bookmarkEnd w:id="159"/>
      <w:bookmarkEnd w:id="160"/>
    </w:p>
    <w:p w14:paraId="695D6D30" w14:textId="627294E2" w:rsidR="00B42E91" w:rsidRPr="00B166C0" w:rsidRDefault="00B42E91" w:rsidP="00B42E91">
      <w:pPr>
        <w:rPr>
          <w:lang w:val="fr-CA"/>
        </w:rPr>
      </w:pPr>
    </w:p>
    <w:p w14:paraId="4C0F97C6" w14:textId="68A14169" w:rsidR="001166F0" w:rsidRPr="00B166C0" w:rsidRDefault="008A635C" w:rsidP="001166F0">
      <w:pPr>
        <w:pStyle w:val="Heading2"/>
        <w:rPr>
          <w:lang w:val="fr-CA"/>
        </w:rPr>
      </w:pPr>
      <w:bookmarkStart w:id="161" w:name="_Toc98931478"/>
      <w:bookmarkStart w:id="162" w:name="_Ref100519132"/>
      <w:bookmarkStart w:id="163" w:name="_Toc99463013"/>
      <w:r w:rsidRPr="00B166C0">
        <w:rPr>
          <w:lang w:val="fr-CA"/>
        </w:rPr>
        <w:t>A</w:t>
      </w:r>
      <w:bookmarkStart w:id="164" w:name="_Toc99374746"/>
      <w:bookmarkEnd w:id="161"/>
      <w:r w:rsidR="001166F0" w:rsidRPr="00B166C0">
        <w:rPr>
          <w:lang w:val="fr-CA"/>
        </w:rPr>
        <w:t xml:space="preserve">nnexe </w:t>
      </w:r>
      <w:r w:rsidR="001166F0" w:rsidRPr="00B166C0">
        <w:rPr>
          <w:lang w:val="fr-CA"/>
        </w:rPr>
        <w:fldChar w:fldCharType="begin"/>
      </w:r>
      <w:r w:rsidR="001166F0" w:rsidRPr="00B166C0">
        <w:rPr>
          <w:lang w:val="fr-CA"/>
        </w:rPr>
        <w:instrText xml:space="preserve"> SEQ Appendix \* ROMAN </w:instrText>
      </w:r>
      <w:r w:rsidR="001166F0" w:rsidRPr="00B166C0">
        <w:rPr>
          <w:lang w:val="fr-CA"/>
        </w:rPr>
        <w:fldChar w:fldCharType="separate"/>
      </w:r>
      <w:r w:rsidR="001166F0" w:rsidRPr="00B166C0">
        <w:rPr>
          <w:lang w:val="fr-CA"/>
        </w:rPr>
        <w:t>I</w:t>
      </w:r>
      <w:r w:rsidR="001166F0" w:rsidRPr="00B166C0">
        <w:rPr>
          <w:lang w:val="fr-CA"/>
        </w:rPr>
        <w:fldChar w:fldCharType="end"/>
      </w:r>
      <w:bookmarkEnd w:id="162"/>
      <w:r w:rsidR="001166F0" w:rsidRPr="00B166C0">
        <w:rPr>
          <w:lang w:val="fr-CA"/>
        </w:rPr>
        <w:t>. Directives d'extraction des données</w:t>
      </w:r>
      <w:bookmarkEnd w:id="163"/>
      <w:bookmarkEnd w:id="164"/>
    </w:p>
    <w:p w14:paraId="1EDD8C54" w14:textId="627718BD" w:rsidR="00B42E91" w:rsidRPr="00294D0C" w:rsidRDefault="00B42E91" w:rsidP="00B42E91">
      <w:pPr>
        <w:rPr>
          <w:rFonts w:cstheme="minorHAnsi"/>
          <w:b/>
          <w:bCs/>
          <w:sz w:val="24"/>
          <w:szCs w:val="24"/>
          <w:lang w:val="en-CA"/>
        </w:rPr>
      </w:pPr>
      <w:r w:rsidRPr="00294D0C">
        <w:rPr>
          <w:rFonts w:cstheme="minorHAnsi"/>
          <w:b/>
          <w:bCs/>
          <w:sz w:val="24"/>
          <w:szCs w:val="24"/>
          <w:lang w:val="en-CA"/>
        </w:rPr>
        <w:t>Table</w:t>
      </w:r>
      <w:r w:rsidR="00857C17" w:rsidRPr="00294D0C">
        <w:rPr>
          <w:rFonts w:cstheme="minorHAnsi"/>
          <w:b/>
          <w:bCs/>
          <w:sz w:val="24"/>
          <w:szCs w:val="24"/>
          <w:lang w:val="en-CA"/>
        </w:rPr>
        <w:t xml:space="preserve"> </w:t>
      </w:r>
      <w:r w:rsidRPr="00294D0C">
        <w:rPr>
          <w:rFonts w:cstheme="minorHAnsi"/>
          <w:b/>
          <w:bCs/>
          <w:sz w:val="24"/>
          <w:szCs w:val="24"/>
          <w:lang w:val="en-CA"/>
        </w:rPr>
        <w:t>A</w:t>
      </w:r>
      <w:r w:rsidR="007B4C63" w:rsidRPr="00294D0C">
        <w:rPr>
          <w:rFonts w:cstheme="minorHAnsi"/>
          <w:b/>
          <w:bCs/>
          <w:sz w:val="24"/>
          <w:szCs w:val="24"/>
          <w:lang w:val="en-CA"/>
        </w:rPr>
        <w:t>I</w:t>
      </w:r>
      <w:r w:rsidRPr="00294D0C">
        <w:rPr>
          <w:rFonts w:cstheme="minorHAnsi"/>
          <w:b/>
          <w:bCs/>
          <w:sz w:val="24"/>
          <w:szCs w:val="24"/>
          <w:lang w:val="en-CA"/>
        </w:rPr>
        <w:t>.</w:t>
      </w:r>
      <w:r w:rsidR="007B4C63" w:rsidRPr="00294D0C">
        <w:rPr>
          <w:rFonts w:cstheme="minorHAnsi"/>
          <w:b/>
          <w:bCs/>
          <w:sz w:val="24"/>
          <w:szCs w:val="24"/>
          <w:lang w:val="en-CA"/>
        </w:rPr>
        <w:t>1.</w:t>
      </w:r>
      <w:r w:rsidR="00857C17" w:rsidRPr="00294D0C">
        <w:rPr>
          <w:rFonts w:cstheme="minorHAnsi"/>
          <w:b/>
          <w:bCs/>
          <w:sz w:val="24"/>
          <w:szCs w:val="24"/>
          <w:lang w:val="en-CA"/>
        </w:rPr>
        <w:t xml:space="preserve"> </w:t>
      </w:r>
      <w:r w:rsidRPr="00294D0C">
        <w:rPr>
          <w:rFonts w:cstheme="minorHAnsi"/>
          <w:b/>
          <w:bCs/>
          <w:sz w:val="24"/>
          <w:szCs w:val="24"/>
          <w:lang w:val="en-CA"/>
        </w:rPr>
        <w:t>Data</w:t>
      </w:r>
      <w:r w:rsidR="00857C17" w:rsidRPr="00294D0C">
        <w:rPr>
          <w:rFonts w:cstheme="minorHAnsi"/>
          <w:b/>
          <w:bCs/>
          <w:sz w:val="24"/>
          <w:szCs w:val="24"/>
          <w:lang w:val="en-CA"/>
        </w:rPr>
        <w:t xml:space="preserve"> </w:t>
      </w:r>
      <w:r w:rsidRPr="00294D0C">
        <w:rPr>
          <w:rFonts w:cstheme="minorHAnsi"/>
          <w:b/>
          <w:bCs/>
          <w:sz w:val="24"/>
          <w:szCs w:val="24"/>
          <w:lang w:val="en-CA"/>
        </w:rPr>
        <w:t>Extraction</w:t>
      </w:r>
      <w:r w:rsidR="00857C17" w:rsidRPr="00294D0C">
        <w:rPr>
          <w:rFonts w:cstheme="minorHAnsi"/>
          <w:b/>
          <w:bCs/>
          <w:sz w:val="24"/>
          <w:szCs w:val="24"/>
          <w:lang w:val="en-CA"/>
        </w:rPr>
        <w:t xml:space="preserve"> </w:t>
      </w:r>
      <w:r w:rsidRPr="00294D0C">
        <w:rPr>
          <w:rFonts w:cstheme="minorHAnsi"/>
          <w:b/>
          <w:bCs/>
          <w:sz w:val="24"/>
          <w:szCs w:val="24"/>
          <w:lang w:val="en-CA"/>
        </w:rPr>
        <w:t>Guidelines</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27"/>
        <w:gridCol w:w="1590"/>
        <w:gridCol w:w="2460"/>
        <w:gridCol w:w="4285"/>
      </w:tblGrid>
      <w:tr w:rsidR="00FA764C" w:rsidRPr="00B166C0" w14:paraId="4E7A1BEA" w14:textId="77777777" w:rsidTr="00936647">
        <w:trPr>
          <w:trHeight w:val="72"/>
          <w:tblHeader/>
        </w:trPr>
        <w:tc>
          <w:tcPr>
            <w:tcW w:w="1527" w:type="dxa"/>
            <w:shd w:val="clear" w:color="auto" w:fill="D9D9D9" w:themeFill="background1" w:themeFillShade="D9"/>
          </w:tcPr>
          <w:p w14:paraId="78DA0127" w14:textId="60420A42"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Column</w:t>
            </w:r>
            <w:proofErr w:type="spellEnd"/>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Title</w:t>
            </w:r>
            <w:proofErr w:type="spellEnd"/>
          </w:p>
        </w:tc>
        <w:tc>
          <w:tcPr>
            <w:tcW w:w="1590" w:type="dxa"/>
            <w:shd w:val="clear" w:color="auto" w:fill="D9D9D9" w:themeFill="background1" w:themeFillShade="D9"/>
          </w:tcPr>
          <w:p w14:paraId="5E6B2735" w14:textId="1E25E1B0"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Cell</w:t>
            </w:r>
            <w:proofErr w:type="spellEnd"/>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Content</w:t>
            </w:r>
          </w:p>
        </w:tc>
        <w:tc>
          <w:tcPr>
            <w:tcW w:w="2460" w:type="dxa"/>
            <w:shd w:val="clear" w:color="auto" w:fill="D9D9D9" w:themeFill="background1" w:themeFillShade="D9"/>
          </w:tcPr>
          <w:p w14:paraId="4FCC07C6" w14:textId="77777777"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Explanation</w:t>
            </w:r>
            <w:proofErr w:type="spellEnd"/>
          </w:p>
        </w:tc>
        <w:tc>
          <w:tcPr>
            <w:tcW w:w="4285" w:type="dxa"/>
            <w:shd w:val="clear" w:color="auto" w:fill="D9D9D9" w:themeFill="background1" w:themeFillShade="D9"/>
          </w:tcPr>
          <w:p w14:paraId="615329DE" w14:textId="77777777"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Examples</w:t>
            </w:r>
            <w:proofErr w:type="spellEnd"/>
            <w:r w:rsidRPr="00B166C0">
              <w:rPr>
                <w:rFonts w:asciiTheme="minorHAnsi" w:hAnsiTheme="minorHAnsi" w:cstheme="minorHAnsi"/>
                <w:b/>
                <w:bCs/>
                <w:sz w:val="22"/>
                <w:szCs w:val="22"/>
                <w:lang w:val="fr-CA"/>
              </w:rPr>
              <w:t>/Details</w:t>
            </w:r>
          </w:p>
        </w:tc>
      </w:tr>
      <w:tr w:rsidR="00FA764C" w:rsidRPr="00B166C0" w14:paraId="6D103ABA" w14:textId="77777777" w:rsidTr="00936647">
        <w:trPr>
          <w:trHeight w:val="20"/>
        </w:trPr>
        <w:tc>
          <w:tcPr>
            <w:tcW w:w="1527" w:type="dxa"/>
            <w:shd w:val="clear" w:color="auto" w:fill="auto"/>
          </w:tcPr>
          <w:p w14:paraId="3D8DB9EC" w14:textId="77777777"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Author</w:t>
            </w:r>
            <w:proofErr w:type="spellEnd"/>
          </w:p>
        </w:tc>
        <w:tc>
          <w:tcPr>
            <w:tcW w:w="1590" w:type="dxa"/>
          </w:tcPr>
          <w:p w14:paraId="01226B61" w14:textId="46714A63"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207E1725" w14:textId="2EA5412B"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First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author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name,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no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punctuation</w:t>
            </w:r>
          </w:p>
        </w:tc>
        <w:tc>
          <w:tcPr>
            <w:tcW w:w="4285" w:type="dxa"/>
            <w:shd w:val="clear" w:color="auto" w:fill="auto"/>
          </w:tcPr>
          <w:p w14:paraId="204AB50B" w14:textId="77777777" w:rsidR="00B42E91" w:rsidRPr="00B166C0" w:rsidRDefault="00B42E91" w:rsidP="00924615">
            <w:pPr>
              <w:pStyle w:val="TableContents"/>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Beamish</w:t>
            </w:r>
            <w:proofErr w:type="spellEnd"/>
          </w:p>
        </w:tc>
      </w:tr>
      <w:tr w:rsidR="00FA764C" w:rsidRPr="00B166C0" w14:paraId="64DD4E8D" w14:textId="77777777" w:rsidTr="00936647">
        <w:trPr>
          <w:trHeight w:val="20"/>
        </w:trPr>
        <w:tc>
          <w:tcPr>
            <w:tcW w:w="1527" w:type="dxa"/>
            <w:shd w:val="clear" w:color="auto" w:fill="auto"/>
          </w:tcPr>
          <w:p w14:paraId="22A9DDF5" w14:textId="6CA11850"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Year</w:t>
            </w:r>
            <w:proofErr w:type="spellEnd"/>
            <w:r w:rsidR="00857C17" w:rsidRPr="00B166C0">
              <w:rPr>
                <w:rFonts w:asciiTheme="minorHAnsi" w:hAnsiTheme="minorHAnsi" w:cstheme="minorHAnsi"/>
                <w:b/>
                <w:bCs/>
                <w:sz w:val="22"/>
                <w:szCs w:val="22"/>
                <w:lang w:val="fr-CA"/>
              </w:rPr>
              <w:t xml:space="preserve"> </w:t>
            </w:r>
          </w:p>
        </w:tc>
        <w:tc>
          <w:tcPr>
            <w:tcW w:w="1590" w:type="dxa"/>
          </w:tcPr>
          <w:p w14:paraId="69B4BCEB" w14:textId="4A76BD3E"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55C0770F" w14:textId="4A09680A" w:rsidR="00B42E91" w:rsidRPr="00B166C0" w:rsidRDefault="00B42E91" w:rsidP="00924615">
            <w:pPr>
              <w:pStyle w:val="TableContents"/>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Year</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of</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publication</w:t>
            </w:r>
          </w:p>
        </w:tc>
        <w:tc>
          <w:tcPr>
            <w:tcW w:w="4285" w:type="dxa"/>
            <w:shd w:val="clear" w:color="auto" w:fill="auto"/>
          </w:tcPr>
          <w:p w14:paraId="53A465AC" w14:textId="77777777"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2021</w:t>
            </w:r>
          </w:p>
        </w:tc>
      </w:tr>
      <w:tr w:rsidR="00FA764C" w:rsidRPr="00B166C0" w14:paraId="289B874F" w14:textId="77777777" w:rsidTr="00936647">
        <w:trPr>
          <w:trHeight w:val="557"/>
        </w:trPr>
        <w:tc>
          <w:tcPr>
            <w:tcW w:w="1527" w:type="dxa"/>
            <w:shd w:val="clear" w:color="auto" w:fill="auto"/>
          </w:tcPr>
          <w:p w14:paraId="191B539D" w14:textId="77777777"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sz w:val="22"/>
                <w:szCs w:val="22"/>
                <w:lang w:val="fr-CA"/>
              </w:rPr>
              <w:t>Title</w:t>
            </w:r>
            <w:proofErr w:type="spellEnd"/>
          </w:p>
        </w:tc>
        <w:tc>
          <w:tcPr>
            <w:tcW w:w="1590" w:type="dxa"/>
          </w:tcPr>
          <w:p w14:paraId="48636016" w14:textId="3B20775B"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276A12B8" w14:textId="05B52356"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Full</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title</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of</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reference</w:t>
            </w:r>
            <w:proofErr w:type="spellEnd"/>
          </w:p>
        </w:tc>
        <w:tc>
          <w:tcPr>
            <w:tcW w:w="4285" w:type="dxa"/>
            <w:shd w:val="clear" w:color="auto" w:fill="auto"/>
          </w:tcPr>
          <w:p w14:paraId="2B5CF7CF" w14:textId="14FEB39B"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adaptation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validation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stigma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measure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individuals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with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multiple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sclerosis</w:t>
            </w:r>
          </w:p>
        </w:tc>
      </w:tr>
      <w:tr w:rsidR="00FA764C" w:rsidRPr="00B166C0" w14:paraId="31BDFB8B" w14:textId="77777777" w:rsidTr="00936647">
        <w:trPr>
          <w:trHeight w:val="242"/>
        </w:trPr>
        <w:tc>
          <w:tcPr>
            <w:tcW w:w="1527" w:type="dxa"/>
            <w:shd w:val="clear" w:color="auto" w:fill="auto"/>
          </w:tcPr>
          <w:p w14:paraId="71A2A3A2" w14:textId="288ECC9D" w:rsidR="00B42E91" w:rsidRPr="00B166C0" w:rsidRDefault="00B42E91" w:rsidP="00924615">
            <w:pPr>
              <w:pStyle w:val="TableContents"/>
              <w:rPr>
                <w:rFonts w:asciiTheme="minorHAnsi" w:hAnsiTheme="minorHAnsi" w:cstheme="minorHAnsi"/>
                <w:b/>
                <w:bCs/>
                <w:sz w:val="22"/>
                <w:szCs w:val="22"/>
                <w:lang w:val="fr-CA"/>
              </w:rPr>
            </w:pPr>
            <w:r w:rsidRPr="00B166C0">
              <w:rPr>
                <w:rFonts w:asciiTheme="minorHAnsi" w:hAnsiTheme="minorHAnsi" w:cstheme="minorHAnsi"/>
                <w:b/>
                <w:bCs/>
                <w:sz w:val="22"/>
                <w:szCs w:val="22"/>
                <w:lang w:val="fr-CA"/>
              </w:rPr>
              <w:t>Country</w:t>
            </w:r>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w:t>
            </w:r>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Region</w:t>
            </w:r>
            <w:proofErr w:type="spellEnd"/>
          </w:p>
        </w:tc>
        <w:tc>
          <w:tcPr>
            <w:tcW w:w="1590" w:type="dxa"/>
          </w:tcPr>
          <w:p w14:paraId="076C7810" w14:textId="1EBCF49A"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6746BB2D" w14:textId="74D6AC38"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Specify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much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specific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area.</w:t>
            </w:r>
          </w:p>
        </w:tc>
        <w:tc>
          <w:tcPr>
            <w:tcW w:w="4285" w:type="dxa"/>
            <w:shd w:val="clear" w:color="auto" w:fill="auto"/>
          </w:tcPr>
          <w:p w14:paraId="1F87A47C" w14:textId="014A986E"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United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Kingdom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(England,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Wales,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Scotland,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Northern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Ireland)</w:t>
            </w:r>
          </w:p>
        </w:tc>
      </w:tr>
      <w:tr w:rsidR="00FA764C" w:rsidRPr="00B166C0" w14:paraId="2FB74848" w14:textId="77777777" w:rsidTr="00936647">
        <w:trPr>
          <w:trHeight w:val="125"/>
        </w:trPr>
        <w:tc>
          <w:tcPr>
            <w:tcW w:w="1527" w:type="dxa"/>
            <w:shd w:val="clear" w:color="auto" w:fill="auto"/>
          </w:tcPr>
          <w:p w14:paraId="6067DCCF" w14:textId="77777777"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b/>
                <w:bCs/>
                <w:sz w:val="22"/>
                <w:szCs w:val="22"/>
                <w:lang w:val="fr-CA"/>
              </w:rPr>
              <w:t>Peer-</w:t>
            </w:r>
            <w:proofErr w:type="spellStart"/>
            <w:r w:rsidRPr="00B166C0">
              <w:rPr>
                <w:rFonts w:asciiTheme="minorHAnsi" w:hAnsiTheme="minorHAnsi" w:cstheme="minorHAnsi"/>
                <w:b/>
                <w:bCs/>
                <w:sz w:val="22"/>
                <w:szCs w:val="22"/>
                <w:lang w:val="fr-CA"/>
              </w:rPr>
              <w:t>reviewed</w:t>
            </w:r>
            <w:proofErr w:type="spellEnd"/>
          </w:p>
        </w:tc>
        <w:tc>
          <w:tcPr>
            <w:tcW w:w="1590" w:type="dxa"/>
          </w:tcPr>
          <w:p w14:paraId="0B8EDED3" w14:textId="43067F5A"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Drop</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down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Category:</w:t>
            </w:r>
          </w:p>
          <w:p w14:paraId="0306EE2B" w14:textId="77777777"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Yes/No</w:t>
            </w:r>
          </w:p>
        </w:tc>
        <w:tc>
          <w:tcPr>
            <w:tcW w:w="2460" w:type="dxa"/>
            <w:shd w:val="clear" w:color="auto" w:fill="auto"/>
          </w:tcPr>
          <w:p w14:paraId="3BEB8CDC" w14:textId="2AFD035C"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Specify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peer-reviewed</w:t>
            </w:r>
          </w:p>
        </w:tc>
        <w:tc>
          <w:tcPr>
            <w:tcW w:w="4285" w:type="dxa"/>
            <w:shd w:val="clear" w:color="auto" w:fill="auto"/>
          </w:tcPr>
          <w:p w14:paraId="5687B854" w14:textId="2D81AB4C"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Yes,</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No</w:t>
            </w:r>
          </w:p>
        </w:tc>
      </w:tr>
      <w:tr w:rsidR="00FA764C" w:rsidRPr="00B166C0" w14:paraId="4DFBB2DE" w14:textId="77777777" w:rsidTr="00936647">
        <w:trPr>
          <w:trHeight w:val="728"/>
        </w:trPr>
        <w:tc>
          <w:tcPr>
            <w:tcW w:w="1527" w:type="dxa"/>
            <w:vMerge w:val="restart"/>
            <w:shd w:val="clear" w:color="auto" w:fill="auto"/>
          </w:tcPr>
          <w:p w14:paraId="255CBCDD" w14:textId="14707754"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Study</w:t>
            </w:r>
            <w:proofErr w:type="spellEnd"/>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Type</w:t>
            </w:r>
          </w:p>
          <w:p w14:paraId="71C6216E" w14:textId="77777777" w:rsidR="00B42E91" w:rsidRPr="00B166C0" w:rsidRDefault="00B42E91" w:rsidP="00924615">
            <w:pPr>
              <w:pStyle w:val="TableContents"/>
              <w:rPr>
                <w:rFonts w:asciiTheme="minorHAnsi" w:hAnsiTheme="minorHAnsi" w:cstheme="minorHAnsi"/>
                <w:b/>
                <w:bCs/>
                <w:sz w:val="22"/>
                <w:szCs w:val="22"/>
                <w:lang w:val="fr-CA"/>
              </w:rPr>
            </w:pPr>
          </w:p>
        </w:tc>
        <w:tc>
          <w:tcPr>
            <w:tcW w:w="1590" w:type="dxa"/>
            <w:vMerge w:val="restart"/>
          </w:tcPr>
          <w:p w14:paraId="58FD6D2C" w14:textId="7A32E773"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Drop</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down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category,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check</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category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only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that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best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fits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value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our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project</w:t>
            </w:r>
          </w:p>
        </w:tc>
        <w:tc>
          <w:tcPr>
            <w:tcW w:w="2460" w:type="dxa"/>
            <w:shd w:val="clear" w:color="auto" w:fill="auto"/>
          </w:tcPr>
          <w:p w14:paraId="0D5226B3" w14:textId="39BCDEBB"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Descriptive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beliefs,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values,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attitudes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behaviours,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etc.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toward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PWD</w:t>
            </w:r>
            <w:r w:rsidR="00FC4D4D" w:rsidRPr="00294D0C">
              <w:rPr>
                <w:rFonts w:asciiTheme="minorHAnsi" w:hAnsiTheme="minorHAnsi" w:cstheme="minorHAnsi"/>
                <w:sz w:val="22"/>
                <w:szCs w:val="22"/>
              </w:rPr>
              <w:t>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among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different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populations</w:t>
            </w:r>
          </w:p>
        </w:tc>
        <w:tc>
          <w:tcPr>
            <w:tcW w:w="4285" w:type="dxa"/>
            <w:shd w:val="clear" w:color="auto" w:fill="auto"/>
          </w:tcPr>
          <w:p w14:paraId="23A36238" w14:textId="3FBE6C0C"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can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draw</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secondary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data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sources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primary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data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collection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using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surveys,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questionnaires,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interviews,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observation,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focus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groups.</w:t>
            </w:r>
          </w:p>
        </w:tc>
      </w:tr>
      <w:tr w:rsidR="00FA764C" w:rsidRPr="00B166C0" w14:paraId="0A49751D" w14:textId="77777777" w:rsidTr="00936647">
        <w:trPr>
          <w:trHeight w:val="728"/>
        </w:trPr>
        <w:tc>
          <w:tcPr>
            <w:tcW w:w="1527" w:type="dxa"/>
            <w:vMerge/>
            <w:shd w:val="clear" w:color="auto" w:fill="auto"/>
          </w:tcPr>
          <w:p w14:paraId="4C09D526" w14:textId="77777777" w:rsidR="00B42E91" w:rsidRPr="00294D0C" w:rsidRDefault="00B42E91" w:rsidP="00924615">
            <w:pPr>
              <w:pStyle w:val="TableContents"/>
              <w:rPr>
                <w:rFonts w:asciiTheme="minorHAnsi" w:hAnsiTheme="minorHAnsi" w:cstheme="minorHAnsi"/>
                <w:b/>
                <w:bCs/>
                <w:sz w:val="22"/>
                <w:szCs w:val="22"/>
              </w:rPr>
            </w:pPr>
          </w:p>
        </w:tc>
        <w:tc>
          <w:tcPr>
            <w:tcW w:w="1590" w:type="dxa"/>
            <w:vMerge/>
          </w:tcPr>
          <w:p w14:paraId="3042FF3A" w14:textId="77777777" w:rsidR="00B42E91" w:rsidRPr="00294D0C" w:rsidRDefault="00B42E91" w:rsidP="00924615">
            <w:pPr>
              <w:pStyle w:val="TableContents"/>
              <w:rPr>
                <w:rFonts w:asciiTheme="minorHAnsi" w:hAnsiTheme="minorHAnsi" w:cstheme="minorHAnsi"/>
                <w:sz w:val="22"/>
                <w:szCs w:val="22"/>
              </w:rPr>
            </w:pPr>
          </w:p>
        </w:tc>
        <w:tc>
          <w:tcPr>
            <w:tcW w:w="2460" w:type="dxa"/>
            <w:shd w:val="clear" w:color="auto" w:fill="auto"/>
          </w:tcPr>
          <w:p w14:paraId="1546278B" w14:textId="0EA1465B"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initiative,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program,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intervention</w:t>
            </w:r>
          </w:p>
        </w:tc>
        <w:tc>
          <w:tcPr>
            <w:tcW w:w="4285" w:type="dxa"/>
            <w:shd w:val="clear" w:color="auto" w:fill="auto"/>
          </w:tcPr>
          <w:p w14:paraId="3F67C04F" w14:textId="70FA34AA"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Studies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that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describe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evaluate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initiative,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program,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intervention.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may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also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include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environmental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scan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programs,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initiatives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interventions</w:t>
            </w:r>
          </w:p>
        </w:tc>
      </w:tr>
      <w:tr w:rsidR="00FA764C" w:rsidRPr="00B166C0" w14:paraId="1A286E0F" w14:textId="77777777" w:rsidTr="00936647">
        <w:trPr>
          <w:trHeight w:val="20"/>
        </w:trPr>
        <w:tc>
          <w:tcPr>
            <w:tcW w:w="1527" w:type="dxa"/>
            <w:vMerge/>
            <w:shd w:val="clear" w:color="auto" w:fill="auto"/>
          </w:tcPr>
          <w:p w14:paraId="3F1E87EB" w14:textId="77777777" w:rsidR="00B42E91" w:rsidRPr="00294D0C" w:rsidRDefault="00B42E91" w:rsidP="00924615">
            <w:pPr>
              <w:pStyle w:val="TableContents"/>
              <w:rPr>
                <w:rFonts w:asciiTheme="minorHAnsi" w:hAnsiTheme="minorHAnsi" w:cstheme="minorHAnsi"/>
                <w:b/>
                <w:bCs/>
                <w:sz w:val="22"/>
                <w:szCs w:val="22"/>
              </w:rPr>
            </w:pPr>
          </w:p>
        </w:tc>
        <w:tc>
          <w:tcPr>
            <w:tcW w:w="1590" w:type="dxa"/>
            <w:vMerge/>
          </w:tcPr>
          <w:p w14:paraId="1151068F" w14:textId="77777777" w:rsidR="00B42E91" w:rsidRPr="00294D0C" w:rsidRDefault="00B42E91" w:rsidP="00924615">
            <w:pPr>
              <w:pStyle w:val="TableContents"/>
              <w:rPr>
                <w:rFonts w:asciiTheme="minorHAnsi" w:hAnsiTheme="minorHAnsi" w:cstheme="minorHAnsi"/>
                <w:b/>
                <w:bCs/>
                <w:sz w:val="22"/>
                <w:szCs w:val="22"/>
              </w:rPr>
            </w:pPr>
          </w:p>
        </w:tc>
        <w:tc>
          <w:tcPr>
            <w:tcW w:w="2460" w:type="dxa"/>
            <w:shd w:val="clear" w:color="auto" w:fill="auto"/>
          </w:tcPr>
          <w:p w14:paraId="6C755AA9" w14:textId="1948770C"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Literature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review/evidence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synthesis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studies</w:t>
            </w:r>
          </w:p>
        </w:tc>
        <w:tc>
          <w:tcPr>
            <w:tcW w:w="4285" w:type="dxa"/>
            <w:shd w:val="clear" w:color="auto" w:fill="auto"/>
          </w:tcPr>
          <w:p w14:paraId="6D2406DE" w14:textId="51FAA255" w:rsidR="00B42E91" w:rsidRPr="00B166C0" w:rsidRDefault="00B42E91" w:rsidP="00924615">
            <w:pPr>
              <w:pStyle w:val="TableContents"/>
              <w:rPr>
                <w:rFonts w:asciiTheme="minorHAnsi" w:hAnsiTheme="minorHAnsi" w:cstheme="minorHAnsi"/>
                <w:sz w:val="22"/>
                <w:szCs w:val="22"/>
                <w:lang w:val="fr-CA"/>
              </w:rPr>
            </w:pPr>
            <w:r w:rsidRPr="00294D0C">
              <w:rPr>
                <w:rFonts w:asciiTheme="minorHAnsi" w:hAnsiTheme="minorHAnsi" w:cstheme="minorHAnsi"/>
                <w:sz w:val="22"/>
                <w:szCs w:val="22"/>
              </w:rPr>
              <w:t>Literature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review</w:t>
            </w:r>
            <w:r w:rsidR="001C5550" w:rsidRPr="00294D0C">
              <w:rPr>
                <w:rFonts w:asciiTheme="minorHAnsi" w:hAnsiTheme="minorHAnsi" w:cstheme="minorHAnsi"/>
                <w:sz w:val="22"/>
                <w:szCs w:val="22"/>
              </w:rPr>
              <w:t xml:space="preserve">, </w:t>
            </w:r>
            <w:r w:rsidRPr="00294D0C">
              <w:rPr>
                <w:rFonts w:asciiTheme="minorHAnsi" w:hAnsiTheme="minorHAnsi" w:cstheme="minorHAnsi"/>
                <w:sz w:val="22"/>
                <w:szCs w:val="22"/>
              </w:rPr>
              <w:t>evidence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synthesis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such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systematic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review,</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rapid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review,</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scoping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review,</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meta-analysis,</w:t>
            </w:r>
            <w:r w:rsidR="00857C17" w:rsidRPr="00294D0C">
              <w:rPr>
                <w:rFonts w:asciiTheme="minorHAnsi" w:hAnsiTheme="minorHAnsi" w:cstheme="minorHAnsi"/>
                <w:sz w:val="22"/>
                <w:szCs w:val="22"/>
              </w:rPr>
              <w:t xml:space="preserve"> </w:t>
            </w:r>
            <w:r w:rsidR="001C5550" w:rsidRPr="00294D0C">
              <w:rPr>
                <w:rFonts w:asciiTheme="minorHAnsi" w:hAnsiTheme="minorHAnsi" w:cstheme="minorHAnsi"/>
                <w:sz w:val="22"/>
                <w:szCs w:val="22"/>
              </w:rPr>
              <w:t xml:space="preserve">etc. </w:t>
            </w:r>
            <w:r w:rsidR="001C5550" w:rsidRPr="00B166C0">
              <w:rPr>
                <w:rFonts w:asciiTheme="minorHAnsi" w:hAnsiTheme="minorHAnsi" w:cstheme="minorHAnsi"/>
                <w:sz w:val="22"/>
                <w:szCs w:val="22"/>
                <w:lang w:val="fr-CA"/>
              </w:rPr>
              <w:t>(Adams et al., 2017).</w:t>
            </w:r>
          </w:p>
        </w:tc>
      </w:tr>
      <w:tr w:rsidR="00FA764C" w:rsidRPr="00B166C0" w14:paraId="20627E2F" w14:textId="77777777" w:rsidTr="00936647">
        <w:trPr>
          <w:trHeight w:val="296"/>
        </w:trPr>
        <w:tc>
          <w:tcPr>
            <w:tcW w:w="1527" w:type="dxa"/>
            <w:vMerge/>
            <w:shd w:val="clear" w:color="auto" w:fill="auto"/>
          </w:tcPr>
          <w:p w14:paraId="1C12EF39" w14:textId="77777777" w:rsidR="00B42E91" w:rsidRPr="00B166C0" w:rsidRDefault="00B42E91" w:rsidP="00924615">
            <w:pPr>
              <w:pStyle w:val="TableContents"/>
              <w:rPr>
                <w:rFonts w:asciiTheme="minorHAnsi" w:hAnsiTheme="minorHAnsi" w:cstheme="minorHAnsi"/>
                <w:b/>
                <w:bCs/>
                <w:sz w:val="22"/>
                <w:szCs w:val="22"/>
                <w:lang w:val="fr-CA"/>
              </w:rPr>
            </w:pPr>
          </w:p>
        </w:tc>
        <w:tc>
          <w:tcPr>
            <w:tcW w:w="1590" w:type="dxa"/>
            <w:vMerge/>
          </w:tcPr>
          <w:p w14:paraId="1D7012E9" w14:textId="77777777" w:rsidR="00B42E91" w:rsidRPr="00B166C0" w:rsidRDefault="00B42E91" w:rsidP="00924615">
            <w:pPr>
              <w:pStyle w:val="TableContents"/>
              <w:rPr>
                <w:rFonts w:asciiTheme="minorHAnsi" w:hAnsiTheme="minorHAnsi" w:cstheme="minorHAnsi"/>
                <w:b/>
                <w:bCs/>
                <w:sz w:val="22"/>
                <w:szCs w:val="22"/>
                <w:lang w:val="fr-CA"/>
              </w:rPr>
            </w:pPr>
          </w:p>
        </w:tc>
        <w:tc>
          <w:tcPr>
            <w:tcW w:w="2460" w:type="dxa"/>
            <w:shd w:val="clear" w:color="auto" w:fill="auto"/>
          </w:tcPr>
          <w:p w14:paraId="6F9226C5" w14:textId="347DCECE"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Measurement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protocol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development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evaluation</w:t>
            </w:r>
          </w:p>
        </w:tc>
        <w:tc>
          <w:tcPr>
            <w:tcW w:w="4285" w:type="dxa"/>
            <w:shd w:val="clear" w:color="auto" w:fill="auto"/>
          </w:tcPr>
          <w:p w14:paraId="54E64143" w14:textId="1F2A06A3"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Include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all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that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develop</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evaluate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measurement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protocols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(tools,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scale,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assessment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framework,</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guidelines,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etc.)</w:t>
            </w:r>
          </w:p>
        </w:tc>
      </w:tr>
      <w:tr w:rsidR="00FA764C" w:rsidRPr="00B166C0" w14:paraId="48FB4A39" w14:textId="77777777" w:rsidTr="00936647">
        <w:trPr>
          <w:trHeight w:val="296"/>
        </w:trPr>
        <w:tc>
          <w:tcPr>
            <w:tcW w:w="1527" w:type="dxa"/>
            <w:vMerge/>
            <w:shd w:val="clear" w:color="auto" w:fill="auto"/>
          </w:tcPr>
          <w:p w14:paraId="7D8F988D" w14:textId="77777777" w:rsidR="00B42E91" w:rsidRPr="00294D0C" w:rsidRDefault="00B42E91" w:rsidP="00924615">
            <w:pPr>
              <w:pStyle w:val="TableContents"/>
              <w:rPr>
                <w:rFonts w:asciiTheme="minorHAnsi" w:hAnsiTheme="minorHAnsi" w:cstheme="minorHAnsi"/>
                <w:b/>
                <w:bCs/>
                <w:sz w:val="22"/>
                <w:szCs w:val="22"/>
              </w:rPr>
            </w:pPr>
          </w:p>
        </w:tc>
        <w:tc>
          <w:tcPr>
            <w:tcW w:w="1590" w:type="dxa"/>
            <w:vMerge/>
          </w:tcPr>
          <w:p w14:paraId="08DC645E" w14:textId="77777777" w:rsidR="00B42E91" w:rsidRPr="00294D0C" w:rsidRDefault="00B42E91" w:rsidP="00924615">
            <w:pPr>
              <w:pStyle w:val="TableContents"/>
              <w:rPr>
                <w:rFonts w:asciiTheme="minorHAnsi" w:hAnsiTheme="minorHAnsi" w:cstheme="minorHAnsi"/>
                <w:b/>
                <w:bCs/>
                <w:sz w:val="22"/>
                <w:szCs w:val="22"/>
              </w:rPr>
            </w:pPr>
          </w:p>
        </w:tc>
        <w:tc>
          <w:tcPr>
            <w:tcW w:w="2460" w:type="dxa"/>
            <w:shd w:val="clear" w:color="auto" w:fill="auto"/>
          </w:tcPr>
          <w:p w14:paraId="0A032977" w14:textId="419235A6"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Best</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practice</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guidance</w:t>
            </w:r>
          </w:p>
        </w:tc>
        <w:tc>
          <w:tcPr>
            <w:tcW w:w="4285" w:type="dxa"/>
            <w:shd w:val="clear" w:color="auto" w:fill="auto"/>
          </w:tcPr>
          <w:p w14:paraId="365A805D" w14:textId="1D95E683"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Best-practices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guidance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related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00DF518F" w:rsidRPr="00294D0C">
              <w:rPr>
                <w:rFonts w:asciiTheme="minorHAnsi" w:hAnsiTheme="minorHAnsi" w:cstheme="minorHAnsi"/>
                <w:sz w:val="22"/>
                <w:szCs w:val="22"/>
              </w:rPr>
              <w:t>culture change, framework for development, monitoring, and evaluation, etc.</w:t>
            </w:r>
          </w:p>
        </w:tc>
      </w:tr>
      <w:tr w:rsidR="00FA764C" w:rsidRPr="00B166C0" w14:paraId="54491F45" w14:textId="77777777" w:rsidTr="00936647">
        <w:trPr>
          <w:trHeight w:val="23"/>
        </w:trPr>
        <w:tc>
          <w:tcPr>
            <w:tcW w:w="1527" w:type="dxa"/>
            <w:shd w:val="clear" w:color="auto" w:fill="auto"/>
          </w:tcPr>
          <w:p w14:paraId="6B5B4FC3" w14:textId="48950995" w:rsidR="00B42E91" w:rsidRPr="00B166C0" w:rsidRDefault="00B42E91" w:rsidP="004565E0">
            <w:pPr>
              <w:pStyle w:val="TableContents"/>
              <w:keepNext/>
              <w:rPr>
                <w:rFonts w:asciiTheme="minorHAnsi" w:hAnsiTheme="minorHAnsi" w:cstheme="minorHAnsi"/>
                <w:b/>
                <w:bCs/>
                <w:sz w:val="22"/>
                <w:szCs w:val="22"/>
                <w:lang w:val="fr-CA"/>
              </w:rPr>
            </w:pPr>
            <w:r w:rsidRPr="00B166C0">
              <w:rPr>
                <w:rFonts w:asciiTheme="minorHAnsi" w:hAnsiTheme="minorHAnsi" w:cstheme="minorHAnsi"/>
                <w:b/>
                <w:bCs/>
                <w:sz w:val="22"/>
                <w:szCs w:val="22"/>
                <w:lang w:val="fr-CA"/>
              </w:rPr>
              <w:lastRenderedPageBreak/>
              <w:t>Type</w:t>
            </w:r>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of</w:t>
            </w:r>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Intervention</w:t>
            </w:r>
          </w:p>
        </w:tc>
        <w:tc>
          <w:tcPr>
            <w:tcW w:w="1590" w:type="dxa"/>
          </w:tcPr>
          <w:p w14:paraId="290FCAA0" w14:textId="6B4D85E5" w:rsidR="00B42E91" w:rsidRPr="00B166C0" w:rsidRDefault="00B42E91" w:rsidP="004565E0">
            <w:pPr>
              <w:pStyle w:val="TableContents"/>
              <w:keepNext/>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5DDD2D6C" w14:textId="235EB06A"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type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intervention,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specify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type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intervention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much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p>
        </w:tc>
        <w:tc>
          <w:tcPr>
            <w:tcW w:w="4285" w:type="dxa"/>
            <w:shd w:val="clear" w:color="auto" w:fill="auto"/>
          </w:tcPr>
          <w:p w14:paraId="09246526" w14:textId="062D6D7C" w:rsidR="00B42E91" w:rsidRPr="00B166C0" w:rsidRDefault="00B42E91" w:rsidP="004565E0">
            <w:pPr>
              <w:pStyle w:val="TableContents"/>
              <w:keepNext/>
              <w:rPr>
                <w:rFonts w:asciiTheme="minorHAnsi" w:hAnsiTheme="minorHAnsi" w:cstheme="minorHAnsi"/>
                <w:b/>
                <w:bCs/>
                <w:sz w:val="22"/>
                <w:szCs w:val="22"/>
                <w:lang w:val="fr-CA"/>
              </w:rPr>
            </w:pPr>
            <w:proofErr w:type="spellStart"/>
            <w:r w:rsidRPr="00B166C0">
              <w:rPr>
                <w:rFonts w:asciiTheme="minorHAnsi" w:hAnsiTheme="minorHAnsi" w:cstheme="minorHAnsi"/>
                <w:sz w:val="22"/>
                <w:szCs w:val="22"/>
                <w:lang w:val="fr-CA"/>
              </w:rPr>
              <w:t>Educational</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intervention,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Contact</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based</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intervention,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etc.</w:t>
            </w:r>
          </w:p>
        </w:tc>
      </w:tr>
      <w:tr w:rsidR="00FA764C" w:rsidRPr="00B166C0" w14:paraId="6E41D26E" w14:textId="77777777" w:rsidTr="00936647">
        <w:trPr>
          <w:trHeight w:val="15"/>
        </w:trPr>
        <w:tc>
          <w:tcPr>
            <w:tcW w:w="1527" w:type="dxa"/>
            <w:shd w:val="clear" w:color="auto" w:fill="auto"/>
          </w:tcPr>
          <w:p w14:paraId="14418A50" w14:textId="53FB2A98" w:rsidR="00B42E91" w:rsidRPr="00B166C0" w:rsidRDefault="00B42E91" w:rsidP="004565E0">
            <w:pPr>
              <w:pStyle w:val="TableContents"/>
              <w:keepNext/>
              <w:rPr>
                <w:rFonts w:asciiTheme="minorHAnsi" w:hAnsiTheme="minorHAnsi" w:cstheme="minorHAnsi"/>
                <w:b/>
                <w:bCs/>
                <w:sz w:val="22"/>
                <w:szCs w:val="22"/>
                <w:lang w:val="fr-CA"/>
              </w:rPr>
            </w:pPr>
            <w:r w:rsidRPr="00B166C0">
              <w:rPr>
                <w:rFonts w:asciiTheme="minorHAnsi" w:hAnsiTheme="minorHAnsi" w:cstheme="minorHAnsi"/>
                <w:b/>
                <w:bCs/>
                <w:sz w:val="22"/>
                <w:szCs w:val="22"/>
                <w:lang w:val="fr-CA"/>
              </w:rPr>
              <w:t>Target</w:t>
            </w:r>
            <w:r w:rsidR="00857C17" w:rsidRPr="00B166C0">
              <w:rPr>
                <w:rFonts w:asciiTheme="minorHAnsi" w:hAnsiTheme="minorHAnsi" w:cstheme="minorHAnsi"/>
                <w:b/>
                <w:bCs/>
                <w:sz w:val="22"/>
                <w:szCs w:val="22"/>
                <w:lang w:val="fr-CA"/>
              </w:rPr>
              <w:t xml:space="preserve"> </w:t>
            </w:r>
            <w:r w:rsidR="00DF518F" w:rsidRPr="00B166C0">
              <w:rPr>
                <w:rFonts w:asciiTheme="minorHAnsi" w:hAnsiTheme="minorHAnsi" w:cstheme="minorHAnsi"/>
                <w:b/>
                <w:bCs/>
                <w:sz w:val="22"/>
                <w:szCs w:val="22"/>
                <w:lang w:val="fr-CA"/>
              </w:rPr>
              <w:t>A</w:t>
            </w:r>
            <w:r w:rsidRPr="00B166C0">
              <w:rPr>
                <w:rFonts w:asciiTheme="minorHAnsi" w:hAnsiTheme="minorHAnsi" w:cstheme="minorHAnsi"/>
                <w:b/>
                <w:bCs/>
                <w:sz w:val="22"/>
                <w:szCs w:val="22"/>
                <w:lang w:val="fr-CA"/>
              </w:rPr>
              <w:t>udience</w:t>
            </w:r>
          </w:p>
        </w:tc>
        <w:tc>
          <w:tcPr>
            <w:tcW w:w="1590" w:type="dxa"/>
          </w:tcPr>
          <w:p w14:paraId="3163D649" w14:textId="30B18226" w:rsidR="00B42E91" w:rsidRPr="00B166C0" w:rsidRDefault="00B42E91" w:rsidP="004565E0">
            <w:pPr>
              <w:pStyle w:val="TableContents"/>
              <w:keepNext/>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5E208356" w14:textId="0052621D"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sz w:val="22"/>
                <w:szCs w:val="22"/>
              </w:rPr>
              <w:t>Specify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much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specific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area.</w:t>
            </w:r>
          </w:p>
        </w:tc>
        <w:tc>
          <w:tcPr>
            <w:tcW w:w="4285" w:type="dxa"/>
            <w:shd w:val="clear" w:color="auto" w:fill="auto"/>
          </w:tcPr>
          <w:p w14:paraId="205B6BC3" w14:textId="2AAE26F1"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sz w:val="22"/>
                <w:szCs w:val="22"/>
              </w:rPr>
              <w:t>University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students,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General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Public,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Healthcare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workers,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etc.</w:t>
            </w:r>
          </w:p>
        </w:tc>
      </w:tr>
      <w:tr w:rsidR="00FA764C" w:rsidRPr="00B166C0" w14:paraId="49272967" w14:textId="77777777" w:rsidTr="00936647">
        <w:trPr>
          <w:trHeight w:val="15"/>
        </w:trPr>
        <w:tc>
          <w:tcPr>
            <w:tcW w:w="1527" w:type="dxa"/>
            <w:shd w:val="clear" w:color="auto" w:fill="auto"/>
          </w:tcPr>
          <w:p w14:paraId="6E32C7CF" w14:textId="77777777" w:rsidR="00B42E91" w:rsidRPr="00B166C0" w:rsidRDefault="00B42E91" w:rsidP="004565E0">
            <w:pPr>
              <w:pStyle w:val="TableContents"/>
              <w:keepNext/>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Context</w:t>
            </w:r>
            <w:proofErr w:type="spellEnd"/>
          </w:p>
        </w:tc>
        <w:tc>
          <w:tcPr>
            <w:tcW w:w="1590" w:type="dxa"/>
          </w:tcPr>
          <w:p w14:paraId="2D284829" w14:textId="2B402E35" w:rsidR="00B42E91" w:rsidRPr="00B166C0" w:rsidRDefault="00B42E91" w:rsidP="004565E0">
            <w:pPr>
              <w:pStyle w:val="TableContents"/>
              <w:keepNext/>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7D651F63" w14:textId="2EDB227B"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sz w:val="22"/>
                <w:szCs w:val="22"/>
              </w:rPr>
              <w:t>Which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context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intervention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has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been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implemented</w:t>
            </w:r>
          </w:p>
        </w:tc>
        <w:tc>
          <w:tcPr>
            <w:tcW w:w="4285" w:type="dxa"/>
            <w:shd w:val="clear" w:color="auto" w:fill="auto"/>
          </w:tcPr>
          <w:p w14:paraId="2B7218A5" w14:textId="6F828FA1"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sz w:val="22"/>
                <w:szCs w:val="22"/>
              </w:rPr>
              <w:t>Healthcare,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University,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School,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workplace,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public,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etc.</w:t>
            </w:r>
          </w:p>
          <w:p w14:paraId="53283933" w14:textId="5F96924E"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sz w:val="22"/>
                <w:szCs w:val="22"/>
              </w:rPr>
              <w:t>Note: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review</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selected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varies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multiple.</w:t>
            </w:r>
            <w:r w:rsidR="00857C17" w:rsidRPr="00294D0C">
              <w:rPr>
                <w:rFonts w:asciiTheme="minorHAnsi" w:hAnsiTheme="minorHAnsi" w:cstheme="minorHAnsi"/>
                <w:sz w:val="22"/>
                <w:szCs w:val="22"/>
              </w:rPr>
              <w:t xml:space="preserve"> </w:t>
            </w:r>
          </w:p>
        </w:tc>
      </w:tr>
      <w:tr w:rsidR="00FA764C" w:rsidRPr="00B166C0" w14:paraId="6BE1BBBA" w14:textId="77777777" w:rsidTr="00936647">
        <w:trPr>
          <w:trHeight w:val="15"/>
        </w:trPr>
        <w:tc>
          <w:tcPr>
            <w:tcW w:w="1527" w:type="dxa"/>
            <w:shd w:val="clear" w:color="auto" w:fill="auto"/>
          </w:tcPr>
          <w:p w14:paraId="7E6C2004" w14:textId="25B0CB02" w:rsidR="00B42E91" w:rsidRPr="00B166C0" w:rsidRDefault="00B42E91" w:rsidP="004565E0">
            <w:pPr>
              <w:pStyle w:val="TableContents"/>
              <w:keepNext/>
              <w:rPr>
                <w:rFonts w:asciiTheme="minorHAnsi" w:hAnsiTheme="minorHAnsi" w:cstheme="minorHAnsi"/>
                <w:b/>
                <w:bCs/>
                <w:sz w:val="22"/>
                <w:szCs w:val="22"/>
                <w:lang w:val="fr-CA"/>
              </w:rPr>
            </w:pPr>
            <w:r w:rsidRPr="00B166C0">
              <w:rPr>
                <w:rFonts w:asciiTheme="minorHAnsi" w:hAnsiTheme="minorHAnsi" w:cstheme="minorHAnsi"/>
                <w:b/>
                <w:bCs/>
                <w:sz w:val="22"/>
                <w:szCs w:val="22"/>
                <w:lang w:val="fr-CA"/>
              </w:rPr>
              <w:t>Type</w:t>
            </w:r>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of</w:t>
            </w:r>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Disability</w:t>
            </w:r>
            <w:proofErr w:type="spellEnd"/>
          </w:p>
        </w:tc>
        <w:tc>
          <w:tcPr>
            <w:tcW w:w="1590" w:type="dxa"/>
          </w:tcPr>
          <w:p w14:paraId="15154439" w14:textId="6459699E" w:rsidR="00B42E91" w:rsidRPr="00294D0C" w:rsidRDefault="00B42E91" w:rsidP="004565E0">
            <w:pPr>
              <w:pStyle w:val="TableContents"/>
              <w:keepNext/>
              <w:rPr>
                <w:rFonts w:asciiTheme="minorHAnsi" w:hAnsiTheme="minorHAnsi" w:cstheme="minorHAnsi"/>
                <w:b/>
                <w:bCs/>
                <w:sz w:val="22"/>
                <w:szCs w:val="22"/>
              </w:rPr>
            </w:pPr>
            <w:r w:rsidRPr="00294D0C">
              <w:rPr>
                <w:rFonts w:asciiTheme="minorHAnsi" w:hAnsiTheme="minorHAnsi" w:cstheme="minorHAnsi"/>
                <w:sz w:val="22"/>
                <w:szCs w:val="22"/>
              </w:rPr>
              <w:t>Drop</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down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Category,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check</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all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that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specified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p>
        </w:tc>
        <w:tc>
          <w:tcPr>
            <w:tcW w:w="2460" w:type="dxa"/>
            <w:shd w:val="clear" w:color="auto" w:fill="auto"/>
          </w:tcPr>
          <w:p w14:paraId="6BE70177" w14:textId="77777777"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Sensory</w:t>
            </w:r>
            <w:proofErr w:type="spellEnd"/>
          </w:p>
          <w:p w14:paraId="18302C5E" w14:textId="77777777" w:rsidR="00B42E91" w:rsidRPr="00B166C0" w:rsidRDefault="00B42E91" w:rsidP="00A76F68">
            <w:pPr>
              <w:pStyle w:val="TableContents"/>
              <w:numPr>
                <w:ilvl w:val="0"/>
                <w:numId w:val="2"/>
              </w:numPr>
              <w:ind w:left="0"/>
              <w:rPr>
                <w:rFonts w:asciiTheme="minorHAnsi" w:hAnsiTheme="minorHAnsi" w:cstheme="minorHAnsi"/>
                <w:sz w:val="22"/>
                <w:szCs w:val="22"/>
                <w:lang w:val="fr-CA"/>
              </w:rPr>
            </w:pPr>
            <w:r w:rsidRPr="00B166C0">
              <w:rPr>
                <w:rFonts w:asciiTheme="minorHAnsi" w:hAnsiTheme="minorHAnsi" w:cstheme="minorHAnsi"/>
                <w:sz w:val="22"/>
                <w:szCs w:val="22"/>
                <w:lang w:val="fr-CA"/>
              </w:rPr>
              <w:t>Pain</w:t>
            </w:r>
          </w:p>
          <w:p w14:paraId="0B22C8A0" w14:textId="77777777" w:rsidR="00B42E91" w:rsidRPr="00B166C0" w:rsidRDefault="00B42E91" w:rsidP="00A76F68">
            <w:pPr>
              <w:pStyle w:val="TableContents"/>
              <w:numPr>
                <w:ilvl w:val="0"/>
                <w:numId w:val="2"/>
              </w:numPr>
              <w:ind w:left="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Mobility</w:t>
            </w:r>
            <w:proofErr w:type="spellEnd"/>
          </w:p>
          <w:p w14:paraId="507757A0" w14:textId="77777777"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r w:rsidRPr="00B166C0">
              <w:rPr>
                <w:rFonts w:asciiTheme="minorHAnsi" w:hAnsiTheme="minorHAnsi" w:cstheme="minorHAnsi"/>
                <w:sz w:val="22"/>
                <w:szCs w:val="22"/>
                <w:lang w:val="fr-CA"/>
              </w:rPr>
              <w:t>Learning</w:t>
            </w:r>
          </w:p>
          <w:p w14:paraId="0D696321" w14:textId="77777777"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Intellectual</w:t>
            </w:r>
            <w:proofErr w:type="spellEnd"/>
          </w:p>
          <w:p w14:paraId="1F0C9FD7" w14:textId="0A286ECA"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r w:rsidRPr="00B166C0">
              <w:rPr>
                <w:rFonts w:asciiTheme="minorHAnsi" w:hAnsiTheme="minorHAnsi" w:cstheme="minorHAnsi"/>
                <w:sz w:val="22"/>
                <w:szCs w:val="22"/>
                <w:lang w:val="fr-CA"/>
              </w:rPr>
              <w:t>Mental</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Health</w:t>
            </w:r>
          </w:p>
          <w:p w14:paraId="425CAD15" w14:textId="40962F92"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Autism</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Spectrum</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Disorder</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(ASD)</w:t>
            </w:r>
          </w:p>
          <w:p w14:paraId="7868DE62" w14:textId="77777777" w:rsidR="00B42E91" w:rsidRPr="00B166C0" w:rsidRDefault="00B42E91" w:rsidP="00A76F68">
            <w:pPr>
              <w:pStyle w:val="TableContents"/>
              <w:numPr>
                <w:ilvl w:val="0"/>
                <w:numId w:val="2"/>
              </w:numPr>
              <w:ind w:left="0"/>
              <w:rPr>
                <w:rFonts w:asciiTheme="minorHAnsi" w:hAnsiTheme="minorHAnsi" w:cstheme="minorHAnsi"/>
                <w:sz w:val="22"/>
                <w:szCs w:val="22"/>
                <w:lang w:val="fr-CA"/>
              </w:rPr>
            </w:pPr>
            <w:r w:rsidRPr="00B166C0">
              <w:rPr>
                <w:rFonts w:asciiTheme="minorHAnsi" w:hAnsiTheme="minorHAnsi" w:cstheme="minorHAnsi"/>
                <w:sz w:val="22"/>
                <w:szCs w:val="22"/>
                <w:lang w:val="fr-CA"/>
              </w:rPr>
              <w:t>ADHD</w:t>
            </w:r>
          </w:p>
          <w:p w14:paraId="6A285B0C" w14:textId="53849459"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Other</w:t>
            </w:r>
            <w:proofErr w:type="spellEnd"/>
            <w:r w:rsidRPr="00B166C0">
              <w:rPr>
                <w:rFonts w:asciiTheme="minorHAnsi" w:hAnsiTheme="minorHAnsi" w:cstheme="minorHAnsi"/>
                <w:sz w:val="22"/>
                <w:szCs w:val="22"/>
                <w:lang w:val="fr-CA"/>
              </w:rPr>
              <w:t>,</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specify</w:t>
            </w:r>
            <w:proofErr w:type="spellEnd"/>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below</w:t>
            </w:r>
            <w:proofErr w:type="spellEnd"/>
          </w:p>
          <w:p w14:paraId="2939C888" w14:textId="39E76D11" w:rsidR="00B42E91" w:rsidRPr="00B166C0" w:rsidRDefault="00B42E91" w:rsidP="00A76F68">
            <w:pPr>
              <w:pStyle w:val="TableContents"/>
              <w:keepNext/>
              <w:numPr>
                <w:ilvl w:val="0"/>
                <w:numId w:val="2"/>
              </w:numPr>
              <w:ind w:left="0"/>
              <w:rPr>
                <w:rFonts w:asciiTheme="minorHAnsi" w:hAnsiTheme="minorHAnsi" w:cstheme="minorHAnsi"/>
                <w:sz w:val="22"/>
                <w:szCs w:val="22"/>
                <w:lang w:val="fr-CA"/>
              </w:rPr>
            </w:pPr>
            <w:r w:rsidRPr="00B166C0">
              <w:rPr>
                <w:rFonts w:asciiTheme="minorHAnsi" w:hAnsiTheme="minorHAnsi" w:cstheme="minorHAnsi"/>
                <w:sz w:val="22"/>
                <w:szCs w:val="22"/>
                <w:lang w:val="fr-CA"/>
              </w:rPr>
              <w:t>Not</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Specified</w:t>
            </w:r>
            <w:proofErr w:type="spellEnd"/>
          </w:p>
        </w:tc>
        <w:tc>
          <w:tcPr>
            <w:tcW w:w="4285" w:type="dxa"/>
            <w:shd w:val="clear" w:color="auto" w:fill="auto"/>
          </w:tcPr>
          <w:p w14:paraId="28CED5D6" w14:textId="6D3A89F5" w:rsidR="00B42E91" w:rsidRPr="00B166C0" w:rsidRDefault="00B42E91" w:rsidP="004565E0">
            <w:pPr>
              <w:pStyle w:val="TableContents"/>
              <w:keepNext/>
              <w:rPr>
                <w:rFonts w:asciiTheme="minorHAnsi" w:hAnsiTheme="minorHAnsi" w:cstheme="minorHAnsi"/>
                <w:sz w:val="22"/>
                <w:szCs w:val="22"/>
                <w:lang w:val="fr-CA"/>
              </w:rPr>
            </w:pPr>
            <w:proofErr w:type="spellStart"/>
            <w:r w:rsidRPr="00B166C0">
              <w:rPr>
                <w:rFonts w:asciiTheme="minorHAnsi" w:hAnsiTheme="minorHAnsi" w:cstheme="minorHAnsi"/>
                <w:b/>
                <w:bCs/>
                <w:sz w:val="22"/>
                <w:szCs w:val="22"/>
                <w:lang w:val="fr-CA"/>
              </w:rPr>
              <w:t>Sensory</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w:t>
            </w:r>
            <w:r w:rsidR="00857C17" w:rsidRPr="00B166C0">
              <w:rPr>
                <w:rFonts w:asciiTheme="minorHAnsi" w:hAnsiTheme="minorHAnsi" w:cstheme="minorHAnsi"/>
                <w:sz w:val="22"/>
                <w:szCs w:val="22"/>
                <w:lang w:val="fr-CA"/>
              </w:rPr>
              <w:t xml:space="preserve"> </w:t>
            </w:r>
            <w:proofErr w:type="spellStart"/>
            <w:r w:rsidR="001C5550" w:rsidRPr="00B166C0">
              <w:rPr>
                <w:rFonts w:asciiTheme="minorHAnsi" w:hAnsiTheme="minorHAnsi" w:cstheme="minorHAnsi"/>
                <w:sz w:val="22"/>
                <w:szCs w:val="22"/>
                <w:lang w:val="fr-CA"/>
              </w:rPr>
              <w:t>Blindness</w:t>
            </w:r>
            <w:proofErr w:type="spellEnd"/>
            <w:r w:rsidR="001C5550"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w:t>
            </w:r>
            <w:proofErr w:type="spellStart"/>
            <w:r w:rsidRPr="00B166C0">
              <w:rPr>
                <w:rFonts w:asciiTheme="minorHAnsi" w:hAnsiTheme="minorHAnsi" w:cstheme="minorHAnsi"/>
                <w:sz w:val="22"/>
                <w:szCs w:val="22"/>
                <w:lang w:val="fr-CA"/>
              </w:rPr>
              <w:t>deafness</w:t>
            </w:r>
            <w:proofErr w:type="spellEnd"/>
          </w:p>
          <w:p w14:paraId="21EE30B6" w14:textId="65AF6592" w:rsidR="00B42E91" w:rsidRPr="00B166C0" w:rsidRDefault="00B42E91" w:rsidP="004565E0">
            <w:pPr>
              <w:pStyle w:val="TableContents"/>
              <w:rPr>
                <w:rFonts w:asciiTheme="minorHAnsi" w:hAnsiTheme="minorHAnsi" w:cstheme="minorHAnsi"/>
                <w:sz w:val="22"/>
                <w:szCs w:val="22"/>
                <w:lang w:val="fr-CA"/>
              </w:rPr>
            </w:pPr>
            <w:r w:rsidRPr="00B166C0">
              <w:rPr>
                <w:rFonts w:asciiTheme="minorHAnsi" w:hAnsiTheme="minorHAnsi" w:cstheme="minorHAnsi"/>
                <w:b/>
                <w:bCs/>
                <w:sz w:val="22"/>
                <w:szCs w:val="22"/>
                <w:lang w:val="fr-CA"/>
              </w:rPr>
              <w:t>Pain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Chronic</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or</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episodic</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pain</w:t>
            </w:r>
          </w:p>
          <w:p w14:paraId="49CF71E9" w14:textId="3D487DEA"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b/>
                <w:bCs/>
                <w:sz w:val="22"/>
                <w:szCs w:val="22"/>
              </w:rPr>
              <w:t>Mobility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Wheelchair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users,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amputees,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etc.</w:t>
            </w:r>
          </w:p>
          <w:p w14:paraId="3651CF89" w14:textId="3D548F3C"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b/>
                <w:bCs/>
                <w:sz w:val="22"/>
                <w:szCs w:val="22"/>
              </w:rPr>
              <w:t>Learning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Difficulty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acquiring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specific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skill/competency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(Dyslexia,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dysgraphia,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etc.)</w:t>
            </w:r>
          </w:p>
          <w:p w14:paraId="7B939714" w14:textId="0539C72D" w:rsidR="00B42E91" w:rsidRPr="00294D0C" w:rsidRDefault="00B42E91" w:rsidP="004565E0">
            <w:pPr>
              <w:pStyle w:val="TableContents"/>
              <w:keepNext/>
              <w:rPr>
                <w:rFonts w:asciiTheme="minorHAnsi" w:hAnsiTheme="minorHAnsi" w:cstheme="minorHAnsi"/>
                <w:b/>
                <w:bCs/>
                <w:sz w:val="22"/>
                <w:szCs w:val="22"/>
              </w:rPr>
            </w:pPr>
            <w:r w:rsidRPr="00294D0C">
              <w:rPr>
                <w:rFonts w:asciiTheme="minorHAnsi" w:hAnsiTheme="minorHAnsi" w:cstheme="minorHAnsi"/>
                <w:b/>
                <w:bCs/>
                <w:sz w:val="22"/>
                <w:szCs w:val="22"/>
              </w:rPr>
              <w:t>Intellectual</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w:t>
            </w:r>
            <w:r w:rsidR="00857C17" w:rsidRPr="00294D0C">
              <w:rPr>
                <w:rFonts w:asciiTheme="minorHAnsi" w:hAnsiTheme="minorHAnsi" w:cstheme="minorHAnsi"/>
                <w:b/>
                <w:bCs/>
                <w:sz w:val="22"/>
                <w:szCs w:val="22"/>
              </w:rPr>
              <w:t xml:space="preserve"> </w:t>
            </w:r>
            <w:r w:rsidRPr="00294D0C">
              <w:rPr>
                <w:rFonts w:asciiTheme="minorHAnsi" w:hAnsiTheme="minorHAnsi" w:cstheme="minorHAnsi"/>
                <w:sz w:val="22"/>
                <w:szCs w:val="22"/>
              </w:rPr>
              <w:t>related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cognitive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function,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often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determined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via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IQ</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assessment</w:t>
            </w:r>
          </w:p>
          <w:p w14:paraId="6817D213" w14:textId="3820E806" w:rsidR="00B42E91" w:rsidRPr="00294D0C" w:rsidRDefault="00B42E91" w:rsidP="004565E0">
            <w:pPr>
              <w:pStyle w:val="TableContents"/>
              <w:keepNext/>
              <w:rPr>
                <w:rFonts w:asciiTheme="minorHAnsi" w:hAnsiTheme="minorHAnsi" w:cstheme="minorHAnsi"/>
                <w:b/>
                <w:bCs/>
                <w:sz w:val="22"/>
                <w:szCs w:val="22"/>
              </w:rPr>
            </w:pPr>
            <w:r w:rsidRPr="00294D0C">
              <w:rPr>
                <w:rFonts w:asciiTheme="minorHAnsi" w:hAnsiTheme="minorHAnsi" w:cstheme="minorHAnsi"/>
                <w:b/>
                <w:bCs/>
                <w:sz w:val="22"/>
                <w:szCs w:val="22"/>
              </w:rPr>
              <w:t>Mental</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Health</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w:t>
            </w:r>
            <w:r w:rsidR="00857C17" w:rsidRPr="00294D0C">
              <w:rPr>
                <w:rFonts w:asciiTheme="minorHAnsi" w:hAnsiTheme="minorHAnsi" w:cstheme="minorHAnsi"/>
                <w:b/>
                <w:bCs/>
                <w:sz w:val="22"/>
                <w:szCs w:val="22"/>
              </w:rPr>
              <w:t xml:space="preserve"> </w:t>
            </w:r>
            <w:r w:rsidRPr="00294D0C">
              <w:rPr>
                <w:rFonts w:asciiTheme="minorHAnsi" w:hAnsiTheme="minorHAnsi" w:cstheme="minorHAnsi"/>
                <w:sz w:val="22"/>
                <w:szCs w:val="22"/>
              </w:rPr>
              <w:t>mood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psychotic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disorders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such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depression,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anxiety,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PTSD,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schizophrenia,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BPD.</w:t>
            </w:r>
          </w:p>
          <w:p w14:paraId="74E30DD2" w14:textId="10271BE1" w:rsidR="00B42E91" w:rsidRPr="00294D0C" w:rsidRDefault="00B42E91" w:rsidP="004565E0">
            <w:pPr>
              <w:pStyle w:val="TableContents"/>
              <w:keepNext/>
              <w:rPr>
                <w:rFonts w:asciiTheme="minorHAnsi" w:hAnsiTheme="minorHAnsi" w:cstheme="minorHAnsi"/>
                <w:b/>
                <w:bCs/>
                <w:sz w:val="22"/>
                <w:szCs w:val="22"/>
              </w:rPr>
            </w:pPr>
            <w:r w:rsidRPr="00294D0C">
              <w:rPr>
                <w:rFonts w:asciiTheme="minorHAnsi" w:hAnsiTheme="minorHAnsi" w:cstheme="minorHAnsi"/>
                <w:b/>
                <w:bCs/>
                <w:sz w:val="22"/>
                <w:szCs w:val="22"/>
              </w:rPr>
              <w:t>Autism</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Spectrum</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Disorder</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(ASD)</w:t>
            </w:r>
          </w:p>
          <w:p w14:paraId="45963935" w14:textId="77777777" w:rsidR="00B42E91" w:rsidRPr="00294D0C" w:rsidRDefault="00B42E91" w:rsidP="004565E0">
            <w:pPr>
              <w:pStyle w:val="TableContents"/>
              <w:rPr>
                <w:rFonts w:asciiTheme="minorHAnsi" w:hAnsiTheme="minorHAnsi" w:cstheme="minorHAnsi"/>
                <w:b/>
                <w:bCs/>
                <w:sz w:val="22"/>
                <w:szCs w:val="22"/>
              </w:rPr>
            </w:pPr>
            <w:r w:rsidRPr="00294D0C">
              <w:rPr>
                <w:rFonts w:asciiTheme="minorHAnsi" w:hAnsiTheme="minorHAnsi" w:cstheme="minorHAnsi"/>
                <w:b/>
                <w:bCs/>
                <w:sz w:val="22"/>
                <w:szCs w:val="22"/>
              </w:rPr>
              <w:t>ADHD</w:t>
            </w:r>
          </w:p>
          <w:p w14:paraId="2F1D9347" w14:textId="0B2FBAD4" w:rsidR="00B42E91" w:rsidRPr="00294D0C" w:rsidRDefault="00B42E91" w:rsidP="004565E0">
            <w:pPr>
              <w:pStyle w:val="TableContents"/>
              <w:keepNext/>
              <w:rPr>
                <w:rFonts w:asciiTheme="minorHAnsi" w:hAnsiTheme="minorHAnsi" w:cstheme="minorHAnsi"/>
                <w:b/>
                <w:bCs/>
                <w:sz w:val="22"/>
                <w:szCs w:val="22"/>
              </w:rPr>
            </w:pPr>
            <w:r w:rsidRPr="00294D0C">
              <w:rPr>
                <w:rFonts w:asciiTheme="minorHAnsi" w:hAnsiTheme="minorHAnsi" w:cstheme="minorHAnsi"/>
                <w:b/>
                <w:bCs/>
                <w:sz w:val="22"/>
                <w:szCs w:val="22"/>
              </w:rPr>
              <w:t>Other,</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specify</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below</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w:t>
            </w:r>
            <w:r w:rsidR="00857C17" w:rsidRPr="00294D0C">
              <w:rPr>
                <w:rFonts w:asciiTheme="minorHAnsi" w:hAnsiTheme="minorHAnsi" w:cstheme="minorHAnsi"/>
                <w:b/>
                <w:bCs/>
                <w:sz w:val="22"/>
                <w:szCs w:val="22"/>
              </w:rPr>
              <w:t xml:space="preserve"> </w:t>
            </w:r>
            <w:r w:rsidRPr="00294D0C">
              <w:rPr>
                <w:rFonts w:asciiTheme="minorHAnsi" w:hAnsiTheme="minorHAnsi" w:cstheme="minorHAnsi"/>
                <w:sz w:val="22"/>
                <w:szCs w:val="22"/>
              </w:rPr>
              <w:t>See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next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row</w:t>
            </w:r>
          </w:p>
          <w:p w14:paraId="1CA7C949" w14:textId="069C9968" w:rsidR="00B42E91" w:rsidRPr="00294D0C" w:rsidRDefault="00B42E91" w:rsidP="004565E0">
            <w:pPr>
              <w:pStyle w:val="TableContents"/>
              <w:keepNext/>
              <w:rPr>
                <w:rFonts w:asciiTheme="minorHAnsi" w:hAnsiTheme="minorHAnsi" w:cstheme="minorHAnsi"/>
                <w:sz w:val="22"/>
                <w:szCs w:val="22"/>
              </w:rPr>
            </w:pPr>
            <w:r w:rsidRPr="00294D0C">
              <w:rPr>
                <w:rFonts w:asciiTheme="minorHAnsi" w:hAnsiTheme="minorHAnsi" w:cstheme="minorHAnsi"/>
                <w:b/>
                <w:bCs/>
                <w:sz w:val="22"/>
                <w:szCs w:val="22"/>
              </w:rPr>
              <w:t>Not</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Specified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not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specify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what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disabilities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referring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p>
        </w:tc>
      </w:tr>
      <w:tr w:rsidR="00FA764C" w:rsidRPr="00B166C0" w14:paraId="382B73D5" w14:textId="77777777" w:rsidTr="00936647">
        <w:trPr>
          <w:trHeight w:val="439"/>
        </w:trPr>
        <w:tc>
          <w:tcPr>
            <w:tcW w:w="1527" w:type="dxa"/>
            <w:shd w:val="clear" w:color="auto" w:fill="auto"/>
          </w:tcPr>
          <w:p w14:paraId="40EA5FC3" w14:textId="453FB95E"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Study</w:t>
            </w:r>
            <w:proofErr w:type="spellEnd"/>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Objective</w:t>
            </w:r>
          </w:p>
        </w:tc>
        <w:tc>
          <w:tcPr>
            <w:tcW w:w="1590" w:type="dxa"/>
          </w:tcPr>
          <w:p w14:paraId="7A689A19" w14:textId="659709A2"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19EC9E41" w14:textId="2A06CA04"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sz w:val="22"/>
                <w:szCs w:val="22"/>
              </w:rPr>
              <w:t>One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sentence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explaining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key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objectives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past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from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PDF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p>
        </w:tc>
        <w:tc>
          <w:tcPr>
            <w:tcW w:w="4285" w:type="dxa"/>
            <w:shd w:val="clear" w:color="auto" w:fill="auto"/>
          </w:tcPr>
          <w:p w14:paraId="257FF01E" w14:textId="6FBD3B15"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determine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public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perception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attitude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towards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Alzheimer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disease”</w:t>
            </w:r>
          </w:p>
        </w:tc>
      </w:tr>
      <w:tr w:rsidR="00FA764C" w:rsidRPr="00B166C0" w14:paraId="38A440DD" w14:textId="77777777" w:rsidTr="00936647">
        <w:trPr>
          <w:trHeight w:val="439"/>
        </w:trPr>
        <w:tc>
          <w:tcPr>
            <w:tcW w:w="1527" w:type="dxa"/>
            <w:shd w:val="clear" w:color="auto" w:fill="auto"/>
          </w:tcPr>
          <w:p w14:paraId="76079069" w14:textId="2EB42279"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Study</w:t>
            </w:r>
            <w:proofErr w:type="spellEnd"/>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Outcomes</w:t>
            </w:r>
            <w:proofErr w:type="spellEnd"/>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w:t>
            </w:r>
            <w:proofErr w:type="spellStart"/>
            <w:r w:rsidRPr="00B166C0">
              <w:rPr>
                <w:rFonts w:asciiTheme="minorHAnsi" w:hAnsiTheme="minorHAnsi" w:cstheme="minorHAnsi"/>
                <w:b/>
                <w:bCs/>
                <w:sz w:val="22"/>
                <w:szCs w:val="22"/>
                <w:lang w:val="fr-CA"/>
              </w:rPr>
              <w:t>primary</w:t>
            </w:r>
            <w:proofErr w:type="spellEnd"/>
            <w:r w:rsidRPr="00B166C0">
              <w:rPr>
                <w:rFonts w:asciiTheme="minorHAnsi" w:hAnsiTheme="minorHAnsi" w:cstheme="minorHAnsi"/>
                <w:b/>
                <w:bCs/>
                <w:sz w:val="22"/>
                <w:szCs w:val="22"/>
                <w:lang w:val="fr-CA"/>
              </w:rPr>
              <w:t>/</w:t>
            </w:r>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secondary</w:t>
            </w:r>
            <w:proofErr w:type="spellEnd"/>
            <w:r w:rsidRPr="00B166C0">
              <w:rPr>
                <w:rFonts w:asciiTheme="minorHAnsi" w:hAnsiTheme="minorHAnsi" w:cstheme="minorHAnsi"/>
                <w:b/>
                <w:bCs/>
                <w:sz w:val="22"/>
                <w:szCs w:val="22"/>
                <w:lang w:val="fr-CA"/>
              </w:rPr>
              <w:t>)</w:t>
            </w:r>
          </w:p>
        </w:tc>
        <w:tc>
          <w:tcPr>
            <w:tcW w:w="1590" w:type="dxa"/>
          </w:tcPr>
          <w:p w14:paraId="1B3C0AC7" w14:textId="10B97884"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697626DE" w14:textId="6188B4F2"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sz w:val="22"/>
                <w:szCs w:val="22"/>
              </w:rPr>
              <w:t>One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sentence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explaining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key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objectives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past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from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PDF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p>
        </w:tc>
        <w:tc>
          <w:tcPr>
            <w:tcW w:w="4285" w:type="dxa"/>
            <w:shd w:val="clear" w:color="auto" w:fill="auto"/>
          </w:tcPr>
          <w:p w14:paraId="74BE03CA" w14:textId="0C24ED08"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“Change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perception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general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public”</w:t>
            </w:r>
          </w:p>
        </w:tc>
      </w:tr>
      <w:tr w:rsidR="00FA764C" w:rsidRPr="00B166C0" w14:paraId="45707CA7" w14:textId="77777777" w:rsidTr="00936647">
        <w:trPr>
          <w:trHeight w:val="439"/>
        </w:trPr>
        <w:tc>
          <w:tcPr>
            <w:tcW w:w="1527" w:type="dxa"/>
            <w:shd w:val="clear" w:color="auto" w:fill="auto"/>
          </w:tcPr>
          <w:p w14:paraId="10592818" w14:textId="745BF0C8" w:rsidR="00B42E91" w:rsidRPr="00B166C0" w:rsidRDefault="00B42E91" w:rsidP="00924615">
            <w:pPr>
              <w:pStyle w:val="TableContents"/>
              <w:rPr>
                <w:rFonts w:asciiTheme="minorHAnsi" w:hAnsiTheme="minorHAnsi" w:cstheme="minorHAnsi"/>
                <w:b/>
                <w:bCs/>
                <w:sz w:val="22"/>
                <w:szCs w:val="22"/>
                <w:lang w:val="fr-CA"/>
              </w:rPr>
            </w:pPr>
            <w:r w:rsidRPr="00B166C0">
              <w:rPr>
                <w:rFonts w:asciiTheme="minorHAnsi" w:hAnsiTheme="minorHAnsi" w:cstheme="minorHAnsi"/>
                <w:b/>
                <w:bCs/>
                <w:sz w:val="22"/>
                <w:szCs w:val="22"/>
                <w:lang w:val="fr-CA"/>
              </w:rPr>
              <w:t>Key</w:t>
            </w:r>
            <w:r w:rsidR="00857C17" w:rsidRPr="00B166C0">
              <w:rPr>
                <w:rFonts w:asciiTheme="minorHAnsi" w:hAnsiTheme="minorHAnsi" w:cstheme="minorHAnsi"/>
                <w:b/>
                <w:bCs/>
                <w:sz w:val="22"/>
                <w:szCs w:val="22"/>
                <w:lang w:val="fr-CA"/>
              </w:rPr>
              <w:t xml:space="preserve"> </w:t>
            </w:r>
            <w:proofErr w:type="spellStart"/>
            <w:r w:rsidR="00DF518F" w:rsidRPr="00B166C0">
              <w:rPr>
                <w:rFonts w:asciiTheme="minorHAnsi" w:hAnsiTheme="minorHAnsi" w:cstheme="minorHAnsi"/>
                <w:b/>
                <w:bCs/>
                <w:sz w:val="22"/>
                <w:szCs w:val="22"/>
                <w:lang w:val="fr-CA"/>
              </w:rPr>
              <w:t>I</w:t>
            </w:r>
            <w:r w:rsidRPr="00B166C0">
              <w:rPr>
                <w:rFonts w:asciiTheme="minorHAnsi" w:hAnsiTheme="minorHAnsi" w:cstheme="minorHAnsi"/>
                <w:b/>
                <w:bCs/>
                <w:sz w:val="22"/>
                <w:szCs w:val="22"/>
                <w:lang w:val="fr-CA"/>
              </w:rPr>
              <w:t>ndicators</w:t>
            </w:r>
            <w:proofErr w:type="spellEnd"/>
            <w:r w:rsidR="00857C17" w:rsidRPr="00B166C0">
              <w:rPr>
                <w:rFonts w:asciiTheme="minorHAnsi" w:hAnsiTheme="minorHAnsi" w:cstheme="minorHAnsi"/>
                <w:b/>
                <w:bCs/>
                <w:sz w:val="22"/>
                <w:szCs w:val="22"/>
                <w:lang w:val="fr-CA"/>
              </w:rPr>
              <w:t xml:space="preserve"> </w:t>
            </w:r>
          </w:p>
        </w:tc>
        <w:tc>
          <w:tcPr>
            <w:tcW w:w="1590" w:type="dxa"/>
          </w:tcPr>
          <w:p w14:paraId="4763D0F9" w14:textId="0F4C1414"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5B54B965" w14:textId="4E12F11E"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sz w:val="22"/>
                <w:szCs w:val="22"/>
              </w:rPr>
              <w:t>Name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measures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developed/used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determine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outcomes</w:t>
            </w:r>
          </w:p>
        </w:tc>
        <w:tc>
          <w:tcPr>
            <w:tcW w:w="4285" w:type="dxa"/>
            <w:shd w:val="clear" w:color="auto" w:fill="auto"/>
          </w:tcPr>
          <w:p w14:paraId="5C5948D5" w14:textId="1E745141"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“Mental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Health</w:t>
            </w:r>
          </w:p>
          <w:p w14:paraId="684BF7DB" w14:textId="172B3BD3"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Knowledge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Schedule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(MAKS)”</w:t>
            </w:r>
          </w:p>
        </w:tc>
      </w:tr>
      <w:tr w:rsidR="00FA764C" w:rsidRPr="00B166C0" w14:paraId="2F9548A7" w14:textId="77777777" w:rsidTr="00936647">
        <w:trPr>
          <w:trHeight w:val="439"/>
        </w:trPr>
        <w:tc>
          <w:tcPr>
            <w:tcW w:w="1527" w:type="dxa"/>
            <w:shd w:val="clear" w:color="auto" w:fill="auto"/>
          </w:tcPr>
          <w:p w14:paraId="076AE252" w14:textId="21438CC0"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Study</w:t>
            </w:r>
            <w:proofErr w:type="spellEnd"/>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Results</w:t>
            </w:r>
            <w:proofErr w:type="spellEnd"/>
            <w:r w:rsidRPr="00B166C0">
              <w:rPr>
                <w:rFonts w:asciiTheme="minorHAnsi" w:hAnsiTheme="minorHAnsi" w:cstheme="minorHAnsi"/>
                <w:b/>
                <w:bCs/>
                <w:sz w:val="22"/>
                <w:szCs w:val="22"/>
                <w:lang w:val="fr-CA"/>
              </w:rPr>
              <w:t>/</w:t>
            </w:r>
            <w:r w:rsidR="00857C17" w:rsidRPr="00B166C0">
              <w:rPr>
                <w:rFonts w:asciiTheme="minorHAnsi" w:hAnsiTheme="minorHAnsi" w:cstheme="minorHAnsi"/>
                <w:b/>
                <w:bCs/>
                <w:sz w:val="22"/>
                <w:szCs w:val="22"/>
                <w:lang w:val="fr-CA"/>
              </w:rPr>
              <w:t xml:space="preserve"> </w:t>
            </w:r>
            <w:proofErr w:type="spellStart"/>
            <w:r w:rsidRPr="00B166C0">
              <w:rPr>
                <w:rFonts w:asciiTheme="minorHAnsi" w:hAnsiTheme="minorHAnsi" w:cstheme="minorHAnsi"/>
                <w:b/>
                <w:bCs/>
                <w:sz w:val="22"/>
                <w:szCs w:val="22"/>
                <w:lang w:val="fr-CA"/>
              </w:rPr>
              <w:t>findings</w:t>
            </w:r>
            <w:proofErr w:type="spellEnd"/>
          </w:p>
        </w:tc>
        <w:tc>
          <w:tcPr>
            <w:tcW w:w="1590" w:type="dxa"/>
          </w:tcPr>
          <w:p w14:paraId="2A791A7D" w14:textId="12395B78"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02F9F7D1" w14:textId="2F523740"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sz w:val="22"/>
                <w:szCs w:val="22"/>
              </w:rPr>
              <w:t>One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sentence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explaining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key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objectives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study.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past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from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PDF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p>
        </w:tc>
        <w:tc>
          <w:tcPr>
            <w:tcW w:w="4285" w:type="dxa"/>
            <w:shd w:val="clear" w:color="auto" w:fill="auto"/>
          </w:tcPr>
          <w:p w14:paraId="4AA4CE90" w14:textId="69E8D6A8"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significant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difference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found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between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pretest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post-test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means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three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four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subscales”</w:t>
            </w:r>
          </w:p>
        </w:tc>
      </w:tr>
      <w:tr w:rsidR="00FA764C" w:rsidRPr="00B166C0" w14:paraId="2CF4A5C8" w14:textId="77777777" w:rsidTr="00936647">
        <w:trPr>
          <w:trHeight w:val="439"/>
        </w:trPr>
        <w:tc>
          <w:tcPr>
            <w:tcW w:w="1527" w:type="dxa"/>
            <w:shd w:val="clear" w:color="auto" w:fill="auto"/>
          </w:tcPr>
          <w:p w14:paraId="0D10ED16" w14:textId="5606814B" w:rsidR="00B42E91" w:rsidRPr="00B166C0" w:rsidRDefault="00B42E91" w:rsidP="00924615">
            <w:pPr>
              <w:pStyle w:val="TableContents"/>
              <w:rPr>
                <w:rFonts w:asciiTheme="minorHAnsi" w:hAnsiTheme="minorHAnsi" w:cstheme="minorHAnsi"/>
                <w:b/>
                <w:bCs/>
                <w:sz w:val="22"/>
                <w:szCs w:val="22"/>
                <w:lang w:val="fr-CA"/>
              </w:rPr>
            </w:pPr>
            <w:proofErr w:type="spellStart"/>
            <w:r w:rsidRPr="00B166C0">
              <w:rPr>
                <w:rFonts w:asciiTheme="minorHAnsi" w:hAnsiTheme="minorHAnsi" w:cstheme="minorHAnsi"/>
                <w:b/>
                <w:bCs/>
                <w:sz w:val="22"/>
                <w:szCs w:val="22"/>
                <w:lang w:val="fr-CA"/>
              </w:rPr>
              <w:t>Sample</w:t>
            </w:r>
            <w:proofErr w:type="spellEnd"/>
            <w:r w:rsidR="00857C17" w:rsidRPr="00B166C0">
              <w:rPr>
                <w:rFonts w:asciiTheme="minorHAnsi" w:hAnsiTheme="minorHAnsi" w:cstheme="minorHAnsi"/>
                <w:b/>
                <w:bCs/>
                <w:sz w:val="22"/>
                <w:szCs w:val="22"/>
                <w:lang w:val="fr-CA"/>
              </w:rPr>
              <w:t xml:space="preserve"> </w:t>
            </w:r>
            <w:r w:rsidRPr="00B166C0">
              <w:rPr>
                <w:rFonts w:asciiTheme="minorHAnsi" w:hAnsiTheme="minorHAnsi" w:cstheme="minorHAnsi"/>
                <w:b/>
                <w:bCs/>
                <w:sz w:val="22"/>
                <w:szCs w:val="22"/>
                <w:lang w:val="fr-CA"/>
              </w:rPr>
              <w:t>Size</w:t>
            </w:r>
          </w:p>
        </w:tc>
        <w:tc>
          <w:tcPr>
            <w:tcW w:w="1590" w:type="dxa"/>
          </w:tcPr>
          <w:p w14:paraId="5D64243B" w14:textId="1EC09416"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65CED0F6" w14:textId="50F5868C" w:rsidR="00B42E91" w:rsidRPr="00B166C0" w:rsidRDefault="00B42E91" w:rsidP="004565E0">
            <w:pPr>
              <w:pStyle w:val="TableContents"/>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Study</w:t>
            </w:r>
            <w:proofErr w:type="spellEnd"/>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sample</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size</w:t>
            </w:r>
          </w:p>
        </w:tc>
        <w:tc>
          <w:tcPr>
            <w:tcW w:w="4285" w:type="dxa"/>
            <w:shd w:val="clear" w:color="auto" w:fill="auto"/>
          </w:tcPr>
          <w:p w14:paraId="4A334BED" w14:textId="77777777" w:rsidR="00B42E91" w:rsidRPr="00B166C0" w:rsidRDefault="00B42E91" w:rsidP="00924615">
            <w:pPr>
              <w:pStyle w:val="TableContents"/>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Number</w:t>
            </w:r>
            <w:proofErr w:type="spellEnd"/>
          </w:p>
        </w:tc>
      </w:tr>
      <w:tr w:rsidR="00FA764C" w:rsidRPr="00B166C0" w14:paraId="1954563B" w14:textId="77777777" w:rsidTr="00936647">
        <w:trPr>
          <w:trHeight w:val="439"/>
        </w:trPr>
        <w:tc>
          <w:tcPr>
            <w:tcW w:w="1527" w:type="dxa"/>
            <w:shd w:val="clear" w:color="auto" w:fill="auto"/>
          </w:tcPr>
          <w:p w14:paraId="4088A599" w14:textId="197B8C83" w:rsidR="00B42E91" w:rsidRPr="00294D0C" w:rsidRDefault="00B42E91" w:rsidP="00924615">
            <w:pPr>
              <w:pStyle w:val="TableContents"/>
              <w:rPr>
                <w:rFonts w:asciiTheme="minorHAnsi" w:hAnsiTheme="minorHAnsi" w:cstheme="minorHAnsi"/>
                <w:b/>
                <w:bCs/>
                <w:sz w:val="22"/>
                <w:szCs w:val="22"/>
              </w:rPr>
            </w:pPr>
            <w:r w:rsidRPr="00294D0C">
              <w:rPr>
                <w:rFonts w:asciiTheme="minorHAnsi" w:hAnsiTheme="minorHAnsi" w:cstheme="minorHAnsi"/>
                <w:b/>
                <w:bCs/>
                <w:sz w:val="22"/>
                <w:szCs w:val="22"/>
              </w:rPr>
              <w:t>Abstract</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including</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Findings</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t>and</w:t>
            </w:r>
            <w:r w:rsidR="00857C17" w:rsidRPr="00294D0C">
              <w:rPr>
                <w:rFonts w:asciiTheme="minorHAnsi" w:hAnsiTheme="minorHAnsi" w:cstheme="minorHAnsi"/>
                <w:b/>
                <w:bCs/>
                <w:sz w:val="22"/>
                <w:szCs w:val="22"/>
              </w:rPr>
              <w:t xml:space="preserve"> </w:t>
            </w:r>
            <w:r w:rsidRPr="00294D0C">
              <w:rPr>
                <w:rFonts w:asciiTheme="minorHAnsi" w:hAnsiTheme="minorHAnsi" w:cstheme="minorHAnsi"/>
                <w:b/>
                <w:bCs/>
                <w:sz w:val="22"/>
                <w:szCs w:val="22"/>
              </w:rPr>
              <w:lastRenderedPageBreak/>
              <w:t>Outcomes</w:t>
            </w:r>
          </w:p>
        </w:tc>
        <w:tc>
          <w:tcPr>
            <w:tcW w:w="1590" w:type="dxa"/>
          </w:tcPr>
          <w:p w14:paraId="5545C469" w14:textId="72F0BAFF"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lastRenderedPageBreak/>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708CC436" w14:textId="48C3BC3D"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sz w:val="22"/>
                <w:szCs w:val="22"/>
              </w:rPr>
              <w:t>Cut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past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from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PDF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p>
        </w:tc>
        <w:tc>
          <w:tcPr>
            <w:tcW w:w="4285" w:type="dxa"/>
            <w:shd w:val="clear" w:color="auto" w:fill="auto"/>
          </w:tcPr>
          <w:p w14:paraId="6350442D" w14:textId="2F7D42E9"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Use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abstract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available,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not,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extract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most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relevant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part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from</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introduction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executive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summary.</w:t>
            </w:r>
          </w:p>
        </w:tc>
      </w:tr>
      <w:tr w:rsidR="00FA764C" w:rsidRPr="00B166C0" w14:paraId="16DC305B" w14:textId="77777777" w:rsidTr="00936647">
        <w:trPr>
          <w:trHeight w:val="125"/>
        </w:trPr>
        <w:tc>
          <w:tcPr>
            <w:tcW w:w="1527" w:type="dxa"/>
            <w:shd w:val="clear" w:color="auto" w:fill="auto"/>
          </w:tcPr>
          <w:p w14:paraId="7870CB55" w14:textId="008EBA04" w:rsidR="00B42E91" w:rsidRPr="00B166C0" w:rsidRDefault="00B42E91" w:rsidP="00924615">
            <w:pPr>
              <w:pStyle w:val="TableContents"/>
              <w:rPr>
                <w:rFonts w:asciiTheme="minorHAnsi" w:hAnsiTheme="minorHAnsi" w:cstheme="minorHAnsi"/>
                <w:b/>
                <w:bCs/>
                <w:sz w:val="22"/>
                <w:szCs w:val="22"/>
                <w:lang w:val="fr-CA"/>
              </w:rPr>
            </w:pPr>
            <w:r w:rsidRPr="00B166C0">
              <w:rPr>
                <w:rFonts w:asciiTheme="minorHAnsi" w:hAnsiTheme="minorHAnsi" w:cstheme="minorHAnsi"/>
                <w:b/>
                <w:sz w:val="22"/>
                <w:szCs w:val="22"/>
                <w:lang w:val="fr-CA"/>
              </w:rPr>
              <w:t>Project</w:t>
            </w:r>
            <w:r w:rsidR="00857C17" w:rsidRPr="00B166C0">
              <w:rPr>
                <w:rFonts w:asciiTheme="minorHAnsi" w:hAnsiTheme="minorHAnsi" w:cstheme="minorHAnsi"/>
                <w:b/>
                <w:sz w:val="22"/>
                <w:szCs w:val="22"/>
                <w:lang w:val="fr-CA"/>
              </w:rPr>
              <w:t xml:space="preserve"> </w:t>
            </w:r>
            <w:proofErr w:type="spellStart"/>
            <w:r w:rsidRPr="00B166C0">
              <w:rPr>
                <w:rFonts w:asciiTheme="minorHAnsi" w:hAnsiTheme="minorHAnsi" w:cstheme="minorHAnsi"/>
                <w:b/>
                <w:sz w:val="22"/>
                <w:szCs w:val="22"/>
                <w:lang w:val="fr-CA"/>
              </w:rPr>
              <w:t>Research</w:t>
            </w:r>
            <w:proofErr w:type="spellEnd"/>
            <w:r w:rsidR="00857C17" w:rsidRPr="00B166C0">
              <w:rPr>
                <w:rFonts w:asciiTheme="minorHAnsi" w:hAnsiTheme="minorHAnsi" w:cstheme="minorHAnsi"/>
                <w:b/>
                <w:sz w:val="22"/>
                <w:szCs w:val="22"/>
                <w:lang w:val="fr-CA"/>
              </w:rPr>
              <w:t xml:space="preserve"> </w:t>
            </w:r>
            <w:r w:rsidRPr="00B166C0">
              <w:rPr>
                <w:rFonts w:asciiTheme="minorHAnsi" w:hAnsiTheme="minorHAnsi" w:cstheme="minorHAnsi"/>
                <w:b/>
                <w:sz w:val="22"/>
                <w:szCs w:val="22"/>
                <w:lang w:val="fr-CA"/>
              </w:rPr>
              <w:t>Questions</w:t>
            </w:r>
            <w:r w:rsidR="00857C17" w:rsidRPr="00B166C0">
              <w:rPr>
                <w:rFonts w:asciiTheme="minorHAnsi" w:hAnsiTheme="minorHAnsi" w:cstheme="minorHAnsi"/>
                <w:b/>
                <w:sz w:val="22"/>
                <w:szCs w:val="22"/>
                <w:lang w:val="fr-CA"/>
              </w:rPr>
              <w:t xml:space="preserve"> </w:t>
            </w:r>
            <w:proofErr w:type="spellStart"/>
            <w:r w:rsidRPr="00B166C0">
              <w:rPr>
                <w:rFonts w:asciiTheme="minorHAnsi" w:hAnsiTheme="minorHAnsi" w:cstheme="minorHAnsi"/>
                <w:b/>
                <w:sz w:val="22"/>
                <w:szCs w:val="22"/>
                <w:lang w:val="fr-CA"/>
              </w:rPr>
              <w:t>Alignment</w:t>
            </w:r>
            <w:proofErr w:type="spellEnd"/>
          </w:p>
        </w:tc>
        <w:tc>
          <w:tcPr>
            <w:tcW w:w="1590" w:type="dxa"/>
          </w:tcPr>
          <w:p w14:paraId="1A357677" w14:textId="4D53E408"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Drop</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down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Category,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check</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all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that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apply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(Q1-Q5)</w:t>
            </w:r>
          </w:p>
        </w:tc>
        <w:tc>
          <w:tcPr>
            <w:tcW w:w="2460" w:type="dxa"/>
            <w:shd w:val="clear" w:color="auto" w:fill="auto"/>
          </w:tcPr>
          <w:p w14:paraId="100E6D01" w14:textId="04257DFE"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b/>
                <w:bCs/>
                <w:sz w:val="22"/>
                <w:szCs w:val="22"/>
              </w:rPr>
              <w:t>Q1:</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article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about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culture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change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relevant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persons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with</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disabilities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related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topic</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(e.g.,</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stigma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reduction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initiatives)?</w:t>
            </w:r>
          </w:p>
          <w:p w14:paraId="14787491" w14:textId="528F1E57"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b/>
                <w:bCs/>
                <w:sz w:val="22"/>
                <w:szCs w:val="22"/>
              </w:rPr>
              <w:t>Q2:</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article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describe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culture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change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theory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conceptual</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framework</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culture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change</w:t>
            </w:r>
          </w:p>
          <w:p w14:paraId="6C1C90CD" w14:textId="2E31790A"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b/>
                <w:bCs/>
                <w:sz w:val="22"/>
                <w:szCs w:val="22"/>
              </w:rPr>
              <w:t>Q3:</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article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describe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or</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evaluate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culture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change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initiative</w:t>
            </w:r>
          </w:p>
          <w:p w14:paraId="1EEBF62C" w14:textId="12DA0744"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b/>
                <w:bCs/>
                <w:sz w:val="22"/>
                <w:szCs w:val="22"/>
              </w:rPr>
              <w:t>Q4:</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article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identify/describe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indicators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measure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culture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change</w:t>
            </w:r>
          </w:p>
          <w:p w14:paraId="5D4FA676" w14:textId="67BAD199" w:rsidR="00B42E91" w:rsidRPr="00294D0C" w:rsidRDefault="00B42E91" w:rsidP="004565E0">
            <w:pPr>
              <w:pStyle w:val="TableContents"/>
              <w:rPr>
                <w:rFonts w:asciiTheme="minorHAnsi" w:hAnsiTheme="minorHAnsi" w:cstheme="minorHAnsi"/>
                <w:sz w:val="22"/>
                <w:szCs w:val="22"/>
              </w:rPr>
            </w:pPr>
            <w:r w:rsidRPr="00294D0C">
              <w:rPr>
                <w:rFonts w:asciiTheme="minorHAnsi" w:hAnsiTheme="minorHAnsi" w:cstheme="minorHAnsi"/>
                <w:b/>
                <w:bCs/>
                <w:sz w:val="22"/>
                <w:szCs w:val="22"/>
              </w:rPr>
              <w:t>Q5:</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article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address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one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the</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seven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ACA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priority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areas</w:t>
            </w:r>
          </w:p>
        </w:tc>
        <w:tc>
          <w:tcPr>
            <w:tcW w:w="4285" w:type="dxa"/>
            <w:shd w:val="clear" w:color="auto" w:fill="auto"/>
          </w:tcPr>
          <w:p w14:paraId="53B1EAB6" w14:textId="2D093EF5"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Related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to</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Q5:</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ACA</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priority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areas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are:</w:t>
            </w:r>
            <w:r w:rsidR="00857C17" w:rsidRPr="00294D0C">
              <w:rPr>
                <w:rFonts w:asciiTheme="minorHAnsi" w:hAnsiTheme="minorHAnsi" w:cstheme="minorHAnsi"/>
                <w:sz w:val="22"/>
                <w:szCs w:val="22"/>
              </w:rPr>
              <w:t xml:space="preserve"> </w:t>
            </w:r>
          </w:p>
          <w:p w14:paraId="6B862CE5" w14:textId="77777777" w:rsidR="00B42E91" w:rsidRPr="00B166C0" w:rsidRDefault="00B42E91" w:rsidP="00A76F68">
            <w:pPr>
              <w:pStyle w:val="TableContents"/>
              <w:numPr>
                <w:ilvl w:val="0"/>
                <w:numId w:val="10"/>
              </w:numPr>
              <w:ind w:left="327" w:hanging="27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Employment</w:t>
            </w:r>
            <w:proofErr w:type="spellEnd"/>
          </w:p>
          <w:p w14:paraId="157532CC" w14:textId="4634C98F" w:rsidR="00B42E91" w:rsidRPr="00B166C0" w:rsidRDefault="00B42E91" w:rsidP="00A76F68">
            <w:pPr>
              <w:pStyle w:val="TableContents"/>
              <w:numPr>
                <w:ilvl w:val="0"/>
                <w:numId w:val="10"/>
              </w:numPr>
              <w:ind w:left="327" w:hanging="270"/>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Built</w:t>
            </w:r>
            <w:proofErr w:type="spellEnd"/>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Environment</w:t>
            </w:r>
            <w:proofErr w:type="spellEnd"/>
          </w:p>
          <w:p w14:paraId="4C2A7B46" w14:textId="77777777" w:rsidR="00B42E91" w:rsidRPr="00B166C0" w:rsidRDefault="00B42E91" w:rsidP="00A76F68">
            <w:pPr>
              <w:pStyle w:val="TableContents"/>
              <w:numPr>
                <w:ilvl w:val="0"/>
                <w:numId w:val="10"/>
              </w:numPr>
              <w:ind w:left="327" w:hanging="270"/>
              <w:rPr>
                <w:rFonts w:asciiTheme="minorHAnsi" w:hAnsiTheme="minorHAnsi" w:cstheme="minorHAnsi"/>
                <w:sz w:val="22"/>
                <w:szCs w:val="22"/>
                <w:lang w:val="fr-CA"/>
              </w:rPr>
            </w:pPr>
            <w:r w:rsidRPr="00B166C0">
              <w:rPr>
                <w:rFonts w:asciiTheme="minorHAnsi" w:hAnsiTheme="minorHAnsi" w:cstheme="minorHAnsi"/>
                <w:sz w:val="22"/>
                <w:szCs w:val="22"/>
                <w:lang w:val="fr-CA"/>
              </w:rPr>
              <w:t>Transportation</w:t>
            </w:r>
          </w:p>
          <w:p w14:paraId="14C80AFE" w14:textId="68D8816D" w:rsidR="00B42E91" w:rsidRPr="00B166C0" w:rsidRDefault="00B42E91" w:rsidP="00A76F68">
            <w:pPr>
              <w:pStyle w:val="TableContents"/>
              <w:numPr>
                <w:ilvl w:val="0"/>
                <w:numId w:val="10"/>
              </w:numPr>
              <w:ind w:left="327" w:hanging="270"/>
              <w:rPr>
                <w:rFonts w:asciiTheme="minorHAnsi" w:hAnsiTheme="minorHAnsi" w:cstheme="minorHAnsi"/>
                <w:sz w:val="22"/>
                <w:szCs w:val="22"/>
                <w:lang w:val="fr-CA"/>
              </w:rPr>
            </w:pPr>
            <w:r w:rsidRPr="00B166C0">
              <w:rPr>
                <w:rFonts w:asciiTheme="minorHAnsi" w:hAnsiTheme="minorHAnsi" w:cstheme="minorHAnsi"/>
                <w:sz w:val="22"/>
                <w:szCs w:val="22"/>
                <w:lang w:val="fr-CA"/>
              </w:rPr>
              <w:t>Information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and</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Communication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Technologies</w:t>
            </w:r>
          </w:p>
          <w:p w14:paraId="595A6E97" w14:textId="5DB9C857" w:rsidR="00B42E91" w:rsidRPr="00B166C0" w:rsidRDefault="00B42E91" w:rsidP="00A76F68">
            <w:pPr>
              <w:pStyle w:val="TableContents"/>
              <w:numPr>
                <w:ilvl w:val="0"/>
                <w:numId w:val="10"/>
              </w:numPr>
              <w:ind w:left="327" w:hanging="270"/>
              <w:rPr>
                <w:rFonts w:asciiTheme="minorHAnsi" w:hAnsiTheme="minorHAnsi" w:cstheme="minorHAnsi"/>
                <w:sz w:val="22"/>
                <w:szCs w:val="22"/>
                <w:lang w:val="fr-CA"/>
              </w:rPr>
            </w:pPr>
            <w:r w:rsidRPr="00B166C0">
              <w:rPr>
                <w:rFonts w:asciiTheme="minorHAnsi" w:hAnsiTheme="minorHAnsi" w:cstheme="minorHAnsi"/>
                <w:sz w:val="22"/>
                <w:szCs w:val="22"/>
                <w:lang w:val="fr-CA"/>
              </w:rPr>
              <w:t>Communication,</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Other</w:t>
            </w:r>
            <w:proofErr w:type="spellEnd"/>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than</w:t>
            </w:r>
            <w:proofErr w:type="spellEnd"/>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Information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and</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Communication</w:t>
            </w:r>
            <w:r w:rsidR="00857C17" w:rsidRPr="00B166C0">
              <w:rPr>
                <w:rFonts w:asciiTheme="minorHAnsi" w:hAnsiTheme="minorHAnsi" w:cstheme="minorHAnsi"/>
                <w:sz w:val="22"/>
                <w:szCs w:val="22"/>
                <w:lang w:val="fr-CA"/>
              </w:rPr>
              <w:t xml:space="preserve"> </w:t>
            </w:r>
            <w:r w:rsidRPr="00B166C0">
              <w:rPr>
                <w:rFonts w:asciiTheme="minorHAnsi" w:hAnsiTheme="minorHAnsi" w:cstheme="minorHAnsi"/>
                <w:sz w:val="22"/>
                <w:szCs w:val="22"/>
                <w:lang w:val="fr-CA"/>
              </w:rPr>
              <w:t>Technologies</w:t>
            </w:r>
          </w:p>
          <w:p w14:paraId="7D517928" w14:textId="7518769E" w:rsidR="00B42E91" w:rsidRPr="00294D0C" w:rsidRDefault="00B42E91" w:rsidP="00A76F68">
            <w:pPr>
              <w:pStyle w:val="TableContents"/>
              <w:numPr>
                <w:ilvl w:val="0"/>
                <w:numId w:val="10"/>
              </w:numPr>
              <w:ind w:left="327" w:hanging="270"/>
              <w:rPr>
                <w:rFonts w:asciiTheme="minorHAnsi" w:hAnsiTheme="minorHAnsi" w:cstheme="minorHAnsi"/>
                <w:sz w:val="22"/>
                <w:szCs w:val="22"/>
              </w:rPr>
            </w:pPr>
            <w:r w:rsidRPr="00294D0C">
              <w:rPr>
                <w:rFonts w:asciiTheme="minorHAnsi" w:hAnsiTheme="minorHAnsi" w:cstheme="minorHAnsi"/>
                <w:sz w:val="22"/>
                <w:szCs w:val="22"/>
              </w:rPr>
              <w:t>Procurement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Goods,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Services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Facilities</w:t>
            </w:r>
          </w:p>
          <w:p w14:paraId="39A1FFB9" w14:textId="16D64E15" w:rsidR="00B42E91" w:rsidRPr="00294D0C" w:rsidRDefault="00B42E91" w:rsidP="00A76F68">
            <w:pPr>
              <w:pStyle w:val="TableContents"/>
              <w:numPr>
                <w:ilvl w:val="0"/>
                <w:numId w:val="10"/>
              </w:numPr>
              <w:ind w:left="327" w:hanging="270"/>
              <w:rPr>
                <w:rFonts w:asciiTheme="minorHAnsi" w:hAnsiTheme="minorHAnsi" w:cstheme="minorHAnsi"/>
                <w:sz w:val="22"/>
                <w:szCs w:val="22"/>
              </w:rPr>
            </w:pPr>
            <w:r w:rsidRPr="00294D0C">
              <w:rPr>
                <w:rFonts w:asciiTheme="minorHAnsi" w:hAnsiTheme="minorHAnsi" w:cstheme="minorHAnsi"/>
                <w:sz w:val="22"/>
                <w:szCs w:val="22"/>
              </w:rPr>
              <w:t>Design</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Delivery</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of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Programs</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Services</w:t>
            </w:r>
          </w:p>
        </w:tc>
      </w:tr>
      <w:tr w:rsidR="00B42E91" w:rsidRPr="00B166C0" w14:paraId="08B6F14E" w14:textId="77777777" w:rsidTr="00936647">
        <w:trPr>
          <w:trHeight w:val="454"/>
        </w:trPr>
        <w:tc>
          <w:tcPr>
            <w:tcW w:w="1527" w:type="dxa"/>
            <w:shd w:val="clear" w:color="auto" w:fill="auto"/>
          </w:tcPr>
          <w:p w14:paraId="1837C5DD" w14:textId="633483EF" w:rsidR="00B42E91" w:rsidRPr="00B166C0" w:rsidRDefault="00B42E91" w:rsidP="00924615">
            <w:pPr>
              <w:pStyle w:val="Standard"/>
              <w:widowControl w:val="0"/>
              <w:rPr>
                <w:rFonts w:asciiTheme="minorHAnsi" w:hAnsiTheme="minorHAnsi" w:cstheme="minorHAnsi"/>
                <w:b/>
                <w:color w:val="auto"/>
                <w:sz w:val="22"/>
                <w:szCs w:val="22"/>
                <w:lang w:val="fr-CA"/>
              </w:rPr>
            </w:pPr>
            <w:proofErr w:type="spellStart"/>
            <w:r w:rsidRPr="00B166C0">
              <w:rPr>
                <w:rFonts w:asciiTheme="minorHAnsi" w:hAnsiTheme="minorHAnsi" w:cstheme="minorHAnsi"/>
                <w:b/>
                <w:color w:val="auto"/>
                <w:sz w:val="22"/>
                <w:szCs w:val="22"/>
                <w:lang w:val="fr-CA"/>
              </w:rPr>
              <w:t>Potential</w:t>
            </w:r>
            <w:proofErr w:type="spellEnd"/>
            <w:r w:rsidR="00857C17" w:rsidRPr="00B166C0">
              <w:rPr>
                <w:rFonts w:asciiTheme="minorHAnsi" w:hAnsiTheme="minorHAnsi" w:cstheme="minorHAnsi"/>
                <w:b/>
                <w:color w:val="auto"/>
                <w:sz w:val="22"/>
                <w:szCs w:val="22"/>
                <w:lang w:val="fr-CA"/>
              </w:rPr>
              <w:t xml:space="preserve"> </w:t>
            </w:r>
            <w:r w:rsidRPr="00B166C0">
              <w:rPr>
                <w:rFonts w:asciiTheme="minorHAnsi" w:hAnsiTheme="minorHAnsi" w:cstheme="minorHAnsi"/>
                <w:b/>
                <w:color w:val="auto"/>
                <w:sz w:val="22"/>
                <w:szCs w:val="22"/>
                <w:lang w:val="fr-CA"/>
              </w:rPr>
              <w:t>Key</w:t>
            </w:r>
            <w:r w:rsidR="00857C17" w:rsidRPr="00B166C0">
              <w:rPr>
                <w:rFonts w:asciiTheme="minorHAnsi" w:hAnsiTheme="minorHAnsi" w:cstheme="minorHAnsi"/>
                <w:b/>
                <w:color w:val="auto"/>
                <w:sz w:val="22"/>
                <w:szCs w:val="22"/>
                <w:lang w:val="fr-CA"/>
              </w:rPr>
              <w:t xml:space="preserve"> </w:t>
            </w:r>
            <w:r w:rsidRPr="00B166C0">
              <w:rPr>
                <w:rFonts w:asciiTheme="minorHAnsi" w:hAnsiTheme="minorHAnsi" w:cstheme="minorHAnsi"/>
                <w:b/>
                <w:color w:val="auto"/>
                <w:sz w:val="22"/>
                <w:szCs w:val="22"/>
                <w:lang w:val="fr-CA"/>
              </w:rPr>
              <w:t>Informant</w:t>
            </w:r>
            <w:r w:rsidR="00857C17" w:rsidRPr="00B166C0">
              <w:rPr>
                <w:rFonts w:asciiTheme="minorHAnsi" w:hAnsiTheme="minorHAnsi" w:cstheme="minorHAnsi"/>
                <w:b/>
                <w:color w:val="auto"/>
                <w:sz w:val="22"/>
                <w:szCs w:val="22"/>
                <w:lang w:val="fr-CA"/>
              </w:rPr>
              <w:t xml:space="preserve"> </w:t>
            </w:r>
            <w:r w:rsidRPr="00B166C0">
              <w:rPr>
                <w:rFonts w:asciiTheme="minorHAnsi" w:hAnsiTheme="minorHAnsi" w:cstheme="minorHAnsi"/>
                <w:b/>
                <w:color w:val="auto"/>
                <w:sz w:val="22"/>
                <w:szCs w:val="22"/>
                <w:lang w:val="fr-CA"/>
              </w:rPr>
              <w:t>&amp;</w:t>
            </w:r>
            <w:r w:rsidR="00857C17" w:rsidRPr="00B166C0">
              <w:rPr>
                <w:rFonts w:asciiTheme="minorHAnsi" w:hAnsiTheme="minorHAnsi" w:cstheme="minorHAnsi"/>
                <w:b/>
                <w:color w:val="auto"/>
                <w:sz w:val="22"/>
                <w:szCs w:val="22"/>
                <w:lang w:val="fr-CA"/>
              </w:rPr>
              <w:t xml:space="preserve"> </w:t>
            </w:r>
            <w:r w:rsidRPr="00B166C0">
              <w:rPr>
                <w:rFonts w:asciiTheme="minorHAnsi" w:hAnsiTheme="minorHAnsi" w:cstheme="minorHAnsi"/>
                <w:b/>
                <w:color w:val="auto"/>
                <w:sz w:val="22"/>
                <w:szCs w:val="22"/>
                <w:lang w:val="fr-CA"/>
              </w:rPr>
              <w:t>Organizations</w:t>
            </w:r>
          </w:p>
        </w:tc>
        <w:tc>
          <w:tcPr>
            <w:tcW w:w="1590" w:type="dxa"/>
          </w:tcPr>
          <w:p w14:paraId="2EAE689B" w14:textId="1CBF7463" w:rsidR="00B42E91" w:rsidRPr="00B166C0" w:rsidRDefault="00B42E91" w:rsidP="00924615">
            <w:pPr>
              <w:pStyle w:val="TableContents"/>
              <w:rPr>
                <w:rFonts w:asciiTheme="minorHAnsi" w:hAnsiTheme="minorHAnsi" w:cstheme="minorHAnsi"/>
                <w:sz w:val="22"/>
                <w:szCs w:val="22"/>
                <w:lang w:val="fr-CA"/>
              </w:rPr>
            </w:pPr>
            <w:r w:rsidRPr="00B166C0">
              <w:rPr>
                <w:rFonts w:asciiTheme="minorHAnsi" w:hAnsiTheme="minorHAnsi" w:cstheme="minorHAnsi"/>
                <w:sz w:val="22"/>
                <w:szCs w:val="22"/>
                <w:lang w:val="fr-CA"/>
              </w:rPr>
              <w:t>Free</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text</w:t>
            </w:r>
            <w:proofErr w:type="spellEnd"/>
          </w:p>
        </w:tc>
        <w:tc>
          <w:tcPr>
            <w:tcW w:w="2460" w:type="dxa"/>
            <w:shd w:val="clear" w:color="auto" w:fill="auto"/>
          </w:tcPr>
          <w:p w14:paraId="73EFDA6C" w14:textId="17D383F5" w:rsidR="00B42E91" w:rsidRPr="00294D0C" w:rsidRDefault="00B42E91" w:rsidP="00924615">
            <w:pPr>
              <w:pStyle w:val="TableContents"/>
              <w:rPr>
                <w:rFonts w:asciiTheme="minorHAnsi" w:hAnsiTheme="minorHAnsi" w:cstheme="minorHAnsi"/>
                <w:sz w:val="22"/>
                <w:szCs w:val="22"/>
              </w:rPr>
            </w:pPr>
            <w:r w:rsidRPr="00294D0C">
              <w:rPr>
                <w:rFonts w:asciiTheme="minorHAnsi" w:hAnsiTheme="minorHAnsi" w:cstheme="minorHAnsi"/>
                <w:sz w:val="22"/>
                <w:szCs w:val="22"/>
              </w:rPr>
              <w:t>Cut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and</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past</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from</w:t>
            </w:r>
            <w:r w:rsidR="00857C17" w:rsidRPr="00294D0C">
              <w:rPr>
                <w:rFonts w:asciiTheme="minorHAnsi" w:hAnsiTheme="minorHAnsi" w:cstheme="minorHAnsi"/>
                <w:sz w:val="22"/>
                <w:szCs w:val="22"/>
              </w:rPr>
              <w:t xml:space="preserve"> </w:t>
            </w:r>
            <w:r w:rsidR="00DF518F" w:rsidRPr="00294D0C">
              <w:rPr>
                <w:rFonts w:asciiTheme="minorHAnsi" w:hAnsiTheme="minorHAnsi" w:cstheme="minorHAnsi"/>
                <w:sz w:val="22"/>
                <w:szCs w:val="22"/>
              </w:rPr>
              <w:t xml:space="preserve">document </w:t>
            </w:r>
            <w:r w:rsidRPr="00294D0C">
              <w:rPr>
                <w:rFonts w:asciiTheme="minorHAnsi" w:hAnsiTheme="minorHAnsi" w:cstheme="minorHAnsi"/>
                <w:sz w:val="22"/>
                <w:szCs w:val="22"/>
              </w:rPr>
              <w:t>if</w:t>
            </w:r>
            <w:r w:rsidR="00857C17" w:rsidRPr="00294D0C">
              <w:rPr>
                <w:rFonts w:asciiTheme="minorHAnsi" w:hAnsiTheme="minorHAnsi" w:cstheme="minorHAnsi"/>
                <w:sz w:val="22"/>
                <w:szCs w:val="22"/>
              </w:rPr>
              <w:t xml:space="preserve"> </w:t>
            </w:r>
            <w:r w:rsidRPr="00294D0C">
              <w:rPr>
                <w:rFonts w:asciiTheme="minorHAnsi" w:hAnsiTheme="minorHAnsi" w:cstheme="minorHAnsi"/>
                <w:sz w:val="22"/>
                <w:szCs w:val="22"/>
              </w:rPr>
              <w:t>possible</w:t>
            </w:r>
          </w:p>
        </w:tc>
        <w:tc>
          <w:tcPr>
            <w:tcW w:w="4285" w:type="dxa"/>
            <w:shd w:val="clear" w:color="auto" w:fill="auto"/>
          </w:tcPr>
          <w:p w14:paraId="539B5273" w14:textId="287A1AF6" w:rsidR="00B42E91" w:rsidRPr="00B166C0" w:rsidRDefault="00B42E91" w:rsidP="00924615">
            <w:pPr>
              <w:pStyle w:val="TableContents"/>
              <w:rPr>
                <w:rFonts w:asciiTheme="minorHAnsi" w:hAnsiTheme="minorHAnsi" w:cstheme="minorHAnsi"/>
                <w:sz w:val="22"/>
                <w:szCs w:val="22"/>
                <w:lang w:val="fr-CA"/>
              </w:rPr>
            </w:pPr>
            <w:proofErr w:type="spellStart"/>
            <w:r w:rsidRPr="00B166C0">
              <w:rPr>
                <w:rFonts w:asciiTheme="minorHAnsi" w:hAnsiTheme="minorHAnsi" w:cstheme="minorHAnsi"/>
                <w:sz w:val="22"/>
                <w:szCs w:val="22"/>
                <w:lang w:val="fr-CA"/>
              </w:rPr>
              <w:t>Individuals</w:t>
            </w:r>
            <w:proofErr w:type="spellEnd"/>
            <w:r w:rsidRPr="00B166C0">
              <w:rPr>
                <w:rFonts w:asciiTheme="minorHAnsi" w:hAnsiTheme="minorHAnsi" w:cstheme="minorHAnsi"/>
                <w:sz w:val="22"/>
                <w:szCs w:val="22"/>
                <w:lang w:val="fr-CA"/>
              </w:rPr>
              <w:t>,</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organizations</w:t>
            </w:r>
            <w:proofErr w:type="spellEnd"/>
            <w:r w:rsidRPr="00B166C0">
              <w:rPr>
                <w:rFonts w:asciiTheme="minorHAnsi" w:hAnsiTheme="minorHAnsi" w:cstheme="minorHAnsi"/>
                <w:sz w:val="22"/>
                <w:szCs w:val="22"/>
                <w:lang w:val="fr-CA"/>
              </w:rPr>
              <w:t>,</w:t>
            </w:r>
            <w:r w:rsidR="00857C17" w:rsidRPr="00B166C0">
              <w:rPr>
                <w:rFonts w:asciiTheme="minorHAnsi" w:hAnsiTheme="minorHAnsi" w:cstheme="minorHAnsi"/>
                <w:sz w:val="22"/>
                <w:szCs w:val="22"/>
                <w:lang w:val="fr-CA"/>
              </w:rPr>
              <w:t xml:space="preserve"> </w:t>
            </w:r>
            <w:proofErr w:type="spellStart"/>
            <w:r w:rsidRPr="00B166C0">
              <w:rPr>
                <w:rFonts w:asciiTheme="minorHAnsi" w:hAnsiTheme="minorHAnsi" w:cstheme="minorHAnsi"/>
                <w:sz w:val="22"/>
                <w:szCs w:val="22"/>
                <w:lang w:val="fr-CA"/>
              </w:rPr>
              <w:t>companies</w:t>
            </w:r>
            <w:proofErr w:type="spellEnd"/>
          </w:p>
        </w:tc>
      </w:tr>
    </w:tbl>
    <w:p w14:paraId="6D53E38C" w14:textId="77777777" w:rsidR="00B42E91" w:rsidRPr="00B166C0" w:rsidRDefault="00B42E91" w:rsidP="00924615">
      <w:pPr>
        <w:rPr>
          <w:rFonts w:cs="Times New Roman"/>
          <w:szCs w:val="28"/>
          <w:lang w:val="fr-CA"/>
        </w:rPr>
      </w:pPr>
    </w:p>
    <w:p w14:paraId="6A80DEE2" w14:textId="6FDFEBA5" w:rsidR="003C34FB" w:rsidRPr="00B166C0" w:rsidRDefault="003C34FB" w:rsidP="000A0918">
      <w:pPr>
        <w:rPr>
          <w:rFonts w:cstheme="minorHAnsi"/>
          <w:sz w:val="24"/>
          <w:szCs w:val="24"/>
          <w:lang w:val="fr-CA"/>
        </w:rPr>
        <w:sectPr w:rsidR="003C34FB" w:rsidRPr="00B166C0" w:rsidSect="002B3697">
          <w:footerReference w:type="default" r:id="rId161"/>
          <w:footnotePr>
            <w:numRestart w:val="eachPage"/>
          </w:footnotePr>
          <w:pgSz w:w="12240" w:h="15840"/>
          <w:pgMar w:top="1440" w:right="1440" w:bottom="1440" w:left="1440" w:header="720" w:footer="720" w:gutter="0"/>
          <w:cols w:space="720"/>
          <w:docGrid w:linePitch="360"/>
        </w:sectPr>
      </w:pPr>
    </w:p>
    <w:p w14:paraId="52247696" w14:textId="1F2B6901" w:rsidR="00695960" w:rsidRPr="00B166C0" w:rsidRDefault="00411A24" w:rsidP="00695960">
      <w:pPr>
        <w:pStyle w:val="Heading2"/>
        <w:rPr>
          <w:lang w:val="fr-CA"/>
        </w:rPr>
      </w:pPr>
      <w:bookmarkStart w:id="165" w:name="_Ref98924025"/>
      <w:bookmarkStart w:id="166" w:name="_Toc98931479"/>
      <w:bookmarkStart w:id="167" w:name="_Ref100518986"/>
      <w:bookmarkStart w:id="168" w:name="_Toc99463014"/>
      <w:bookmarkStart w:id="169" w:name="_Ref94626469"/>
      <w:r w:rsidRPr="00B166C0">
        <w:rPr>
          <w:lang w:val="fr-CA"/>
        </w:rPr>
        <w:lastRenderedPageBreak/>
        <w:t>A</w:t>
      </w:r>
      <w:bookmarkStart w:id="170" w:name="_Toc99374747"/>
      <w:bookmarkEnd w:id="165"/>
      <w:bookmarkEnd w:id="166"/>
      <w:r w:rsidR="00695960" w:rsidRPr="00B166C0">
        <w:rPr>
          <w:lang w:val="fr-CA"/>
        </w:rPr>
        <w:t xml:space="preserve">nnexe </w:t>
      </w:r>
      <w:r w:rsidR="00695960" w:rsidRPr="00B166C0">
        <w:rPr>
          <w:lang w:val="fr-CA"/>
        </w:rPr>
        <w:fldChar w:fldCharType="begin"/>
      </w:r>
      <w:r w:rsidR="00695960" w:rsidRPr="00B166C0">
        <w:rPr>
          <w:lang w:val="fr-CA"/>
        </w:rPr>
        <w:instrText xml:space="preserve"> SEQ Appendix \* ROMAN </w:instrText>
      </w:r>
      <w:r w:rsidR="00695960" w:rsidRPr="00B166C0">
        <w:rPr>
          <w:lang w:val="fr-CA"/>
        </w:rPr>
        <w:fldChar w:fldCharType="separate"/>
      </w:r>
      <w:r w:rsidR="00695960" w:rsidRPr="00B166C0">
        <w:rPr>
          <w:lang w:val="fr-CA"/>
        </w:rPr>
        <w:t>II</w:t>
      </w:r>
      <w:r w:rsidR="00695960" w:rsidRPr="00B166C0">
        <w:rPr>
          <w:lang w:val="fr-CA"/>
        </w:rPr>
        <w:fldChar w:fldCharType="end"/>
      </w:r>
      <w:bookmarkEnd w:id="167"/>
      <w:r w:rsidR="00695960" w:rsidRPr="00B166C0">
        <w:rPr>
          <w:lang w:val="fr-CA"/>
        </w:rPr>
        <w:t>. Résumé des résultats de l'entretien avec les informateurs clés</w:t>
      </w:r>
      <w:bookmarkEnd w:id="168"/>
      <w:bookmarkEnd w:id="170"/>
    </w:p>
    <w:p w14:paraId="63469642" w14:textId="4A18982D" w:rsidR="00411A24" w:rsidRPr="00B166C0" w:rsidRDefault="00411A24" w:rsidP="00411A24">
      <w:pPr>
        <w:rPr>
          <w:lang w:val="fr-CA"/>
        </w:rPr>
      </w:pPr>
    </w:p>
    <w:p w14:paraId="070D8186" w14:textId="77777777" w:rsidR="00237E00" w:rsidRPr="00294D0C" w:rsidRDefault="00237E00" w:rsidP="00237E00">
      <w:pPr>
        <w:pStyle w:val="Heading3"/>
        <w:rPr>
          <w:rFonts w:eastAsia="Times New Roman"/>
          <w:lang w:val="en-CA"/>
        </w:rPr>
      </w:pPr>
      <w:bookmarkStart w:id="171" w:name="_Toc99463015"/>
      <w:r w:rsidRPr="00294D0C">
        <w:rPr>
          <w:rFonts w:eastAsia="Times New Roman"/>
          <w:lang w:val="en-CA"/>
        </w:rPr>
        <w:t>Indicators Identified by Key Informants</w:t>
      </w:r>
      <w:bookmarkEnd w:id="171"/>
    </w:p>
    <w:p w14:paraId="2C2EB8CA" w14:textId="77777777" w:rsidR="00237E00" w:rsidRPr="00294D0C" w:rsidRDefault="00237E00" w:rsidP="00237E00">
      <w:pPr>
        <w:rPr>
          <w:rFonts w:cstheme="minorHAnsi"/>
          <w:sz w:val="24"/>
          <w:szCs w:val="24"/>
          <w:lang w:val="en-CA"/>
        </w:rPr>
      </w:pPr>
    </w:p>
    <w:p w14:paraId="1773DF53" w14:textId="2BD229AE" w:rsidR="00237E00" w:rsidRPr="00294D0C" w:rsidRDefault="00237E00" w:rsidP="00237E00">
      <w:pPr>
        <w:rPr>
          <w:rFonts w:eastAsia="Times New Roman" w:cstheme="minorHAnsi"/>
          <w:sz w:val="24"/>
          <w:szCs w:val="24"/>
          <w:lang w:val="en-CA"/>
        </w:rPr>
      </w:pPr>
      <w:r w:rsidRPr="00294D0C">
        <w:rPr>
          <w:rFonts w:eastAsia="Times New Roman" w:cstheme="minorHAnsi"/>
          <w:sz w:val="24"/>
          <w:szCs w:val="24"/>
          <w:lang w:val="en-CA"/>
        </w:rPr>
        <w:t xml:space="preserve">Several themes emerged from the key informants. </w:t>
      </w:r>
      <w:r w:rsidRPr="00294D0C">
        <w:rPr>
          <w:rFonts w:cstheme="minorHAnsi"/>
          <w:sz w:val="24"/>
          <w:szCs w:val="24"/>
          <w:lang w:val="en-CA"/>
        </w:rPr>
        <w:t xml:space="preserve">It was noted that attitude change is difficult to measure, however </w:t>
      </w:r>
      <w:r w:rsidR="00024AC9" w:rsidRPr="00294D0C">
        <w:rPr>
          <w:rFonts w:cstheme="minorHAnsi"/>
          <w:sz w:val="24"/>
          <w:szCs w:val="24"/>
          <w:lang w:val="en-CA"/>
        </w:rPr>
        <w:t>behavioral</w:t>
      </w:r>
      <w:r w:rsidRPr="00294D0C">
        <w:rPr>
          <w:rFonts w:cstheme="minorHAnsi"/>
          <w:sz w:val="24"/>
          <w:szCs w:val="24"/>
          <w:lang w:val="en-CA"/>
        </w:rPr>
        <w:t xml:space="preserve"> changes can be measured and reflects attitude changes. Several tangible and less-tangible indicators of culture change were suggested in the areas of knowledge, attitudes, </w:t>
      </w:r>
      <w:r w:rsidR="00024AC9" w:rsidRPr="00294D0C">
        <w:rPr>
          <w:rFonts w:cstheme="minorHAnsi"/>
          <w:sz w:val="24"/>
          <w:szCs w:val="24"/>
          <w:lang w:val="en-CA"/>
        </w:rPr>
        <w:t>behaviors</w:t>
      </w:r>
      <w:r w:rsidRPr="00294D0C">
        <w:rPr>
          <w:rFonts w:cstheme="minorHAnsi"/>
          <w:sz w:val="24"/>
          <w:szCs w:val="24"/>
          <w:lang w:val="en-CA"/>
        </w:rPr>
        <w:t xml:space="preserve"> and practices that reflect the underlying process and pathways towards culture change, at the individual, institutional, community and other levels. Key informants noted that in some instances culture change happens from the top down, and in others, from the bottom up. I</w:t>
      </w:r>
      <w:r w:rsidRPr="00294D0C">
        <w:rPr>
          <w:rFonts w:eastAsia="Times New Roman" w:cstheme="minorHAnsi"/>
          <w:sz w:val="24"/>
          <w:szCs w:val="24"/>
          <w:lang w:val="en-CA"/>
        </w:rPr>
        <w:t>ndicators of culture change were ultimately more tangible, clear and objective if they measured outcomes and impacts in relation to various facets of the quality of life of persons with disabilities. There was feedback from disability advocates that what matters most is outcomes, e.g., how many people are employed, the standard of living, experience with violence, access to services, access to jobs, and access to housing.</w:t>
      </w:r>
    </w:p>
    <w:p w14:paraId="534B20A2" w14:textId="77777777" w:rsidR="00237E00" w:rsidRPr="00294D0C" w:rsidRDefault="00237E00" w:rsidP="00237E00">
      <w:pPr>
        <w:rPr>
          <w:rFonts w:eastAsia="Times New Roman" w:cstheme="minorHAnsi"/>
          <w:sz w:val="24"/>
          <w:szCs w:val="24"/>
          <w:lang w:val="en-CA"/>
        </w:rPr>
      </w:pPr>
    </w:p>
    <w:p w14:paraId="042FCA83" w14:textId="77777777" w:rsidR="00237E00" w:rsidRPr="00AA6293" w:rsidRDefault="00237E00" w:rsidP="00237E00">
      <w:pPr>
        <w:pStyle w:val="Heading4"/>
        <w:rPr>
          <w:rFonts w:eastAsia="Times New Roman"/>
          <w:lang w:val="en-CA"/>
        </w:rPr>
      </w:pPr>
      <w:r w:rsidRPr="00AA6293">
        <w:rPr>
          <w:rFonts w:eastAsia="Times New Roman"/>
          <w:lang w:val="en-CA"/>
        </w:rPr>
        <w:t>Employment Rates</w:t>
      </w:r>
    </w:p>
    <w:p w14:paraId="3878A708" w14:textId="77777777" w:rsidR="00237E00" w:rsidRPr="00AA6293" w:rsidRDefault="00237E00" w:rsidP="00237E00">
      <w:pPr>
        <w:rPr>
          <w:rFonts w:eastAsia="Times New Roman" w:cstheme="minorHAnsi"/>
          <w:sz w:val="24"/>
          <w:szCs w:val="24"/>
          <w:lang w:val="en-CA"/>
        </w:rPr>
      </w:pPr>
    </w:p>
    <w:p w14:paraId="07ACB487" w14:textId="3EF7DBF3" w:rsidR="00237E00" w:rsidRPr="00294D0C" w:rsidRDefault="00237E00" w:rsidP="00237E00">
      <w:pPr>
        <w:rPr>
          <w:rFonts w:eastAsia="Times New Roman" w:cstheme="minorHAnsi"/>
          <w:sz w:val="24"/>
          <w:szCs w:val="24"/>
          <w:lang w:val="en-CA"/>
        </w:rPr>
      </w:pPr>
      <w:r w:rsidRPr="00294D0C">
        <w:rPr>
          <w:rFonts w:cstheme="minorHAnsi"/>
          <w:sz w:val="24"/>
          <w:szCs w:val="24"/>
          <w:lang w:val="en-CA"/>
        </w:rPr>
        <w:t xml:space="preserve">Several key informants suggested that a clear indicator of culture change was an increase in the employment rate of persons with disabilities in meaningful jobs, rather than attitudinal changes in workplaces. </w:t>
      </w:r>
      <w:r w:rsidRPr="00294D0C">
        <w:rPr>
          <w:rFonts w:eastAsia="Times New Roman" w:cstheme="minorHAnsi"/>
          <w:sz w:val="24"/>
          <w:szCs w:val="24"/>
          <w:lang w:val="en-CA"/>
        </w:rPr>
        <w:t xml:space="preserve">An increase in the hiring of persons with disabilities in meaningful jobs and internships, and an improvement in the employment rate of persons with disabilities, particularly in meaningful jobs, is reflective of a culture change. The Australia Disability Strategy (ADS) </w:t>
      </w:r>
      <w:r w:rsidR="007E0469" w:rsidRPr="00294D0C">
        <w:rPr>
          <w:rFonts w:eastAsia="Times New Roman" w:cstheme="minorHAnsi"/>
          <w:sz w:val="24"/>
          <w:szCs w:val="24"/>
          <w:lang w:val="en-CA"/>
        </w:rPr>
        <w:t xml:space="preserve">(Australia  Government, 2021a) </w:t>
      </w:r>
      <w:r w:rsidRPr="00294D0C">
        <w:rPr>
          <w:rFonts w:eastAsia="Times New Roman" w:cstheme="minorHAnsi"/>
          <w:sz w:val="24"/>
          <w:szCs w:val="24"/>
          <w:lang w:val="en-CA"/>
        </w:rPr>
        <w:t xml:space="preserve">developed an Outcomes Framework </w:t>
      </w:r>
      <w:r w:rsidR="007E0469" w:rsidRPr="00294D0C">
        <w:rPr>
          <w:rFonts w:eastAsia="Times New Roman" w:cstheme="minorHAnsi"/>
          <w:sz w:val="24"/>
          <w:szCs w:val="24"/>
          <w:lang w:val="en-CA"/>
        </w:rPr>
        <w:t xml:space="preserve">(Australia  Government, 2021b), </w:t>
      </w:r>
      <w:r w:rsidRPr="00294D0C">
        <w:rPr>
          <w:rFonts w:eastAsia="Times New Roman" w:cstheme="minorHAnsi"/>
          <w:sz w:val="24"/>
          <w:szCs w:val="24"/>
          <w:lang w:val="en-CA"/>
        </w:rPr>
        <w:t xml:space="preserve">which is currently tracking </w:t>
      </w:r>
      <w:r w:rsidRPr="00294D0C">
        <w:rPr>
          <w:rFonts w:cstheme="minorHAnsi"/>
          <w:color w:val="313131"/>
          <w:sz w:val="24"/>
          <w:szCs w:val="24"/>
          <w:lang w:val="en-CA"/>
        </w:rPr>
        <w:t xml:space="preserve">outcomes on employment. They indicated that the </w:t>
      </w:r>
      <w:r w:rsidRPr="00294D0C">
        <w:rPr>
          <w:rFonts w:cstheme="minorHAnsi"/>
          <w:sz w:val="24"/>
          <w:szCs w:val="24"/>
          <w:lang w:val="en-CA"/>
        </w:rPr>
        <w:t xml:space="preserve">best </w:t>
      </w:r>
      <w:r w:rsidRPr="00294D0C">
        <w:rPr>
          <w:rFonts w:eastAsia="Times New Roman" w:cstheme="minorHAnsi"/>
          <w:sz w:val="24"/>
          <w:szCs w:val="24"/>
          <w:lang w:val="en-CA"/>
        </w:rPr>
        <w:t>measure of culture change is the number of persons with disabilities in workplace and in meaningful jobs. A key informant noted that if there are more persons with disabilities in that workplace in meaningful jobs, it is because their management’s attitudes have changes, and furthermore, that coworkers’ attitudes have also change.</w:t>
      </w:r>
    </w:p>
    <w:p w14:paraId="079651A0" w14:textId="77777777" w:rsidR="00237E00" w:rsidRPr="00294D0C" w:rsidRDefault="00237E00" w:rsidP="00237E00">
      <w:pPr>
        <w:rPr>
          <w:rFonts w:eastAsia="Times New Roman" w:cstheme="minorHAnsi"/>
          <w:sz w:val="24"/>
          <w:szCs w:val="24"/>
          <w:lang w:val="en-CA"/>
        </w:rPr>
      </w:pPr>
    </w:p>
    <w:p w14:paraId="2CC60B8B" w14:textId="77777777" w:rsidR="00237E00" w:rsidRPr="00294D0C" w:rsidRDefault="00237E00" w:rsidP="00237E00">
      <w:pPr>
        <w:pStyle w:val="Heading4"/>
        <w:rPr>
          <w:lang w:val="en-CA"/>
        </w:rPr>
      </w:pPr>
      <w:r w:rsidRPr="00294D0C">
        <w:rPr>
          <w:lang w:val="en-CA"/>
        </w:rPr>
        <w:t>Sustained Employment</w:t>
      </w:r>
    </w:p>
    <w:p w14:paraId="44B5919D" w14:textId="77777777" w:rsidR="00237E00" w:rsidRPr="00294D0C" w:rsidRDefault="00237E00" w:rsidP="00237E00">
      <w:pPr>
        <w:rPr>
          <w:rFonts w:cstheme="minorHAnsi"/>
          <w:sz w:val="24"/>
          <w:szCs w:val="24"/>
          <w:lang w:val="en-CA"/>
        </w:rPr>
      </w:pPr>
    </w:p>
    <w:p w14:paraId="049FFDC5" w14:textId="6EB4A879" w:rsidR="00237E00" w:rsidRPr="00294D0C" w:rsidRDefault="00237E00" w:rsidP="00237E00">
      <w:pPr>
        <w:rPr>
          <w:rFonts w:cstheme="minorHAnsi"/>
          <w:sz w:val="24"/>
          <w:szCs w:val="24"/>
          <w:lang w:val="en-CA"/>
        </w:rPr>
      </w:pPr>
      <w:r w:rsidRPr="00294D0C">
        <w:rPr>
          <w:rFonts w:cstheme="minorHAnsi"/>
          <w:sz w:val="24"/>
          <w:szCs w:val="24"/>
          <w:lang w:val="en-CA"/>
        </w:rPr>
        <w:t xml:space="preserve">Sustained employment is an indicator used by the </w:t>
      </w:r>
      <w:hyperlink r:id="rId162" w:history="1">
        <w:r w:rsidRPr="00294D0C">
          <w:rPr>
            <w:rFonts w:cstheme="minorHAnsi"/>
            <w:sz w:val="24"/>
            <w:szCs w:val="24"/>
            <w:lang w:val="en-CA"/>
          </w:rPr>
          <w:t>Employment Works program</w:t>
        </w:r>
      </w:hyperlink>
      <w:r w:rsidR="004115BD" w:rsidRPr="00294D0C">
        <w:rPr>
          <w:rFonts w:cstheme="minorHAnsi"/>
          <w:sz w:val="24"/>
          <w:szCs w:val="24"/>
          <w:lang w:val="en-CA"/>
        </w:rPr>
        <w:t xml:space="preserve"> (</w:t>
      </w:r>
      <w:proofErr w:type="spellStart"/>
      <w:r w:rsidR="004115BD" w:rsidRPr="00294D0C">
        <w:rPr>
          <w:rFonts w:eastAsia="Times New Roman" w:cstheme="minorHAnsi"/>
          <w:sz w:val="24"/>
          <w:szCs w:val="24"/>
          <w:lang w:val="en-CA"/>
        </w:rPr>
        <w:t>Worktopia</w:t>
      </w:r>
      <w:proofErr w:type="spellEnd"/>
      <w:r w:rsidR="004115BD" w:rsidRPr="00294D0C">
        <w:rPr>
          <w:rFonts w:eastAsia="Times New Roman" w:cstheme="minorHAnsi"/>
          <w:sz w:val="24"/>
          <w:szCs w:val="24"/>
          <w:lang w:val="en-CA"/>
        </w:rPr>
        <w:t xml:space="preserve">, 2022). </w:t>
      </w:r>
      <w:r w:rsidRPr="00294D0C">
        <w:rPr>
          <w:rFonts w:eastAsia="Times New Roman" w:cstheme="minorHAnsi"/>
          <w:sz w:val="24"/>
          <w:szCs w:val="24"/>
          <w:lang w:val="en-CA"/>
        </w:rPr>
        <w:t xml:space="preserve">Retaining work that was meaningful to persons with disabilities was considered a measure of culture change (6). </w:t>
      </w:r>
      <w:r w:rsidRPr="00294D0C">
        <w:rPr>
          <w:rFonts w:cstheme="minorHAnsi"/>
          <w:sz w:val="24"/>
          <w:szCs w:val="24"/>
          <w:lang w:val="en-CA"/>
        </w:rPr>
        <w:t xml:space="preserve">The host organization and researchers in 12 to 15 communities across Canada administered surveys as part of the program. This was an effective way to measure how employer perspectives were changing. Measures included the number of participants still working after 6, 12, 18 months post-program and where they were at in their employment situation. A year after program ended, program administrators canvassed participants about persons with disabilities that were hired to see if they were still working. </w:t>
      </w:r>
    </w:p>
    <w:p w14:paraId="08D717DB" w14:textId="77777777" w:rsidR="00237E00" w:rsidRPr="00294D0C" w:rsidRDefault="00237E00" w:rsidP="00237E00">
      <w:pPr>
        <w:rPr>
          <w:rFonts w:cstheme="minorHAnsi"/>
          <w:sz w:val="24"/>
          <w:szCs w:val="24"/>
          <w:lang w:val="en-CA"/>
        </w:rPr>
      </w:pPr>
    </w:p>
    <w:p w14:paraId="3EBAE342" w14:textId="77777777" w:rsidR="00237E00" w:rsidRPr="00294D0C" w:rsidRDefault="00237E00" w:rsidP="00237E00">
      <w:pPr>
        <w:pStyle w:val="Heading4"/>
        <w:rPr>
          <w:lang w:val="en-CA"/>
        </w:rPr>
      </w:pPr>
      <w:r w:rsidRPr="00294D0C">
        <w:rPr>
          <w:lang w:val="en-CA"/>
        </w:rPr>
        <w:lastRenderedPageBreak/>
        <w:t>Internships for Persons with Disabilities</w:t>
      </w:r>
    </w:p>
    <w:p w14:paraId="22AD2562" w14:textId="77777777" w:rsidR="00237E00" w:rsidRPr="00294D0C" w:rsidRDefault="00237E00" w:rsidP="00237E00">
      <w:pPr>
        <w:keepNext/>
        <w:keepLines/>
        <w:rPr>
          <w:rFonts w:cstheme="minorHAnsi"/>
          <w:sz w:val="24"/>
          <w:szCs w:val="24"/>
          <w:lang w:val="en-CA"/>
        </w:rPr>
      </w:pPr>
    </w:p>
    <w:p w14:paraId="677FE23D" w14:textId="467ED180" w:rsidR="00237E00" w:rsidRPr="00294D0C" w:rsidRDefault="00237E00" w:rsidP="00237E00">
      <w:pPr>
        <w:keepNext/>
        <w:keepLines/>
        <w:rPr>
          <w:rFonts w:cstheme="minorHAnsi"/>
          <w:sz w:val="24"/>
          <w:szCs w:val="24"/>
          <w:lang w:val="en-CA"/>
        </w:rPr>
      </w:pPr>
      <w:r w:rsidRPr="00294D0C">
        <w:rPr>
          <w:rFonts w:cstheme="minorHAnsi"/>
          <w:sz w:val="24"/>
          <w:szCs w:val="24"/>
          <w:lang w:val="en-CA"/>
        </w:rPr>
        <w:t xml:space="preserve">A good indicator of culture change in the workplace is the practice of hiring persons with disabilities in internship programs, as it </w:t>
      </w:r>
      <w:r w:rsidR="00024AC9" w:rsidRPr="00294D0C">
        <w:rPr>
          <w:rFonts w:cstheme="minorHAnsi"/>
          <w:sz w:val="24"/>
          <w:szCs w:val="24"/>
          <w:lang w:val="en-CA"/>
        </w:rPr>
        <w:t>increases</w:t>
      </w:r>
      <w:r w:rsidRPr="00294D0C">
        <w:rPr>
          <w:rFonts w:cstheme="minorHAnsi"/>
          <w:sz w:val="24"/>
          <w:szCs w:val="24"/>
          <w:lang w:val="en-CA"/>
        </w:rPr>
        <w:t xml:space="preserve"> the probably of a person being hired for longer-term employment. One key informant spoked about how their organization encourages companies to have internships for persons with disabilities. There was mention of a study entitled Disability-Inclusive Employer Practices and Hiring of Individuals </w:t>
      </w:r>
      <w:r w:rsidR="00024AC9" w:rsidRPr="00294D0C">
        <w:rPr>
          <w:rFonts w:cstheme="minorHAnsi"/>
          <w:sz w:val="24"/>
          <w:szCs w:val="24"/>
          <w:lang w:val="en-CA"/>
        </w:rPr>
        <w:t>with</w:t>
      </w:r>
      <w:r w:rsidRPr="00294D0C">
        <w:rPr>
          <w:rFonts w:cstheme="minorHAnsi"/>
          <w:sz w:val="24"/>
          <w:szCs w:val="24"/>
          <w:lang w:val="en-CA"/>
        </w:rPr>
        <w:t xml:space="preserve"> Disabilities that found that companies who have internships for persons with disabilities are six times more likely to hire persons with disabilities for longer-term employment</w:t>
      </w:r>
      <w:r w:rsidR="004115BD" w:rsidRPr="00294D0C">
        <w:rPr>
          <w:rFonts w:cstheme="minorHAnsi"/>
          <w:sz w:val="24"/>
          <w:szCs w:val="24"/>
          <w:lang w:val="en-CA"/>
        </w:rPr>
        <w:t xml:space="preserve"> (</w:t>
      </w:r>
      <w:r w:rsidR="004115BD" w:rsidRPr="00294D0C">
        <w:rPr>
          <w:rFonts w:eastAsia="Times New Roman" w:cstheme="minorHAnsi"/>
          <w:sz w:val="24"/>
          <w:szCs w:val="24"/>
          <w:lang w:val="en-CA"/>
        </w:rPr>
        <w:t>Erickson et al., 2014)</w:t>
      </w:r>
      <w:r w:rsidRPr="00294D0C">
        <w:rPr>
          <w:rFonts w:cstheme="minorHAnsi"/>
          <w:sz w:val="24"/>
          <w:szCs w:val="24"/>
          <w:lang w:val="en-CA"/>
        </w:rPr>
        <w:t xml:space="preserve">. </w:t>
      </w:r>
    </w:p>
    <w:p w14:paraId="30171C7F" w14:textId="77777777" w:rsidR="00237E00" w:rsidRPr="00294D0C" w:rsidRDefault="00237E00" w:rsidP="00237E00">
      <w:pPr>
        <w:rPr>
          <w:rFonts w:eastAsia="Times New Roman" w:cstheme="minorHAnsi"/>
          <w:sz w:val="24"/>
          <w:szCs w:val="24"/>
          <w:lang w:val="en-CA"/>
        </w:rPr>
      </w:pPr>
    </w:p>
    <w:p w14:paraId="01AD01EB" w14:textId="77777777" w:rsidR="00237E00" w:rsidRPr="00AA6293" w:rsidRDefault="00237E00" w:rsidP="00237E00">
      <w:pPr>
        <w:pStyle w:val="Heading4"/>
        <w:rPr>
          <w:lang w:val="en-CA"/>
        </w:rPr>
      </w:pPr>
      <w:r w:rsidRPr="00AA6293">
        <w:rPr>
          <w:lang w:val="en-CA"/>
        </w:rPr>
        <w:t>Built Environment</w:t>
      </w:r>
    </w:p>
    <w:p w14:paraId="652F3650" w14:textId="77777777" w:rsidR="00237E00" w:rsidRPr="00AA6293" w:rsidRDefault="00237E00" w:rsidP="00237E00">
      <w:pPr>
        <w:rPr>
          <w:rFonts w:eastAsia="Times New Roman" w:cstheme="minorHAnsi"/>
          <w:sz w:val="24"/>
          <w:szCs w:val="24"/>
          <w:lang w:val="en-CA"/>
        </w:rPr>
      </w:pPr>
    </w:p>
    <w:p w14:paraId="5F437FC4" w14:textId="77777777" w:rsidR="00237E00" w:rsidRPr="00294D0C" w:rsidRDefault="00237E00" w:rsidP="00237E00">
      <w:pPr>
        <w:rPr>
          <w:rFonts w:eastAsia="Times New Roman" w:cstheme="minorHAnsi"/>
          <w:sz w:val="24"/>
          <w:szCs w:val="24"/>
          <w:lang w:val="en-CA"/>
        </w:rPr>
      </w:pPr>
      <w:r w:rsidRPr="00294D0C">
        <w:rPr>
          <w:rFonts w:eastAsia="Times New Roman" w:cstheme="minorHAnsi"/>
          <w:sz w:val="24"/>
          <w:szCs w:val="24"/>
          <w:lang w:val="en-CA"/>
        </w:rPr>
        <w:t xml:space="preserve">The development and improvements of the built environment was suggested as an indicator that an organization had changed it norms in relation to accessibility and inclusion. Of note were changes such as building wheelchair ramps for persons with mobility impairments. Other examples of improvement in the built environment noted by key informants include crosswalks, and braille on elevator buttons. </w:t>
      </w:r>
    </w:p>
    <w:p w14:paraId="3B8977D7" w14:textId="77777777" w:rsidR="00237E00" w:rsidRPr="00294D0C" w:rsidRDefault="00237E00" w:rsidP="00237E00">
      <w:pPr>
        <w:rPr>
          <w:rFonts w:eastAsia="Times New Roman" w:cstheme="minorHAnsi"/>
          <w:sz w:val="24"/>
          <w:szCs w:val="24"/>
          <w:lang w:val="en-CA"/>
        </w:rPr>
      </w:pPr>
    </w:p>
    <w:p w14:paraId="23C753B1" w14:textId="77777777" w:rsidR="00237E00" w:rsidRPr="00294D0C" w:rsidRDefault="00237E00" w:rsidP="00237E00">
      <w:pPr>
        <w:pStyle w:val="Heading4"/>
        <w:rPr>
          <w:lang w:val="en-CA"/>
        </w:rPr>
      </w:pPr>
      <w:r w:rsidRPr="00294D0C">
        <w:rPr>
          <w:lang w:val="en-CA"/>
        </w:rPr>
        <w:t>Implementation of Legislation and Policies</w:t>
      </w:r>
    </w:p>
    <w:p w14:paraId="30E265F3" w14:textId="77777777" w:rsidR="00237E00" w:rsidRPr="00294D0C" w:rsidRDefault="00237E00" w:rsidP="00237E00">
      <w:pPr>
        <w:keepNext/>
        <w:rPr>
          <w:rFonts w:cstheme="minorHAnsi"/>
          <w:sz w:val="24"/>
          <w:szCs w:val="24"/>
          <w:lang w:val="en-CA"/>
        </w:rPr>
      </w:pPr>
    </w:p>
    <w:p w14:paraId="786DDB0A" w14:textId="77777777" w:rsidR="00237E00" w:rsidRPr="00294D0C" w:rsidRDefault="00237E00" w:rsidP="00237E00">
      <w:pPr>
        <w:keepNext/>
        <w:rPr>
          <w:rFonts w:cstheme="minorHAnsi"/>
          <w:sz w:val="24"/>
          <w:szCs w:val="24"/>
          <w:lang w:val="en-CA"/>
        </w:rPr>
      </w:pPr>
      <w:r w:rsidRPr="00294D0C">
        <w:rPr>
          <w:rFonts w:cstheme="minorHAnsi"/>
          <w:sz w:val="24"/>
          <w:szCs w:val="24"/>
          <w:lang w:val="en-CA"/>
        </w:rPr>
        <w:t xml:space="preserve">Application of legislation and policy changes across services within large-scale organizations and the public sector emerged a common theme across key informants. </w:t>
      </w:r>
      <w:r w:rsidRPr="00294D0C">
        <w:rPr>
          <w:rFonts w:eastAsia="Times New Roman" w:cstheme="minorHAnsi"/>
          <w:sz w:val="24"/>
          <w:szCs w:val="24"/>
          <w:lang w:val="en-CA"/>
        </w:rPr>
        <w:t xml:space="preserve">One example is the </w:t>
      </w:r>
      <w:r w:rsidRPr="00294D0C">
        <w:rPr>
          <w:rFonts w:cstheme="minorHAnsi"/>
          <w:sz w:val="24"/>
          <w:szCs w:val="24"/>
          <w:lang w:val="en-CA"/>
        </w:rPr>
        <w:t xml:space="preserve">Equality Act 2010 in UK in the health care services (15). Applying equality legislation across services is a good indicator of culture change. In general, legislation that includes persons with disabilities in day-to-day life in broad terms was considered important. </w:t>
      </w:r>
    </w:p>
    <w:p w14:paraId="2978FE94" w14:textId="77777777" w:rsidR="00237E00" w:rsidRPr="00294D0C" w:rsidRDefault="00237E00" w:rsidP="00237E00">
      <w:pPr>
        <w:rPr>
          <w:rFonts w:cstheme="minorHAnsi"/>
          <w:color w:val="44546A" w:themeColor="text2"/>
          <w:sz w:val="24"/>
          <w:szCs w:val="24"/>
          <w:lang w:val="en-CA"/>
        </w:rPr>
      </w:pPr>
    </w:p>
    <w:p w14:paraId="21CB35A1" w14:textId="5AE180D0" w:rsidR="00237E00" w:rsidRPr="00294D0C" w:rsidRDefault="00237E00" w:rsidP="00237E00">
      <w:pPr>
        <w:rPr>
          <w:rFonts w:cstheme="minorHAnsi"/>
          <w:sz w:val="24"/>
          <w:szCs w:val="24"/>
          <w:lang w:val="en-CA"/>
        </w:rPr>
      </w:pPr>
      <w:r w:rsidRPr="00294D0C">
        <w:rPr>
          <w:rFonts w:cstheme="minorHAnsi"/>
          <w:sz w:val="24"/>
          <w:szCs w:val="24"/>
          <w:lang w:val="en-CA"/>
        </w:rPr>
        <w:t xml:space="preserve">Workplace policies, practices and educational efforts can also serve as a marker of change and can be evaluated and tested. Implementation of legislation on training for managers about the duty to accommodate was also noted. Changing policies and practices is a means to changing systemic </w:t>
      </w:r>
      <w:r w:rsidR="00024AC9" w:rsidRPr="00294D0C">
        <w:rPr>
          <w:rFonts w:cstheme="minorHAnsi"/>
          <w:sz w:val="24"/>
          <w:szCs w:val="24"/>
          <w:lang w:val="en-CA"/>
        </w:rPr>
        <w:t>behavior</w:t>
      </w:r>
      <w:r w:rsidRPr="00294D0C">
        <w:rPr>
          <w:rFonts w:cstheme="minorHAnsi"/>
          <w:sz w:val="24"/>
          <w:szCs w:val="24"/>
          <w:lang w:val="en-CA"/>
        </w:rPr>
        <w:t xml:space="preserve"> and culture. </w:t>
      </w:r>
    </w:p>
    <w:p w14:paraId="0BD52E5E" w14:textId="77777777" w:rsidR="00237E00" w:rsidRPr="00294D0C" w:rsidRDefault="00237E00" w:rsidP="00237E00">
      <w:pPr>
        <w:rPr>
          <w:rFonts w:cstheme="minorHAnsi"/>
          <w:sz w:val="24"/>
          <w:szCs w:val="24"/>
          <w:lang w:val="en-CA"/>
        </w:rPr>
      </w:pPr>
    </w:p>
    <w:p w14:paraId="0C608D90" w14:textId="77777777" w:rsidR="00237E00" w:rsidRPr="00294D0C" w:rsidRDefault="00237E00" w:rsidP="00237E00">
      <w:pPr>
        <w:pStyle w:val="Heading4"/>
        <w:rPr>
          <w:lang w:val="en-CA"/>
        </w:rPr>
      </w:pPr>
      <w:r w:rsidRPr="00294D0C">
        <w:rPr>
          <w:lang w:val="en-CA"/>
        </w:rPr>
        <w:t>Reduction in Disability Claims</w:t>
      </w:r>
    </w:p>
    <w:p w14:paraId="6F2396BD" w14:textId="77777777" w:rsidR="00237E00" w:rsidRPr="00294D0C" w:rsidRDefault="00237E00" w:rsidP="00237E00">
      <w:pPr>
        <w:rPr>
          <w:rFonts w:cstheme="minorHAnsi"/>
          <w:sz w:val="24"/>
          <w:szCs w:val="24"/>
          <w:lang w:val="en-CA"/>
        </w:rPr>
      </w:pPr>
    </w:p>
    <w:p w14:paraId="435AD12A" w14:textId="77777777" w:rsidR="00237E00" w:rsidRPr="00294D0C" w:rsidRDefault="00237E00" w:rsidP="00237E00">
      <w:pPr>
        <w:rPr>
          <w:rFonts w:cstheme="minorHAnsi"/>
          <w:sz w:val="24"/>
          <w:szCs w:val="24"/>
          <w:lang w:val="en-CA"/>
        </w:rPr>
      </w:pPr>
      <w:r w:rsidRPr="00294D0C">
        <w:rPr>
          <w:rFonts w:cstheme="minorHAnsi"/>
          <w:sz w:val="24"/>
          <w:szCs w:val="24"/>
          <w:lang w:val="en-CA"/>
        </w:rPr>
        <w:t xml:space="preserve">One key informant noted that disability-confident champions in corporate culture did their own training and assessment of mental health status and return to work, and in time, cases of disability claims and health care leaves decreased, stigma decreased, and after two years a significant economic benefit was observed. Their return on investment in training became a significant advantage. </w:t>
      </w:r>
    </w:p>
    <w:p w14:paraId="0E16FF85" w14:textId="77777777" w:rsidR="00237E00" w:rsidRPr="00294D0C" w:rsidRDefault="00237E00" w:rsidP="00237E00">
      <w:pPr>
        <w:rPr>
          <w:rFonts w:eastAsia="Times New Roman" w:cstheme="minorHAnsi"/>
          <w:sz w:val="24"/>
          <w:szCs w:val="24"/>
          <w:lang w:val="en-CA"/>
        </w:rPr>
      </w:pPr>
    </w:p>
    <w:p w14:paraId="23553AD4" w14:textId="77777777" w:rsidR="00237E00" w:rsidRPr="00294D0C" w:rsidRDefault="00237E00" w:rsidP="00237E00">
      <w:pPr>
        <w:pStyle w:val="Heading4"/>
        <w:rPr>
          <w:lang w:val="en-CA"/>
        </w:rPr>
      </w:pPr>
      <w:r w:rsidRPr="00294D0C">
        <w:rPr>
          <w:lang w:val="en-CA"/>
        </w:rPr>
        <w:t>Disability-Confident Workplaces</w:t>
      </w:r>
    </w:p>
    <w:p w14:paraId="17BEA29F" w14:textId="77777777" w:rsidR="00237E00" w:rsidRPr="00294D0C" w:rsidRDefault="00237E00" w:rsidP="00237E00">
      <w:pPr>
        <w:rPr>
          <w:rFonts w:eastAsia="Times New Roman" w:cstheme="minorHAnsi"/>
          <w:sz w:val="24"/>
          <w:szCs w:val="24"/>
          <w:lang w:val="en-CA"/>
        </w:rPr>
      </w:pPr>
    </w:p>
    <w:p w14:paraId="07716BCE" w14:textId="77777777" w:rsidR="00237E00" w:rsidRPr="00294D0C" w:rsidRDefault="00237E00" w:rsidP="00237E00">
      <w:pPr>
        <w:rPr>
          <w:rFonts w:eastAsia="Times New Roman" w:cstheme="minorHAnsi"/>
          <w:sz w:val="24"/>
          <w:szCs w:val="24"/>
          <w:lang w:val="en-CA"/>
        </w:rPr>
      </w:pPr>
      <w:r w:rsidRPr="00294D0C">
        <w:rPr>
          <w:rFonts w:cstheme="minorHAnsi"/>
          <w:sz w:val="24"/>
          <w:szCs w:val="24"/>
          <w:lang w:val="en-CA"/>
        </w:rPr>
        <w:t xml:space="preserve">Organizations becoming disability confidant was noted by key informants as an important indicator of culture change. Proxy measures include improvement to the built environment and use of universal and inclusive design principles, top management involvement culture change </w:t>
      </w:r>
      <w:r w:rsidRPr="00294D0C">
        <w:rPr>
          <w:rFonts w:cstheme="minorHAnsi"/>
          <w:sz w:val="24"/>
          <w:szCs w:val="24"/>
          <w:lang w:val="en-CA"/>
        </w:rPr>
        <w:lastRenderedPageBreak/>
        <w:t>initiatives, and improvements in access to employment opportunities for job candidates with disabilities.</w:t>
      </w:r>
      <w:r w:rsidRPr="00294D0C">
        <w:rPr>
          <w:rFonts w:eastAsia="Times New Roman" w:cstheme="minorHAnsi"/>
          <w:sz w:val="24"/>
          <w:szCs w:val="24"/>
          <w:lang w:val="en-CA"/>
        </w:rPr>
        <w:t xml:space="preserve"> Some of these proxy measures are detailed below.</w:t>
      </w:r>
    </w:p>
    <w:p w14:paraId="25418099" w14:textId="77777777" w:rsidR="00237E00" w:rsidRPr="00294D0C" w:rsidRDefault="00237E00" w:rsidP="00237E00">
      <w:pPr>
        <w:rPr>
          <w:rFonts w:cstheme="minorHAnsi"/>
          <w:sz w:val="24"/>
          <w:szCs w:val="24"/>
          <w:lang w:val="en-CA"/>
        </w:rPr>
      </w:pPr>
    </w:p>
    <w:p w14:paraId="5CEF415A" w14:textId="77777777" w:rsidR="00237E00" w:rsidRPr="00294D0C" w:rsidRDefault="00237E00" w:rsidP="00237E00">
      <w:pPr>
        <w:pStyle w:val="Heading4"/>
        <w:rPr>
          <w:lang w:val="en-CA"/>
        </w:rPr>
      </w:pPr>
      <w:r w:rsidRPr="00294D0C">
        <w:rPr>
          <w:lang w:val="en-CA"/>
        </w:rPr>
        <w:t>Employment Process: Website, Application and Interview</w:t>
      </w:r>
    </w:p>
    <w:p w14:paraId="61AAF661" w14:textId="77777777" w:rsidR="00237E00" w:rsidRPr="00294D0C" w:rsidRDefault="00237E00" w:rsidP="00237E00">
      <w:pPr>
        <w:rPr>
          <w:rFonts w:cstheme="minorHAnsi"/>
          <w:sz w:val="24"/>
          <w:szCs w:val="24"/>
          <w:lang w:val="en-CA"/>
        </w:rPr>
      </w:pPr>
    </w:p>
    <w:p w14:paraId="76BADB86" w14:textId="77777777" w:rsidR="00237E00" w:rsidRPr="00294D0C" w:rsidRDefault="00237E00" w:rsidP="00237E00">
      <w:pPr>
        <w:rPr>
          <w:rFonts w:cstheme="minorHAnsi"/>
          <w:sz w:val="24"/>
          <w:szCs w:val="24"/>
          <w:lang w:val="en-CA"/>
        </w:rPr>
      </w:pPr>
      <w:r w:rsidRPr="00294D0C">
        <w:rPr>
          <w:rFonts w:cstheme="minorHAnsi"/>
          <w:sz w:val="24"/>
          <w:szCs w:val="24"/>
          <w:lang w:val="en-CA"/>
        </w:rPr>
        <w:t xml:space="preserve">Improving accessibility of websites for job candidates and accessibility of the application and interview process were identified as proxies for organizational culture change. The accessibility of the employment process should be part of the conversation on inclusion of persons with disabilities at many levels. Indicators of website accessibility include improving accessibility of overlays (a piece of code that creates a skin on a website) that can prevents the use of assistive technology (e.g., use of a screen reader that is interrupted when downloading something, so that a person must turn one off to use the other). </w:t>
      </w:r>
    </w:p>
    <w:p w14:paraId="7984A048" w14:textId="77777777" w:rsidR="00237E00" w:rsidRPr="00294D0C" w:rsidRDefault="00237E00" w:rsidP="00237E00">
      <w:pPr>
        <w:rPr>
          <w:rFonts w:cstheme="minorHAnsi"/>
          <w:sz w:val="24"/>
          <w:szCs w:val="24"/>
          <w:lang w:val="en-CA"/>
        </w:rPr>
      </w:pPr>
    </w:p>
    <w:p w14:paraId="7005ED0E" w14:textId="77777777" w:rsidR="00237E00" w:rsidRPr="00294D0C" w:rsidRDefault="00237E00" w:rsidP="00237E00">
      <w:pPr>
        <w:pStyle w:val="Heading4"/>
        <w:rPr>
          <w:lang w:val="en-CA"/>
        </w:rPr>
      </w:pPr>
      <w:r w:rsidRPr="00294D0C">
        <w:rPr>
          <w:lang w:val="en-CA"/>
        </w:rPr>
        <w:t>Top Management</w:t>
      </w:r>
    </w:p>
    <w:p w14:paraId="2E641884" w14:textId="77777777" w:rsidR="00237E00" w:rsidRPr="00294D0C" w:rsidRDefault="00237E00" w:rsidP="00237E00">
      <w:pPr>
        <w:rPr>
          <w:rFonts w:cstheme="minorHAnsi"/>
          <w:sz w:val="24"/>
          <w:szCs w:val="24"/>
          <w:lang w:val="en-CA"/>
        </w:rPr>
      </w:pPr>
    </w:p>
    <w:p w14:paraId="510D3F1E" w14:textId="77777777" w:rsidR="00237E00" w:rsidRPr="00294D0C" w:rsidRDefault="00237E00" w:rsidP="00237E00">
      <w:pPr>
        <w:rPr>
          <w:rFonts w:cstheme="minorHAnsi"/>
          <w:sz w:val="24"/>
          <w:szCs w:val="24"/>
          <w:lang w:val="en-CA"/>
        </w:rPr>
      </w:pPr>
      <w:r w:rsidRPr="00294D0C">
        <w:rPr>
          <w:rFonts w:cstheme="minorHAnsi"/>
          <w:sz w:val="24"/>
          <w:szCs w:val="24"/>
          <w:lang w:val="en-CA"/>
        </w:rPr>
        <w:t>It was noted that without the support and involvement of top management, changing the culture at an organizational can be very difficult. Thus, involvement and commitment by top management was a key indicator. If the senior management of organizations sent out statements showing their commitment to equity, diversity and inclusion, this would suggest leadership was promoting accessibility and inclusions. A diverse board of directors or senior management that included the presence of persons with disabilities was also noted as an indicator of an inclusive culture.</w:t>
      </w:r>
    </w:p>
    <w:p w14:paraId="043B4076" w14:textId="77777777" w:rsidR="00237E00" w:rsidRPr="00294D0C" w:rsidRDefault="00237E00" w:rsidP="00237E00">
      <w:pPr>
        <w:rPr>
          <w:rFonts w:cstheme="minorHAnsi"/>
          <w:sz w:val="24"/>
          <w:szCs w:val="24"/>
          <w:lang w:val="en-CA"/>
        </w:rPr>
      </w:pPr>
    </w:p>
    <w:p w14:paraId="7024AB2F" w14:textId="77777777" w:rsidR="00237E00" w:rsidRPr="00294D0C" w:rsidRDefault="00237E00" w:rsidP="00237E00">
      <w:pPr>
        <w:pStyle w:val="Heading4"/>
        <w:rPr>
          <w:lang w:val="en-CA"/>
        </w:rPr>
      </w:pPr>
      <w:r w:rsidRPr="00294D0C">
        <w:rPr>
          <w:lang w:val="en-CA"/>
        </w:rPr>
        <w:t>Bottom-up Culture Change</w:t>
      </w:r>
    </w:p>
    <w:p w14:paraId="49C80C61" w14:textId="77777777" w:rsidR="00237E00" w:rsidRPr="00294D0C" w:rsidRDefault="00237E00" w:rsidP="00237E00">
      <w:pPr>
        <w:keepNext/>
        <w:rPr>
          <w:rFonts w:cstheme="minorHAnsi"/>
          <w:sz w:val="24"/>
          <w:szCs w:val="24"/>
          <w:lang w:val="en-CA"/>
        </w:rPr>
      </w:pPr>
    </w:p>
    <w:p w14:paraId="1A8FCB12" w14:textId="77777777" w:rsidR="00237E00" w:rsidRPr="00294D0C" w:rsidRDefault="00237E00" w:rsidP="00237E00">
      <w:pPr>
        <w:keepNext/>
        <w:rPr>
          <w:rFonts w:cstheme="minorHAnsi"/>
          <w:sz w:val="24"/>
          <w:szCs w:val="24"/>
          <w:lang w:val="en-CA"/>
        </w:rPr>
      </w:pPr>
      <w:r w:rsidRPr="00294D0C">
        <w:rPr>
          <w:rFonts w:cstheme="minorHAnsi"/>
          <w:sz w:val="24"/>
          <w:szCs w:val="24"/>
          <w:lang w:val="en-CA"/>
        </w:rPr>
        <w:t>Culture change can also happen from the bottom up by persons of influence, or culture carriers. Culture carriers are persons who have accrued influence, a nexus of attitude and behavior, ideally influencing positive change. The person does not have to be senior in the organization to be an influencer.</w:t>
      </w:r>
    </w:p>
    <w:p w14:paraId="196E1F3F" w14:textId="77777777" w:rsidR="00237E00" w:rsidRPr="00294D0C" w:rsidRDefault="00237E00" w:rsidP="00237E00">
      <w:pPr>
        <w:rPr>
          <w:rFonts w:cstheme="minorHAnsi"/>
          <w:sz w:val="24"/>
          <w:szCs w:val="24"/>
          <w:lang w:val="en-CA"/>
        </w:rPr>
      </w:pPr>
    </w:p>
    <w:p w14:paraId="30B18616" w14:textId="77777777" w:rsidR="00237E00" w:rsidRPr="00294D0C" w:rsidRDefault="00237E00" w:rsidP="00237E00">
      <w:pPr>
        <w:pStyle w:val="Heading4"/>
        <w:rPr>
          <w:lang w:val="en-CA"/>
        </w:rPr>
      </w:pPr>
      <w:r w:rsidRPr="00294D0C">
        <w:rPr>
          <w:lang w:val="en-CA"/>
        </w:rPr>
        <w:t>Change in Language</w:t>
      </w:r>
    </w:p>
    <w:p w14:paraId="2571B76F" w14:textId="77777777" w:rsidR="00237E00" w:rsidRPr="00294D0C" w:rsidRDefault="00237E00" w:rsidP="00237E00">
      <w:pPr>
        <w:rPr>
          <w:rFonts w:cstheme="minorHAnsi"/>
          <w:sz w:val="24"/>
          <w:szCs w:val="24"/>
          <w:lang w:val="en-CA"/>
        </w:rPr>
      </w:pPr>
    </w:p>
    <w:p w14:paraId="1696F511" w14:textId="3B3864F1" w:rsidR="00237E00" w:rsidRPr="00294D0C" w:rsidRDefault="00237E00" w:rsidP="00237E00">
      <w:pPr>
        <w:rPr>
          <w:rFonts w:cstheme="minorHAnsi"/>
          <w:sz w:val="24"/>
          <w:szCs w:val="24"/>
          <w:lang w:val="en-CA"/>
        </w:rPr>
      </w:pPr>
      <w:r w:rsidRPr="00294D0C">
        <w:rPr>
          <w:rFonts w:cstheme="minorHAnsi"/>
          <w:sz w:val="24"/>
          <w:szCs w:val="24"/>
          <w:lang w:val="en-CA"/>
        </w:rPr>
        <w:t xml:space="preserve">Changes in the use of language and use of labels was noted as a sign of attitudinal and </w:t>
      </w:r>
      <w:r w:rsidR="00024AC9" w:rsidRPr="00294D0C">
        <w:rPr>
          <w:rFonts w:cstheme="minorHAnsi"/>
          <w:sz w:val="24"/>
          <w:szCs w:val="24"/>
          <w:lang w:val="en-CA"/>
        </w:rPr>
        <w:t>behavioral</w:t>
      </w:r>
      <w:r w:rsidRPr="00294D0C">
        <w:rPr>
          <w:rFonts w:cstheme="minorHAnsi"/>
          <w:sz w:val="24"/>
          <w:szCs w:val="24"/>
          <w:lang w:val="en-CA"/>
        </w:rPr>
        <w:t xml:space="preserve"> change. </w:t>
      </w:r>
      <w:r w:rsidRPr="00294D0C">
        <w:rPr>
          <w:rFonts w:cstheme="minorHAnsi"/>
          <w:bCs/>
          <w:sz w:val="24"/>
          <w:szCs w:val="24"/>
          <w:lang w:val="en-CA"/>
        </w:rPr>
        <w:t xml:space="preserve">Language use is supportive if persons feel included, not labeled, and vocabulary used to describe them is not stigmatizing. </w:t>
      </w:r>
      <w:r w:rsidRPr="00294D0C">
        <w:rPr>
          <w:rFonts w:cstheme="minorHAnsi"/>
          <w:sz w:val="24"/>
          <w:szCs w:val="24"/>
          <w:lang w:val="en-CA"/>
        </w:rPr>
        <w:t xml:space="preserve">Changes in language can be observed in recruitment advertisements, calls for applications for research grants, and in the interactions with colleagues who have been on sick or disability leave. In terms of the latter, support language would be to say, </w:t>
      </w:r>
      <w:r w:rsidRPr="00294D0C">
        <w:rPr>
          <w:rFonts w:cstheme="minorHAnsi"/>
          <w:i/>
          <w:iCs/>
          <w:sz w:val="24"/>
          <w:szCs w:val="24"/>
          <w:lang w:val="en-CA"/>
        </w:rPr>
        <w:t>“It is great to see you again”</w:t>
      </w:r>
      <w:r w:rsidRPr="00294D0C">
        <w:rPr>
          <w:rFonts w:cstheme="minorHAnsi"/>
          <w:sz w:val="24"/>
          <w:szCs w:val="24"/>
          <w:lang w:val="en-CA"/>
        </w:rPr>
        <w:t>,</w:t>
      </w:r>
      <w:r w:rsidR="006E165E" w:rsidRPr="00294D0C">
        <w:rPr>
          <w:rFonts w:cstheme="minorHAnsi"/>
          <w:sz w:val="24"/>
          <w:szCs w:val="24"/>
          <w:lang w:val="en-CA"/>
        </w:rPr>
        <w:t xml:space="preserve"> </w:t>
      </w:r>
      <w:r w:rsidRPr="00294D0C">
        <w:rPr>
          <w:rFonts w:cstheme="minorHAnsi"/>
          <w:i/>
          <w:iCs/>
          <w:sz w:val="24"/>
          <w:szCs w:val="24"/>
          <w:lang w:val="en-CA"/>
        </w:rPr>
        <w:t>”I’m so glad you’re back”,</w:t>
      </w:r>
      <w:r w:rsidRPr="00294D0C">
        <w:rPr>
          <w:rFonts w:cstheme="minorHAnsi"/>
          <w:sz w:val="24"/>
          <w:szCs w:val="24"/>
          <w:lang w:val="en-CA"/>
        </w:rPr>
        <w:t xml:space="preserve"> rather than asking if they feel better. Small shifts in language can have a huge impact on workplace culture. Language used by the media has an impact on public opinion. Not perpetuating stereotypes can lead to reductions in isolation and discrimination of marginalized populations such as persons with mental illness.</w:t>
      </w:r>
    </w:p>
    <w:p w14:paraId="38445B8D" w14:textId="77777777" w:rsidR="00237E00" w:rsidRPr="00294D0C" w:rsidRDefault="00237E00" w:rsidP="00237E00">
      <w:pPr>
        <w:rPr>
          <w:rFonts w:cstheme="minorHAnsi"/>
          <w:sz w:val="24"/>
          <w:szCs w:val="24"/>
          <w:lang w:val="en-CA"/>
        </w:rPr>
      </w:pPr>
    </w:p>
    <w:p w14:paraId="317909EA" w14:textId="77777777" w:rsidR="00237E00" w:rsidRPr="00294D0C" w:rsidRDefault="00237E00" w:rsidP="00237E00">
      <w:pPr>
        <w:pStyle w:val="Heading4"/>
        <w:rPr>
          <w:lang w:val="en-CA"/>
        </w:rPr>
      </w:pPr>
      <w:r w:rsidRPr="00294D0C">
        <w:rPr>
          <w:lang w:val="en-CA"/>
        </w:rPr>
        <w:lastRenderedPageBreak/>
        <w:t>Medical Documentation for Accommodations or Sick Leave</w:t>
      </w:r>
    </w:p>
    <w:p w14:paraId="0B7E19BF" w14:textId="77777777" w:rsidR="00237E00" w:rsidRPr="00294D0C" w:rsidRDefault="00237E00" w:rsidP="00237E00">
      <w:pPr>
        <w:rPr>
          <w:rFonts w:cstheme="minorHAnsi"/>
          <w:sz w:val="24"/>
          <w:szCs w:val="24"/>
          <w:lang w:val="en-CA"/>
        </w:rPr>
      </w:pPr>
    </w:p>
    <w:p w14:paraId="7FAE6FA7" w14:textId="77777777" w:rsidR="00237E00" w:rsidRPr="00294D0C" w:rsidRDefault="00237E00" w:rsidP="00237E00">
      <w:pPr>
        <w:rPr>
          <w:rFonts w:cstheme="minorHAnsi"/>
          <w:sz w:val="24"/>
          <w:szCs w:val="24"/>
          <w:lang w:val="en-CA"/>
        </w:rPr>
      </w:pPr>
      <w:r w:rsidRPr="00294D0C">
        <w:rPr>
          <w:rFonts w:cstheme="minorHAnsi"/>
          <w:sz w:val="24"/>
          <w:szCs w:val="24"/>
          <w:lang w:val="en-CA"/>
        </w:rPr>
        <w:t xml:space="preserve">Eliminating or reducing the need for doctors’ notes as evidence for illness and disability can reduce barriers to accommodations. For example, not requiring medical evidence from students requesting accommodations for exams, was suggested as an indicator of inclusive culture. Doctors’ notes can be costly for students and workers and are not needed for all accommodation requests. </w:t>
      </w:r>
    </w:p>
    <w:p w14:paraId="61FE4D81" w14:textId="77777777" w:rsidR="00237E00" w:rsidRPr="00294D0C" w:rsidRDefault="00237E00" w:rsidP="00237E00">
      <w:pPr>
        <w:rPr>
          <w:rFonts w:cstheme="minorHAnsi"/>
          <w:sz w:val="24"/>
          <w:szCs w:val="24"/>
          <w:lang w:val="en-CA"/>
        </w:rPr>
      </w:pPr>
    </w:p>
    <w:p w14:paraId="73F0472B" w14:textId="77777777" w:rsidR="00237E00" w:rsidRPr="00294D0C" w:rsidRDefault="00237E00" w:rsidP="00237E00">
      <w:pPr>
        <w:pStyle w:val="Heading4"/>
        <w:rPr>
          <w:lang w:val="en-CA"/>
        </w:rPr>
      </w:pPr>
      <w:r w:rsidRPr="00294D0C">
        <w:rPr>
          <w:lang w:val="en-CA"/>
        </w:rPr>
        <w:t>Workplace Supports</w:t>
      </w:r>
    </w:p>
    <w:p w14:paraId="63E73FBE" w14:textId="77777777" w:rsidR="00237E00" w:rsidRPr="00294D0C" w:rsidRDefault="00237E00" w:rsidP="00237E00">
      <w:pPr>
        <w:rPr>
          <w:rFonts w:cstheme="minorHAnsi"/>
          <w:sz w:val="24"/>
          <w:szCs w:val="24"/>
          <w:lang w:val="en-CA"/>
        </w:rPr>
      </w:pPr>
    </w:p>
    <w:p w14:paraId="3985576E" w14:textId="0B9F66FC" w:rsidR="00237E00" w:rsidRPr="00294D0C" w:rsidRDefault="00237E00" w:rsidP="00237E00">
      <w:pPr>
        <w:rPr>
          <w:rFonts w:cstheme="minorHAnsi"/>
          <w:sz w:val="24"/>
          <w:szCs w:val="24"/>
          <w:lang w:val="en-CA"/>
        </w:rPr>
      </w:pPr>
      <w:r w:rsidRPr="00294D0C">
        <w:rPr>
          <w:rFonts w:cstheme="minorHAnsi"/>
          <w:sz w:val="24"/>
          <w:szCs w:val="24"/>
          <w:lang w:val="en-CA"/>
        </w:rPr>
        <w:t xml:space="preserve">A good indicator of culture change is increasing access to supports such as counseling, professional support, Employee/Family Assistance Program, community supports, and accommodations. Having supports available promotes change in help-seeking </w:t>
      </w:r>
      <w:r w:rsidR="00024AC9" w:rsidRPr="00294D0C">
        <w:rPr>
          <w:rFonts w:cstheme="minorHAnsi"/>
          <w:sz w:val="24"/>
          <w:szCs w:val="24"/>
          <w:lang w:val="en-CA"/>
        </w:rPr>
        <w:t>behaviors</w:t>
      </w:r>
      <w:r w:rsidRPr="00294D0C">
        <w:rPr>
          <w:rFonts w:cstheme="minorHAnsi"/>
          <w:sz w:val="24"/>
          <w:szCs w:val="24"/>
          <w:lang w:val="en-CA"/>
        </w:rPr>
        <w:t xml:space="preserve">. Indicators can be collected through engagement surveys that have an option to self-identify as a person with a disability. Engagement surveys provide a sense of how people feel about an organization and, through repeated cycles, can be used for monitoring and evaluation of progress over time. </w:t>
      </w:r>
    </w:p>
    <w:p w14:paraId="4B77F705" w14:textId="77777777" w:rsidR="00237E00" w:rsidRPr="00294D0C" w:rsidRDefault="00237E00" w:rsidP="00237E00">
      <w:pPr>
        <w:rPr>
          <w:rFonts w:cstheme="minorHAnsi"/>
          <w:sz w:val="24"/>
          <w:szCs w:val="24"/>
          <w:lang w:val="en-CA"/>
        </w:rPr>
      </w:pPr>
    </w:p>
    <w:p w14:paraId="544C4F69" w14:textId="77777777" w:rsidR="00237E00" w:rsidRPr="00294D0C" w:rsidRDefault="00237E00" w:rsidP="00237E00">
      <w:pPr>
        <w:pStyle w:val="Heading4"/>
        <w:rPr>
          <w:lang w:val="en-CA"/>
        </w:rPr>
      </w:pPr>
      <w:r w:rsidRPr="00294D0C">
        <w:rPr>
          <w:lang w:val="en-CA"/>
        </w:rPr>
        <w:t>Promoting Accommodation Dialogue</w:t>
      </w:r>
    </w:p>
    <w:p w14:paraId="0E8F4BC2" w14:textId="77777777" w:rsidR="00237E00" w:rsidRPr="00294D0C" w:rsidRDefault="00237E00" w:rsidP="00237E00">
      <w:pPr>
        <w:rPr>
          <w:rFonts w:cstheme="minorHAnsi"/>
          <w:sz w:val="24"/>
          <w:szCs w:val="24"/>
          <w:highlight w:val="yellow"/>
          <w:lang w:val="en-CA"/>
        </w:rPr>
      </w:pPr>
    </w:p>
    <w:p w14:paraId="2A5A186F" w14:textId="77777777" w:rsidR="00237E00" w:rsidRPr="00294D0C" w:rsidRDefault="00237E00" w:rsidP="00237E00">
      <w:pPr>
        <w:rPr>
          <w:rFonts w:cstheme="minorHAnsi"/>
          <w:sz w:val="24"/>
          <w:szCs w:val="24"/>
          <w:lang w:val="en-CA"/>
        </w:rPr>
      </w:pPr>
      <w:r w:rsidRPr="00294D0C">
        <w:rPr>
          <w:rFonts w:cstheme="minorHAnsi"/>
          <w:sz w:val="24"/>
          <w:szCs w:val="24"/>
          <w:lang w:val="en-CA"/>
        </w:rPr>
        <w:t xml:space="preserve">Making accommodations part of conversations between managers and workers was seen </w:t>
      </w:r>
      <w:proofErr w:type="gramStart"/>
      <w:r w:rsidRPr="00294D0C">
        <w:rPr>
          <w:rFonts w:cstheme="minorHAnsi"/>
          <w:sz w:val="24"/>
          <w:szCs w:val="24"/>
          <w:lang w:val="en-CA"/>
        </w:rPr>
        <w:t>as a way to</w:t>
      </w:r>
      <w:proofErr w:type="gramEnd"/>
      <w:r w:rsidRPr="00294D0C">
        <w:rPr>
          <w:rFonts w:cstheme="minorHAnsi"/>
          <w:sz w:val="24"/>
          <w:szCs w:val="24"/>
          <w:lang w:val="en-CA"/>
        </w:rPr>
        <w:t xml:space="preserve"> create comfort with disclosure. Questions about accommodation needs could be part of annual reviews, so that workers understand that it is acceptable to need accommodations. It should also be made part of the dialogue in the hiring and onboarding processes. Identify comfort levels with accommodation conversations can be assessed through anonymous health and well-being surveys.</w:t>
      </w:r>
    </w:p>
    <w:p w14:paraId="5D6834B0" w14:textId="77777777" w:rsidR="00237E00" w:rsidRPr="00294D0C" w:rsidRDefault="00237E00" w:rsidP="00237E00">
      <w:pPr>
        <w:rPr>
          <w:rFonts w:cstheme="minorHAnsi"/>
          <w:sz w:val="24"/>
          <w:szCs w:val="24"/>
          <w:lang w:val="en-CA"/>
        </w:rPr>
      </w:pPr>
    </w:p>
    <w:p w14:paraId="01BA2007" w14:textId="77777777" w:rsidR="00237E00" w:rsidRPr="00AA6293" w:rsidRDefault="00237E00" w:rsidP="00237E00">
      <w:pPr>
        <w:pStyle w:val="Heading4"/>
        <w:rPr>
          <w:lang w:val="en-CA"/>
        </w:rPr>
      </w:pPr>
      <w:r w:rsidRPr="00AA6293">
        <w:rPr>
          <w:lang w:val="en-CA"/>
        </w:rPr>
        <w:t>Training and Education</w:t>
      </w:r>
    </w:p>
    <w:p w14:paraId="5C6B6915" w14:textId="77777777" w:rsidR="00237E00" w:rsidRPr="00AA6293" w:rsidRDefault="00237E00" w:rsidP="00237E00">
      <w:pPr>
        <w:rPr>
          <w:rFonts w:cstheme="minorHAnsi"/>
          <w:sz w:val="24"/>
          <w:szCs w:val="24"/>
          <w:lang w:val="en-CA"/>
        </w:rPr>
      </w:pPr>
    </w:p>
    <w:p w14:paraId="1FAB41D8" w14:textId="77777777" w:rsidR="00237E00" w:rsidRPr="00294D0C" w:rsidRDefault="00237E00" w:rsidP="00237E00">
      <w:pPr>
        <w:rPr>
          <w:rFonts w:cstheme="minorHAnsi"/>
          <w:sz w:val="24"/>
          <w:szCs w:val="24"/>
          <w:lang w:val="en-CA"/>
        </w:rPr>
      </w:pPr>
      <w:r w:rsidRPr="00294D0C">
        <w:rPr>
          <w:rFonts w:cstheme="minorHAnsi"/>
          <w:sz w:val="24"/>
          <w:szCs w:val="24"/>
          <w:lang w:val="en-CA"/>
        </w:rPr>
        <w:t>Mental health training for managers and other workplace parties was noted as important for promoting inclusion. Mental health training and promoting support seeking were noted as critically important for first responders, as they are at substantially higher risk for post-traumatic stress injury. Many first responders now having specialized teams who deal with mental health issues. Training improves mental health literacy and results in greater awareness of mental health issues at all levels with and beyond the organization (e.g., with family members and in the community).</w:t>
      </w:r>
    </w:p>
    <w:p w14:paraId="0809C594" w14:textId="77777777" w:rsidR="00237E00" w:rsidRPr="00294D0C" w:rsidRDefault="00237E00" w:rsidP="00237E00">
      <w:pPr>
        <w:rPr>
          <w:rFonts w:cstheme="minorHAnsi"/>
          <w:sz w:val="24"/>
          <w:szCs w:val="24"/>
          <w:lang w:val="en-CA"/>
        </w:rPr>
      </w:pPr>
    </w:p>
    <w:p w14:paraId="79ED6487" w14:textId="77777777" w:rsidR="00237E00" w:rsidRPr="00294D0C" w:rsidRDefault="00237E00" w:rsidP="00237E00">
      <w:pPr>
        <w:pStyle w:val="Heading4"/>
        <w:rPr>
          <w:lang w:val="en-CA"/>
        </w:rPr>
      </w:pPr>
      <w:r w:rsidRPr="00294D0C">
        <w:rPr>
          <w:lang w:val="en-CA"/>
        </w:rPr>
        <w:t>Sense of Belonging and Relational Indicators</w:t>
      </w:r>
    </w:p>
    <w:p w14:paraId="23367DDD" w14:textId="77777777" w:rsidR="00237E00" w:rsidRPr="00294D0C" w:rsidRDefault="00237E00" w:rsidP="00237E00">
      <w:pPr>
        <w:rPr>
          <w:rFonts w:cstheme="minorHAnsi"/>
          <w:sz w:val="24"/>
          <w:szCs w:val="24"/>
          <w:lang w:val="en-CA"/>
        </w:rPr>
      </w:pPr>
    </w:p>
    <w:p w14:paraId="7C8753A2" w14:textId="383B94CB" w:rsidR="00237E00" w:rsidRPr="00294D0C" w:rsidRDefault="00237E00" w:rsidP="00237E00">
      <w:pPr>
        <w:rPr>
          <w:rFonts w:eastAsia="Times New Roman" w:cstheme="minorHAnsi"/>
          <w:i/>
          <w:iCs/>
          <w:sz w:val="24"/>
          <w:szCs w:val="24"/>
          <w:lang w:val="en-CA"/>
        </w:rPr>
      </w:pPr>
      <w:r w:rsidRPr="00294D0C">
        <w:rPr>
          <w:rFonts w:cstheme="minorHAnsi"/>
          <w:sz w:val="24"/>
          <w:szCs w:val="24"/>
          <w:lang w:val="en-CA"/>
        </w:rPr>
        <w:t xml:space="preserve">A sense of belonging and feeling connected were noted as an important outcomes. Belonging provides a feeling of security and being valued. It can protect against stigma, discrimination and ableism experience every day by persons with disabilities. Indicators of a sense of belonging included people knowing a person’s name, not because it is the right thing to do, but because the person is welcome. Belonging means that if a person is not there, somebody wonders </w:t>
      </w:r>
      <w:r w:rsidRPr="00294D0C">
        <w:rPr>
          <w:rFonts w:cstheme="minorHAnsi"/>
          <w:sz w:val="24"/>
          <w:szCs w:val="24"/>
          <w:lang w:val="en-CA"/>
        </w:rPr>
        <w:lastRenderedPageBreak/>
        <w:t xml:space="preserve">where they are. It can be difficult to measure </w:t>
      </w:r>
      <w:r w:rsidRPr="00294D0C">
        <w:rPr>
          <w:rFonts w:cstheme="minorHAnsi"/>
          <w:bCs/>
          <w:sz w:val="24"/>
          <w:szCs w:val="24"/>
          <w:lang w:val="en-CA"/>
        </w:rPr>
        <w:t xml:space="preserve">a sense of belonging, however some survey with questions such as </w:t>
      </w:r>
      <w:r w:rsidRPr="00294D0C">
        <w:rPr>
          <w:rFonts w:cstheme="minorHAnsi"/>
          <w:bCs/>
          <w:i/>
          <w:iCs/>
          <w:sz w:val="24"/>
          <w:szCs w:val="24"/>
          <w:lang w:val="en-CA"/>
        </w:rPr>
        <w:t>“I feel part of community”, “I feel sense of belonging”, “I feel supported”, “I feel have friends”</w:t>
      </w:r>
      <w:r w:rsidRPr="00294D0C">
        <w:rPr>
          <w:rFonts w:cstheme="minorHAnsi"/>
          <w:bCs/>
          <w:sz w:val="24"/>
          <w:szCs w:val="24"/>
          <w:lang w:val="en-CA"/>
        </w:rPr>
        <w:t xml:space="preserve"> are used in some surveys.</w:t>
      </w:r>
      <w:r w:rsidRPr="00294D0C">
        <w:rPr>
          <w:rFonts w:eastAsia="Times New Roman" w:cstheme="minorHAnsi"/>
          <w:sz w:val="24"/>
          <w:szCs w:val="24"/>
          <w:lang w:val="en-CA"/>
        </w:rPr>
        <w:t xml:space="preserve"> </w:t>
      </w:r>
      <w:r w:rsidRPr="00294D0C">
        <w:rPr>
          <w:rFonts w:cstheme="minorHAnsi"/>
          <w:sz w:val="24"/>
          <w:szCs w:val="24"/>
          <w:lang w:val="en-CA"/>
        </w:rPr>
        <w:t xml:space="preserve">Additional indicators of belonging and connectedness include questions such as </w:t>
      </w:r>
      <w:r w:rsidRPr="00294D0C">
        <w:rPr>
          <w:rFonts w:cstheme="minorHAnsi"/>
          <w:i/>
          <w:iCs/>
          <w:sz w:val="24"/>
          <w:szCs w:val="24"/>
          <w:lang w:val="en-CA"/>
        </w:rPr>
        <w:t xml:space="preserve">“Would you be friends with someone with </w:t>
      </w:r>
      <w:proofErr w:type="gramStart"/>
      <w:r w:rsidRPr="00294D0C">
        <w:rPr>
          <w:rFonts w:cstheme="minorHAnsi"/>
          <w:i/>
          <w:iCs/>
          <w:sz w:val="24"/>
          <w:szCs w:val="24"/>
          <w:lang w:val="en-CA"/>
        </w:rPr>
        <w:t>depression?</w:t>
      </w:r>
      <w:r w:rsidR="00CC7D87" w:rsidRPr="00294D0C">
        <w:rPr>
          <w:rFonts w:cstheme="minorHAnsi"/>
          <w:i/>
          <w:iCs/>
          <w:sz w:val="24"/>
          <w:szCs w:val="24"/>
          <w:lang w:val="en-CA"/>
        </w:rPr>
        <w:t>,</w:t>
      </w:r>
      <w:proofErr w:type="gramEnd"/>
      <w:r w:rsidRPr="00294D0C">
        <w:rPr>
          <w:rFonts w:cstheme="minorHAnsi"/>
          <w:i/>
          <w:iCs/>
          <w:sz w:val="24"/>
          <w:szCs w:val="24"/>
          <w:lang w:val="en-CA"/>
        </w:rPr>
        <w:t xml:space="preserve">” “Would you date someone with depression?,” “Would you introduce someone with depression to your family?” </w:t>
      </w:r>
      <w:r w:rsidRPr="00294D0C">
        <w:rPr>
          <w:rFonts w:cstheme="minorHAnsi"/>
          <w:sz w:val="24"/>
          <w:szCs w:val="24"/>
          <w:lang w:val="en-CA"/>
        </w:rPr>
        <w:t xml:space="preserve">and </w:t>
      </w:r>
      <w:r w:rsidRPr="00294D0C">
        <w:rPr>
          <w:rFonts w:cstheme="minorHAnsi"/>
          <w:i/>
          <w:iCs/>
          <w:sz w:val="24"/>
          <w:szCs w:val="24"/>
          <w:lang w:val="en-CA"/>
        </w:rPr>
        <w:t>“Would you share an apartment with someone with depression?”</w:t>
      </w:r>
    </w:p>
    <w:p w14:paraId="6EA07193" w14:textId="77777777" w:rsidR="00237E00" w:rsidRPr="00294D0C" w:rsidRDefault="00237E00" w:rsidP="00237E00">
      <w:pPr>
        <w:rPr>
          <w:rFonts w:cstheme="minorHAnsi"/>
          <w:sz w:val="24"/>
          <w:szCs w:val="24"/>
          <w:lang w:val="en-CA"/>
        </w:rPr>
      </w:pPr>
    </w:p>
    <w:p w14:paraId="1C31FAD5" w14:textId="77777777" w:rsidR="00237E00" w:rsidRPr="00294D0C" w:rsidRDefault="00237E00" w:rsidP="00237E00">
      <w:pPr>
        <w:pStyle w:val="Heading4"/>
        <w:rPr>
          <w:lang w:val="en-CA"/>
        </w:rPr>
      </w:pPr>
      <w:r w:rsidRPr="00294D0C">
        <w:rPr>
          <w:lang w:val="en-CA"/>
        </w:rPr>
        <w:t>Universal/Inclusive Design in the Educational Sector</w:t>
      </w:r>
    </w:p>
    <w:p w14:paraId="44707C8B" w14:textId="77777777" w:rsidR="00237E00" w:rsidRPr="00294D0C" w:rsidRDefault="00237E00" w:rsidP="00237E00">
      <w:pPr>
        <w:rPr>
          <w:rFonts w:cstheme="minorHAnsi"/>
          <w:sz w:val="24"/>
          <w:szCs w:val="24"/>
          <w:lang w:val="en-CA"/>
        </w:rPr>
      </w:pPr>
    </w:p>
    <w:p w14:paraId="2A66BF0F" w14:textId="77777777" w:rsidR="00237E00" w:rsidRPr="00294D0C" w:rsidRDefault="00237E00" w:rsidP="00237E00">
      <w:pPr>
        <w:rPr>
          <w:rFonts w:eastAsia="Times New Roman" w:cstheme="minorHAnsi"/>
          <w:sz w:val="24"/>
          <w:szCs w:val="24"/>
          <w:lang w:val="en-CA"/>
        </w:rPr>
      </w:pPr>
      <w:r w:rsidRPr="00294D0C">
        <w:rPr>
          <w:rFonts w:eastAsia="Times New Roman" w:cstheme="minorHAnsi"/>
          <w:sz w:val="24"/>
          <w:szCs w:val="24"/>
          <w:lang w:val="en-CA"/>
        </w:rPr>
        <w:t xml:space="preserve">In higher education, proactive accommodations for visual barriers, auditory barriers, sensory barriers, mobility barriers, etc. are indicators of universal design. Embedding broader principles of inclusive design in the overall curriculum is important, e.g., exam accommodations such as options to record responses to questions that are same length as written answers, getting extra time as needed for assignments. Progress can be measured within faculties on the sort of accessibility initiatives that have been embedded within the course by looking at the course outline, e.g., </w:t>
      </w:r>
      <w:r w:rsidRPr="00294D0C">
        <w:rPr>
          <w:rFonts w:eastAsia="Times New Roman" w:cstheme="minorHAnsi"/>
          <w:i/>
          <w:iCs/>
          <w:sz w:val="24"/>
          <w:szCs w:val="24"/>
          <w:lang w:val="en-CA"/>
        </w:rPr>
        <w:t>“Has the instructor integrated and included accessibility principles without knowing they have students with disabilities?”</w:t>
      </w:r>
      <w:r w:rsidRPr="00294D0C">
        <w:rPr>
          <w:rFonts w:eastAsia="Times New Roman" w:cstheme="minorHAnsi"/>
          <w:sz w:val="24"/>
          <w:szCs w:val="24"/>
          <w:lang w:val="en-CA"/>
        </w:rPr>
        <w:t xml:space="preserve"> Another indicator would be to have mandatory training for instructors on universal/inclusive design and accommodating persons with disabilities. An audit tool could include questions such as </w:t>
      </w:r>
      <w:r w:rsidRPr="00294D0C">
        <w:rPr>
          <w:rFonts w:eastAsia="Times New Roman" w:cstheme="minorHAnsi"/>
          <w:i/>
          <w:iCs/>
          <w:sz w:val="24"/>
          <w:szCs w:val="24"/>
          <w:lang w:val="en-CA"/>
        </w:rPr>
        <w:t xml:space="preserve">“How many professors are involved in EDI </w:t>
      </w:r>
      <w:proofErr w:type="gramStart"/>
      <w:r w:rsidRPr="00294D0C">
        <w:rPr>
          <w:rFonts w:eastAsia="Times New Roman" w:cstheme="minorHAnsi"/>
          <w:i/>
          <w:iCs/>
          <w:sz w:val="24"/>
          <w:szCs w:val="24"/>
          <w:lang w:val="en-CA"/>
        </w:rPr>
        <w:t>principles?,</w:t>
      </w:r>
      <w:proofErr w:type="gramEnd"/>
      <w:r w:rsidRPr="00294D0C">
        <w:rPr>
          <w:rFonts w:eastAsia="Times New Roman" w:cstheme="minorHAnsi"/>
          <w:i/>
          <w:iCs/>
          <w:sz w:val="24"/>
          <w:szCs w:val="24"/>
          <w:lang w:val="en-CA"/>
        </w:rPr>
        <w:t>” “What training is received as part of onboarding at university to provide inclusive practices?,”</w:t>
      </w:r>
      <w:r w:rsidRPr="00294D0C">
        <w:rPr>
          <w:rFonts w:eastAsia="Times New Roman" w:cstheme="minorHAnsi"/>
          <w:sz w:val="24"/>
          <w:szCs w:val="24"/>
          <w:lang w:val="en-CA"/>
        </w:rPr>
        <w:t xml:space="preserve"> and “</w:t>
      </w:r>
      <w:r w:rsidRPr="00294D0C">
        <w:rPr>
          <w:rFonts w:eastAsia="Times New Roman" w:cstheme="minorHAnsi"/>
          <w:i/>
          <w:iCs/>
          <w:sz w:val="24"/>
          <w:szCs w:val="24"/>
          <w:lang w:val="en-CA"/>
        </w:rPr>
        <w:t>Do instructors have an open door policy for students who require accommodations?”</w:t>
      </w:r>
      <w:r w:rsidRPr="00294D0C">
        <w:rPr>
          <w:rFonts w:eastAsia="Times New Roman" w:cstheme="minorHAnsi"/>
          <w:sz w:val="24"/>
          <w:szCs w:val="24"/>
          <w:lang w:val="en-CA"/>
        </w:rPr>
        <w:t xml:space="preserve"> Even with a universal design approach, it is important to realize that one size does not fits all. </w:t>
      </w:r>
    </w:p>
    <w:p w14:paraId="42BC5EC4" w14:textId="77777777" w:rsidR="00237E00" w:rsidRPr="00294D0C" w:rsidRDefault="00237E00" w:rsidP="00237E00">
      <w:pPr>
        <w:rPr>
          <w:rFonts w:eastAsia="Times New Roman" w:cstheme="minorHAnsi"/>
          <w:sz w:val="24"/>
          <w:szCs w:val="24"/>
          <w:lang w:val="en-CA"/>
        </w:rPr>
      </w:pPr>
    </w:p>
    <w:p w14:paraId="4F8C6782" w14:textId="77777777" w:rsidR="00237E00" w:rsidRPr="00294D0C" w:rsidRDefault="00237E00" w:rsidP="00237E00">
      <w:pPr>
        <w:pStyle w:val="Heading3"/>
        <w:rPr>
          <w:lang w:val="en-CA"/>
        </w:rPr>
      </w:pPr>
      <w:bookmarkStart w:id="172" w:name="_Toc99463016"/>
      <w:r w:rsidRPr="00294D0C">
        <w:rPr>
          <w:lang w:val="en-CA"/>
        </w:rPr>
        <w:t>Frameworks and Approaches for Culture Change</w:t>
      </w:r>
      <w:bookmarkEnd w:id="172"/>
    </w:p>
    <w:p w14:paraId="586BCC0E" w14:textId="77777777" w:rsidR="00237E00" w:rsidRPr="00294D0C" w:rsidRDefault="00237E00" w:rsidP="00237E00">
      <w:pPr>
        <w:rPr>
          <w:rFonts w:cstheme="minorHAnsi"/>
          <w:sz w:val="24"/>
          <w:szCs w:val="24"/>
          <w:lang w:val="en-CA"/>
        </w:rPr>
      </w:pPr>
    </w:p>
    <w:p w14:paraId="3A800928" w14:textId="77777777" w:rsidR="00237E00" w:rsidRPr="00294D0C" w:rsidRDefault="00237E00" w:rsidP="00237E00">
      <w:pPr>
        <w:rPr>
          <w:rFonts w:cstheme="minorHAnsi"/>
          <w:sz w:val="24"/>
          <w:szCs w:val="24"/>
          <w:lang w:val="en-CA"/>
        </w:rPr>
      </w:pPr>
      <w:bookmarkStart w:id="173" w:name="_Hlk98885255"/>
      <w:r w:rsidRPr="00294D0C">
        <w:rPr>
          <w:rFonts w:cstheme="minorHAnsi"/>
          <w:sz w:val="24"/>
          <w:szCs w:val="24"/>
          <w:lang w:val="en-CA"/>
        </w:rPr>
        <w:t>Several frameworks, approaches and guiding principles were identified by key informants, which we describe in detail below.</w:t>
      </w:r>
    </w:p>
    <w:bookmarkEnd w:id="173"/>
    <w:p w14:paraId="5CEC15BA" w14:textId="77777777" w:rsidR="00237E00" w:rsidRPr="00294D0C" w:rsidRDefault="00237E00" w:rsidP="00237E00">
      <w:pPr>
        <w:rPr>
          <w:rFonts w:cstheme="minorHAnsi"/>
          <w:sz w:val="24"/>
          <w:szCs w:val="24"/>
          <w:lang w:val="en-CA"/>
        </w:rPr>
      </w:pPr>
    </w:p>
    <w:p w14:paraId="680A645F" w14:textId="77777777" w:rsidR="00237E00" w:rsidRPr="00AA6293" w:rsidRDefault="00237E00" w:rsidP="00237E00">
      <w:pPr>
        <w:pStyle w:val="Heading4"/>
        <w:rPr>
          <w:lang w:val="en-CA"/>
        </w:rPr>
      </w:pPr>
      <w:r w:rsidRPr="00AA6293">
        <w:rPr>
          <w:lang w:val="en-CA"/>
        </w:rPr>
        <w:t>Contact-Based Education</w:t>
      </w:r>
    </w:p>
    <w:p w14:paraId="71B98E9D" w14:textId="77777777" w:rsidR="00237E00" w:rsidRPr="00AA6293" w:rsidRDefault="00237E00" w:rsidP="00237E00">
      <w:pPr>
        <w:rPr>
          <w:rFonts w:cstheme="minorHAnsi"/>
          <w:sz w:val="24"/>
          <w:szCs w:val="24"/>
          <w:lang w:val="en-CA"/>
        </w:rPr>
      </w:pPr>
    </w:p>
    <w:p w14:paraId="76A111C5" w14:textId="77777777" w:rsidR="00237E00" w:rsidRPr="00294D0C" w:rsidRDefault="00237E00" w:rsidP="00237E00">
      <w:pPr>
        <w:rPr>
          <w:rFonts w:cstheme="minorHAnsi"/>
          <w:sz w:val="24"/>
          <w:szCs w:val="24"/>
          <w:lang w:val="en-CA"/>
        </w:rPr>
      </w:pPr>
      <w:r w:rsidRPr="00294D0C">
        <w:rPr>
          <w:rFonts w:cstheme="minorHAnsi"/>
          <w:sz w:val="24"/>
          <w:szCs w:val="24"/>
          <w:lang w:val="en-CA"/>
        </w:rPr>
        <w:t xml:space="preserve">A running theme that emerged was the concept of contact-based education and exposure. The concept of contact-based education was noted by several people, where able bodies persons are exposed to persons with lived experience, in the workplace, school or community settings, to increase compassion and understanding of those with disabilities and to normalize the presence of diverse persons in different social roles. Exposure to persons with disabilities helps to normalize having diverse persons in the community and normalizes having accommodations. Contact based education is a key tool for de-stigmatization, providing opportunities for telling stories of lived experiences and narrative of recovery. Storytelling by persons with lived experiences also helps others to understand those with episodic disabilities, an approach used in a training workshop spearheaded by Realize, and specifically for mental health in the </w:t>
      </w:r>
      <w:r w:rsidRPr="00294D0C">
        <w:rPr>
          <w:rFonts w:cstheme="minorHAnsi"/>
          <w:sz w:val="24"/>
          <w:szCs w:val="24"/>
          <w:lang w:val="en-CA"/>
        </w:rPr>
        <w:lastRenderedPageBreak/>
        <w:t>Opening Minds anti-stigma initiative for youths called Inquiring Minds, influences culture change.</w:t>
      </w:r>
    </w:p>
    <w:p w14:paraId="1C33B2C5" w14:textId="77777777" w:rsidR="00237E00" w:rsidRPr="00294D0C" w:rsidRDefault="00237E00" w:rsidP="00237E00">
      <w:pPr>
        <w:rPr>
          <w:rFonts w:cstheme="minorHAnsi"/>
          <w:sz w:val="24"/>
          <w:szCs w:val="24"/>
          <w:lang w:val="en-CA"/>
        </w:rPr>
      </w:pPr>
    </w:p>
    <w:p w14:paraId="065E0151" w14:textId="15972705" w:rsidR="00237E00" w:rsidRPr="00294D0C" w:rsidRDefault="00237E00" w:rsidP="00237E00">
      <w:pPr>
        <w:rPr>
          <w:rFonts w:cstheme="minorHAnsi"/>
          <w:sz w:val="24"/>
          <w:szCs w:val="24"/>
          <w:lang w:val="en-CA"/>
        </w:rPr>
      </w:pPr>
      <w:r w:rsidRPr="00294D0C">
        <w:rPr>
          <w:rFonts w:cstheme="minorHAnsi"/>
          <w:sz w:val="24"/>
          <w:szCs w:val="24"/>
          <w:lang w:val="en-CA"/>
        </w:rPr>
        <w:t xml:space="preserve">Theater and plays were used to create awareness in dementia care environments for persons with dementia. </w:t>
      </w:r>
      <w:r w:rsidRPr="00294D0C">
        <w:rPr>
          <w:rFonts w:cstheme="minorHAnsi"/>
          <w:bCs/>
          <w:sz w:val="24"/>
          <w:szCs w:val="24"/>
          <w:lang w:val="en-CA"/>
        </w:rPr>
        <w:t xml:space="preserve">Role models and contact-based education </w:t>
      </w:r>
      <w:r w:rsidRPr="00294D0C">
        <w:rPr>
          <w:rFonts w:cstheme="minorHAnsi"/>
          <w:sz w:val="24"/>
          <w:szCs w:val="24"/>
          <w:lang w:val="en-CA"/>
        </w:rPr>
        <w:t xml:space="preserve">increases exposure, social contact and empathy with persons with lived experiences and breaks down social distance. Role models reduce stigma. A program called </w:t>
      </w:r>
      <w:proofErr w:type="spellStart"/>
      <w:r w:rsidRPr="00294D0C">
        <w:rPr>
          <w:rFonts w:cstheme="minorHAnsi"/>
          <w:sz w:val="24"/>
          <w:szCs w:val="24"/>
          <w:lang w:val="en-CA"/>
        </w:rPr>
        <w:t>HeadStrong</w:t>
      </w:r>
      <w:proofErr w:type="spellEnd"/>
      <w:r w:rsidRPr="00294D0C">
        <w:rPr>
          <w:rFonts w:cstheme="minorHAnsi"/>
          <w:sz w:val="24"/>
          <w:szCs w:val="24"/>
          <w:lang w:val="en-CA"/>
        </w:rPr>
        <w:t>, part of the Opening Minds initiative, uses contact-based education to reduce stigma of mental illness among young persons by exposing them to powerful stories, sometimes by celebrities, to show support and how to get help they need. It was a successful program across all demographic groups, including Indigenous communities and immigrant communities. The youth then take home what they learn and talk about it with their parents.</w:t>
      </w:r>
      <w:r w:rsidR="00680F71" w:rsidRPr="00294D0C">
        <w:rPr>
          <w:rFonts w:cstheme="minorHAnsi"/>
          <w:sz w:val="24"/>
          <w:szCs w:val="24"/>
          <w:lang w:val="en-CA"/>
        </w:rPr>
        <w:t xml:space="preserve"> </w:t>
      </w:r>
      <w:r w:rsidR="00680F71" w:rsidRPr="00294D0C">
        <w:rPr>
          <w:sz w:val="24"/>
          <w:szCs w:val="24"/>
          <w:lang w:val="en-CA"/>
        </w:rPr>
        <w:t xml:space="preserve">Contact-based education teaches people how to seek help and also helps provide them with the tools and training to know how to support their peers, i.e., if a young person is having suicidal ideations, even if they promised not </w:t>
      </w:r>
      <w:proofErr w:type="gramStart"/>
      <w:r w:rsidR="00680F71" w:rsidRPr="00294D0C">
        <w:rPr>
          <w:sz w:val="24"/>
          <w:szCs w:val="24"/>
          <w:lang w:val="en-CA"/>
        </w:rPr>
        <w:t>tell</w:t>
      </w:r>
      <w:proofErr w:type="gramEnd"/>
      <w:r w:rsidR="00680F71" w:rsidRPr="00294D0C">
        <w:rPr>
          <w:sz w:val="24"/>
          <w:szCs w:val="24"/>
          <w:lang w:val="en-CA"/>
        </w:rPr>
        <w:t xml:space="preserve"> anybody or go to parent or teacher, they are confident in knowing how to help a person.</w:t>
      </w:r>
    </w:p>
    <w:p w14:paraId="5F653A6B" w14:textId="77777777" w:rsidR="00237E00" w:rsidRPr="00294D0C" w:rsidRDefault="00237E00" w:rsidP="00237E00">
      <w:pPr>
        <w:rPr>
          <w:lang w:val="en-CA"/>
        </w:rPr>
      </w:pPr>
    </w:p>
    <w:p w14:paraId="497F0B57" w14:textId="77777777" w:rsidR="00237E00" w:rsidRPr="00294D0C" w:rsidRDefault="00237E00" w:rsidP="00237E00">
      <w:pPr>
        <w:pStyle w:val="Heading4"/>
        <w:rPr>
          <w:lang w:val="en-CA"/>
        </w:rPr>
      </w:pPr>
      <w:proofErr w:type="spellStart"/>
      <w:r w:rsidRPr="00294D0C">
        <w:rPr>
          <w:lang w:val="en-CA"/>
        </w:rPr>
        <w:t>Realize’s</w:t>
      </w:r>
      <w:proofErr w:type="spellEnd"/>
      <w:r w:rsidRPr="00294D0C">
        <w:rPr>
          <w:lang w:val="en-CA"/>
        </w:rPr>
        <w:t xml:space="preserve"> IDEAL Framework</w:t>
      </w:r>
    </w:p>
    <w:p w14:paraId="29E2D4BC" w14:textId="77777777" w:rsidR="00237E00" w:rsidRPr="00294D0C" w:rsidRDefault="00237E00" w:rsidP="00237E00">
      <w:pPr>
        <w:rPr>
          <w:lang w:val="en-CA"/>
        </w:rPr>
      </w:pPr>
    </w:p>
    <w:p w14:paraId="7E07F8C0" w14:textId="77777777" w:rsidR="00237E00" w:rsidRPr="00294D0C" w:rsidRDefault="00237E00" w:rsidP="00237E00">
      <w:pPr>
        <w:rPr>
          <w:rFonts w:cstheme="minorHAnsi"/>
          <w:sz w:val="24"/>
          <w:szCs w:val="24"/>
          <w:lang w:val="en-CA"/>
        </w:rPr>
      </w:pPr>
      <w:r w:rsidRPr="00294D0C">
        <w:rPr>
          <w:sz w:val="24"/>
          <w:szCs w:val="24"/>
          <w:lang w:val="en-CA"/>
        </w:rPr>
        <w:t>The IDEAL (Inclusion, Diversity, Equity, Accessibility, Leading to Belonging) framework was developed by Realize to address accessibility and inclusion</w:t>
      </w:r>
      <w:r w:rsidRPr="00294D0C">
        <w:rPr>
          <w:rFonts w:cstheme="minorHAnsi"/>
          <w:sz w:val="24"/>
          <w:szCs w:val="24"/>
          <w:lang w:val="en-CA"/>
        </w:rPr>
        <w:t>. The framework goes beyond Equity, Diversity and Inclusion (EDI). The framework has guided Realize, informing the way they approach all their projects and activities. It defines their identity as an organization and their work going forward.</w:t>
      </w:r>
    </w:p>
    <w:p w14:paraId="12DED065" w14:textId="77777777" w:rsidR="00237E00" w:rsidRPr="00294D0C" w:rsidRDefault="00237E00" w:rsidP="00237E00">
      <w:pPr>
        <w:rPr>
          <w:rFonts w:cstheme="minorHAnsi"/>
          <w:sz w:val="24"/>
          <w:szCs w:val="24"/>
          <w:lang w:val="en-CA"/>
        </w:rPr>
      </w:pPr>
    </w:p>
    <w:p w14:paraId="08ED62E0" w14:textId="77777777" w:rsidR="00237E00" w:rsidRPr="00294D0C" w:rsidRDefault="00237E00" w:rsidP="00237E00">
      <w:pPr>
        <w:rPr>
          <w:rFonts w:cstheme="minorHAnsi"/>
          <w:sz w:val="24"/>
          <w:szCs w:val="24"/>
          <w:lang w:val="en-CA"/>
        </w:rPr>
      </w:pPr>
      <w:r w:rsidRPr="00294D0C">
        <w:rPr>
          <w:rFonts w:cstheme="minorHAnsi"/>
          <w:sz w:val="24"/>
          <w:szCs w:val="24"/>
          <w:lang w:val="en-CA"/>
        </w:rPr>
        <w:t>Guiding questions for the IDEAL Framework are as follows:</w:t>
      </w:r>
    </w:p>
    <w:p w14:paraId="15F6D6FC" w14:textId="77777777" w:rsidR="00237E00" w:rsidRPr="00294D0C" w:rsidRDefault="00237E00" w:rsidP="00237E00">
      <w:pPr>
        <w:rPr>
          <w:rFonts w:cstheme="minorHAnsi"/>
          <w:sz w:val="24"/>
          <w:szCs w:val="24"/>
          <w:lang w:val="en-CA"/>
        </w:rPr>
      </w:pPr>
    </w:p>
    <w:p w14:paraId="39A25072"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1.</w:t>
      </w:r>
      <w:r w:rsidRPr="00294D0C">
        <w:rPr>
          <w:rFonts w:cstheme="minorHAnsi"/>
          <w:sz w:val="24"/>
          <w:szCs w:val="24"/>
          <w:lang w:val="en-CA"/>
        </w:rPr>
        <w:tab/>
        <w:t>Who is at the table? Who is not at the table, when being considered in things?</w:t>
      </w:r>
    </w:p>
    <w:p w14:paraId="22F50985"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2.</w:t>
      </w:r>
      <w:r w:rsidRPr="00294D0C">
        <w:rPr>
          <w:rFonts w:cstheme="minorHAnsi"/>
          <w:sz w:val="24"/>
          <w:szCs w:val="24"/>
          <w:lang w:val="en-CA"/>
        </w:rPr>
        <w:tab/>
        <w:t>How do we center, appreciate and learn from different voices and lived experience in our process of developing this framework?</w:t>
      </w:r>
    </w:p>
    <w:p w14:paraId="2D7B0092"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3.</w:t>
      </w:r>
      <w:r w:rsidRPr="00294D0C">
        <w:rPr>
          <w:rFonts w:cstheme="minorHAnsi"/>
          <w:sz w:val="24"/>
          <w:szCs w:val="24"/>
          <w:lang w:val="en-CA"/>
        </w:rPr>
        <w:tab/>
        <w:t xml:space="preserve">How do we go beyond the current norms in the sector, and recognize that broad range of lived experiences and voices in </w:t>
      </w:r>
      <w:proofErr w:type="gramStart"/>
      <w:r w:rsidRPr="00294D0C">
        <w:rPr>
          <w:rFonts w:cstheme="minorHAnsi"/>
          <w:sz w:val="24"/>
          <w:szCs w:val="24"/>
          <w:lang w:val="en-CA"/>
        </w:rPr>
        <w:t>all of</w:t>
      </w:r>
      <w:proofErr w:type="gramEnd"/>
      <w:r w:rsidRPr="00294D0C">
        <w:rPr>
          <w:rFonts w:cstheme="minorHAnsi"/>
          <w:sz w:val="24"/>
          <w:szCs w:val="24"/>
          <w:lang w:val="en-CA"/>
        </w:rPr>
        <w:t xml:space="preserve"> the aspects of our own work?</w:t>
      </w:r>
    </w:p>
    <w:p w14:paraId="62D19EEE"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4.</w:t>
      </w:r>
      <w:r w:rsidRPr="00294D0C">
        <w:rPr>
          <w:rFonts w:cstheme="minorHAnsi"/>
          <w:sz w:val="24"/>
          <w:szCs w:val="24"/>
          <w:lang w:val="en-CA"/>
        </w:rPr>
        <w:tab/>
        <w:t xml:space="preserve">What kind of barriers are being faced by people? </w:t>
      </w:r>
    </w:p>
    <w:p w14:paraId="1ECAEBA7"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5.</w:t>
      </w:r>
      <w:r w:rsidRPr="00294D0C">
        <w:rPr>
          <w:rFonts w:cstheme="minorHAnsi"/>
          <w:sz w:val="24"/>
          <w:szCs w:val="24"/>
          <w:lang w:val="en-CA"/>
        </w:rPr>
        <w:tab/>
        <w:t xml:space="preserve">What impactful measures can be implemented by our organization to address some of the barriers that individuals from under-represented groups are facing? </w:t>
      </w:r>
    </w:p>
    <w:p w14:paraId="69BF1B50"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6.</w:t>
      </w:r>
      <w:r w:rsidRPr="00294D0C">
        <w:rPr>
          <w:rFonts w:cstheme="minorHAnsi"/>
          <w:sz w:val="24"/>
          <w:szCs w:val="24"/>
          <w:lang w:val="en-CA"/>
        </w:rPr>
        <w:tab/>
        <w:t>What physical, architectural, technological, information, communication, and attitudinal barriers, or anything that may be a result of a policy or practice, that might hinder the full and equal participation of people with any kind of impairment, i.e., physical, mental, intellectual, cognitive, learning, communication or sensory, to involving themselves and engage with the work that we do?</w:t>
      </w:r>
    </w:p>
    <w:p w14:paraId="6387CE5C"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7.</w:t>
      </w:r>
      <w:r w:rsidRPr="00294D0C">
        <w:rPr>
          <w:rFonts w:cstheme="minorHAnsi"/>
          <w:sz w:val="24"/>
          <w:szCs w:val="24"/>
          <w:lang w:val="en-CA"/>
        </w:rPr>
        <w:tab/>
        <w:t xml:space="preserve">What can we do to remove the barriers and better facilitate that full and equitable participation? </w:t>
      </w:r>
    </w:p>
    <w:p w14:paraId="6C049AC0" w14:textId="77777777" w:rsidR="00237E00" w:rsidRPr="00294D0C" w:rsidRDefault="00237E00" w:rsidP="00237E00">
      <w:pPr>
        <w:ind w:left="720" w:hanging="720"/>
        <w:rPr>
          <w:rFonts w:cstheme="minorHAnsi"/>
          <w:sz w:val="24"/>
          <w:szCs w:val="24"/>
          <w:lang w:val="en-CA"/>
        </w:rPr>
      </w:pPr>
      <w:r w:rsidRPr="00294D0C">
        <w:rPr>
          <w:rFonts w:cstheme="minorHAnsi"/>
          <w:sz w:val="24"/>
          <w:szCs w:val="24"/>
          <w:lang w:val="en-CA"/>
        </w:rPr>
        <w:t>8.</w:t>
      </w:r>
      <w:r w:rsidRPr="00294D0C">
        <w:rPr>
          <w:rFonts w:cstheme="minorHAnsi"/>
          <w:sz w:val="24"/>
          <w:szCs w:val="24"/>
          <w:lang w:val="en-CA"/>
        </w:rPr>
        <w:tab/>
        <w:t xml:space="preserve">Belonging piece: Do individuals involved with the organization feel empowered, and feel that they are invited to reach their full potential in their involvement with our organization? </w:t>
      </w:r>
    </w:p>
    <w:p w14:paraId="07B1B735" w14:textId="77777777" w:rsidR="00237E00" w:rsidRPr="00294D0C" w:rsidRDefault="00237E00" w:rsidP="00237E00">
      <w:pPr>
        <w:rPr>
          <w:rFonts w:cstheme="minorHAnsi"/>
          <w:sz w:val="24"/>
          <w:szCs w:val="24"/>
          <w:lang w:val="en-CA"/>
        </w:rPr>
      </w:pPr>
    </w:p>
    <w:p w14:paraId="47CE1EAE" w14:textId="77777777" w:rsidR="00237E00" w:rsidRPr="00294D0C" w:rsidRDefault="00237E00" w:rsidP="00024AC9">
      <w:pPr>
        <w:keepNext/>
        <w:rPr>
          <w:rFonts w:cstheme="minorHAnsi"/>
          <w:sz w:val="24"/>
          <w:szCs w:val="24"/>
          <w:lang w:val="en-CA"/>
        </w:rPr>
      </w:pPr>
      <w:r w:rsidRPr="00294D0C">
        <w:rPr>
          <w:rFonts w:cstheme="minorHAnsi"/>
          <w:sz w:val="24"/>
          <w:szCs w:val="24"/>
          <w:lang w:val="en-CA"/>
        </w:rPr>
        <w:t>Measures used include:</w:t>
      </w:r>
    </w:p>
    <w:p w14:paraId="497BDC6A" w14:textId="6600CD90" w:rsidR="00237E00" w:rsidRPr="00BE2FC8" w:rsidRDefault="00237E00" w:rsidP="00234F77">
      <w:pPr>
        <w:pStyle w:val="ListParagraph"/>
        <w:numPr>
          <w:ilvl w:val="0"/>
          <w:numId w:val="11"/>
        </w:numPr>
        <w:rPr>
          <w:rFonts w:cstheme="minorHAnsi"/>
          <w:sz w:val="24"/>
          <w:szCs w:val="24"/>
          <w:lang w:val="en-CA"/>
        </w:rPr>
      </w:pPr>
      <w:r w:rsidRPr="00BE2FC8">
        <w:rPr>
          <w:rFonts w:cstheme="minorHAnsi"/>
          <w:sz w:val="24"/>
          <w:szCs w:val="24"/>
          <w:lang w:val="en-CA"/>
        </w:rPr>
        <w:t>Ensuring the right people are at the table;</w:t>
      </w:r>
    </w:p>
    <w:p w14:paraId="2FC3BB3B" w14:textId="3935178A" w:rsidR="00237E00" w:rsidRPr="00BE2FC8" w:rsidRDefault="00237E00" w:rsidP="00234F77">
      <w:pPr>
        <w:pStyle w:val="ListParagraph"/>
        <w:numPr>
          <w:ilvl w:val="0"/>
          <w:numId w:val="11"/>
        </w:numPr>
        <w:rPr>
          <w:rFonts w:cstheme="minorHAnsi"/>
          <w:sz w:val="24"/>
          <w:szCs w:val="24"/>
          <w:lang w:val="en-CA"/>
        </w:rPr>
      </w:pPr>
      <w:r w:rsidRPr="00BE2FC8">
        <w:rPr>
          <w:rFonts w:cstheme="minorHAnsi"/>
          <w:sz w:val="24"/>
          <w:szCs w:val="24"/>
          <w:lang w:val="en-CA"/>
        </w:rPr>
        <w:t xml:space="preserve">The approach taken with projects and activities; and </w:t>
      </w:r>
    </w:p>
    <w:p w14:paraId="02F28F6B" w14:textId="367BB779" w:rsidR="00237E00" w:rsidRPr="00294D0C" w:rsidRDefault="00237E00" w:rsidP="00234F77">
      <w:pPr>
        <w:pStyle w:val="ListParagraph"/>
        <w:numPr>
          <w:ilvl w:val="0"/>
          <w:numId w:val="11"/>
        </w:numPr>
        <w:rPr>
          <w:rFonts w:cstheme="minorHAnsi"/>
          <w:sz w:val="24"/>
          <w:szCs w:val="24"/>
          <w:lang w:val="en-CA"/>
        </w:rPr>
      </w:pPr>
      <w:r w:rsidRPr="00BE2FC8">
        <w:rPr>
          <w:rFonts w:cstheme="minorHAnsi"/>
          <w:sz w:val="24"/>
          <w:szCs w:val="24"/>
          <w:lang w:val="en-CA"/>
        </w:rPr>
        <w:t>Ensuring</w:t>
      </w:r>
      <w:r w:rsidRPr="00294D0C">
        <w:rPr>
          <w:rFonts w:cstheme="minorHAnsi"/>
          <w:sz w:val="24"/>
          <w:szCs w:val="24"/>
          <w:lang w:val="en-CA"/>
        </w:rPr>
        <w:t xml:space="preserve"> there follow up on commitments.</w:t>
      </w:r>
    </w:p>
    <w:p w14:paraId="2E74AC34" w14:textId="77777777" w:rsidR="00237E00" w:rsidRPr="00294D0C" w:rsidRDefault="00237E00" w:rsidP="00237E00">
      <w:pPr>
        <w:rPr>
          <w:rFonts w:cstheme="minorHAnsi"/>
          <w:sz w:val="24"/>
          <w:szCs w:val="24"/>
          <w:lang w:val="en-CA"/>
        </w:rPr>
      </w:pPr>
    </w:p>
    <w:p w14:paraId="4CFF0070" w14:textId="77777777" w:rsidR="00237E00" w:rsidRPr="00294D0C" w:rsidRDefault="00237E00" w:rsidP="00237E00">
      <w:pPr>
        <w:rPr>
          <w:rFonts w:cstheme="minorHAnsi"/>
          <w:sz w:val="24"/>
          <w:szCs w:val="24"/>
          <w:lang w:val="en-CA"/>
        </w:rPr>
      </w:pPr>
      <w:r w:rsidRPr="00294D0C">
        <w:rPr>
          <w:rFonts w:cstheme="minorHAnsi"/>
          <w:sz w:val="24"/>
          <w:szCs w:val="24"/>
          <w:lang w:val="en-CA"/>
        </w:rPr>
        <w:t>For all new products, online courses, workshops, etc. Realize has a consultant who works in the context of disability, discrimination and race, that ensures they are following through on the commitments made. The success of their framework is partly seen in the diverse makeup of their board and staff.</w:t>
      </w:r>
    </w:p>
    <w:p w14:paraId="6DC0A658" w14:textId="77777777" w:rsidR="00237E00" w:rsidRPr="00294D0C" w:rsidRDefault="00237E00" w:rsidP="00237E00">
      <w:pPr>
        <w:rPr>
          <w:rFonts w:cstheme="minorHAnsi"/>
          <w:sz w:val="24"/>
          <w:szCs w:val="24"/>
          <w:lang w:val="en-CA"/>
        </w:rPr>
      </w:pPr>
    </w:p>
    <w:p w14:paraId="12BA801F" w14:textId="77777777" w:rsidR="00237E00" w:rsidRPr="00294D0C" w:rsidRDefault="00237E00" w:rsidP="00237E00">
      <w:pPr>
        <w:pStyle w:val="Heading4"/>
        <w:rPr>
          <w:lang w:val="en-CA"/>
        </w:rPr>
      </w:pPr>
      <w:r w:rsidRPr="00294D0C">
        <w:rPr>
          <w:lang w:val="en-CA"/>
        </w:rPr>
        <w:t>Australia Disability Strategy (ADS) Outcomes Framework</w:t>
      </w:r>
    </w:p>
    <w:p w14:paraId="17D1EC5F" w14:textId="77777777" w:rsidR="00237E00" w:rsidRPr="00294D0C" w:rsidRDefault="00237E00" w:rsidP="00237E00">
      <w:pPr>
        <w:rPr>
          <w:rFonts w:eastAsia="Times New Roman" w:cstheme="minorHAnsi"/>
          <w:sz w:val="24"/>
          <w:szCs w:val="24"/>
          <w:lang w:val="en-CA"/>
        </w:rPr>
      </w:pPr>
    </w:p>
    <w:p w14:paraId="6B65BA72" w14:textId="4B1D6902" w:rsidR="00237E00" w:rsidRPr="00294D0C" w:rsidRDefault="00237E00" w:rsidP="00237E00">
      <w:pPr>
        <w:rPr>
          <w:rFonts w:eastAsia="Times New Roman" w:cstheme="minorHAnsi"/>
          <w:color w:val="7030A0"/>
          <w:sz w:val="24"/>
          <w:szCs w:val="24"/>
          <w:lang w:val="en-CA"/>
        </w:rPr>
      </w:pPr>
      <w:r w:rsidRPr="00294D0C">
        <w:rPr>
          <w:rFonts w:eastAsia="Times New Roman" w:cstheme="minorHAnsi"/>
          <w:sz w:val="24"/>
          <w:szCs w:val="24"/>
          <w:lang w:val="en-CA"/>
        </w:rPr>
        <w:t>The Australia Disability Strategy (ADS) includes an Outcomes Framework which t</w:t>
      </w:r>
      <w:r w:rsidRPr="00294D0C">
        <w:rPr>
          <w:rFonts w:cstheme="minorHAnsi"/>
          <w:color w:val="313131"/>
          <w:sz w:val="24"/>
          <w:szCs w:val="24"/>
          <w:lang w:val="en-CA"/>
        </w:rPr>
        <w:t xml:space="preserve">racks, reports and measures the outcomes for persons with disability across all seven Outcome Areas of </w:t>
      </w:r>
      <w:r w:rsidRPr="00294D0C">
        <w:rPr>
          <w:rFonts w:cstheme="minorHAnsi"/>
          <w:sz w:val="24"/>
          <w:szCs w:val="24"/>
          <w:lang w:val="en-CA"/>
        </w:rPr>
        <w:t>the Strategy, in the hopes of driving change</w:t>
      </w:r>
      <w:r w:rsidR="008862FB" w:rsidRPr="00294D0C">
        <w:rPr>
          <w:rFonts w:cstheme="minorHAnsi"/>
          <w:sz w:val="24"/>
          <w:szCs w:val="24"/>
          <w:lang w:val="en-CA"/>
        </w:rPr>
        <w:t xml:space="preserve"> (</w:t>
      </w:r>
      <w:proofErr w:type="gramStart"/>
      <w:r w:rsidR="008862FB" w:rsidRPr="00294D0C">
        <w:rPr>
          <w:rFonts w:eastAsia="Times New Roman" w:cstheme="minorHAnsi"/>
          <w:sz w:val="24"/>
          <w:szCs w:val="24"/>
          <w:lang w:val="en-CA"/>
        </w:rPr>
        <w:t>Australia  Government</w:t>
      </w:r>
      <w:proofErr w:type="gramEnd"/>
      <w:r w:rsidR="008862FB" w:rsidRPr="00294D0C">
        <w:rPr>
          <w:rFonts w:eastAsia="Times New Roman" w:cstheme="minorHAnsi"/>
          <w:sz w:val="24"/>
          <w:szCs w:val="24"/>
          <w:lang w:val="en-CA"/>
        </w:rPr>
        <w:t>, 2021a; 2021b)</w:t>
      </w:r>
      <w:r w:rsidRPr="00294D0C">
        <w:rPr>
          <w:rFonts w:cstheme="minorHAnsi"/>
          <w:sz w:val="24"/>
          <w:szCs w:val="24"/>
          <w:lang w:val="en-CA"/>
        </w:rPr>
        <w:t>. The</w:t>
      </w:r>
      <w:r w:rsidRPr="00294D0C">
        <w:rPr>
          <w:rFonts w:eastAsia="Times New Roman" w:cstheme="minorHAnsi"/>
          <w:sz w:val="24"/>
          <w:szCs w:val="24"/>
          <w:lang w:val="en-CA"/>
        </w:rPr>
        <w:t xml:space="preserve"> Outcomes Framework will be used to track progress of the ADS. Outcomes range from employment and financial security; inclusive homes and communities; safety, rights and justice; personal and community support; education and learning; health and wellbeing, and community attitudes. In addition, a longitudinal survey on attitude change is being designed by Australian National University.</w:t>
      </w:r>
    </w:p>
    <w:p w14:paraId="38AEA19F" w14:textId="77777777" w:rsidR="00237E00" w:rsidRPr="00294D0C" w:rsidRDefault="00237E00" w:rsidP="00237E00">
      <w:pPr>
        <w:rPr>
          <w:lang w:val="en-CA"/>
        </w:rPr>
      </w:pPr>
    </w:p>
    <w:p w14:paraId="1E7B347E" w14:textId="77777777" w:rsidR="00237E00" w:rsidRPr="00294D0C" w:rsidRDefault="00237E00" w:rsidP="00237E00">
      <w:pPr>
        <w:pStyle w:val="Heading4"/>
        <w:rPr>
          <w:lang w:val="en-CA"/>
        </w:rPr>
      </w:pPr>
      <w:proofErr w:type="spellStart"/>
      <w:r w:rsidRPr="00294D0C">
        <w:rPr>
          <w:lang w:val="en-CA"/>
        </w:rPr>
        <w:t>QuakeLab</w:t>
      </w:r>
      <w:proofErr w:type="spellEnd"/>
      <w:r w:rsidRPr="00294D0C">
        <w:rPr>
          <w:lang w:val="en-CA"/>
        </w:rPr>
        <w:t xml:space="preserve"> Inclusion Maturity Model</w:t>
      </w:r>
    </w:p>
    <w:p w14:paraId="7799968B" w14:textId="77777777" w:rsidR="00237E00" w:rsidRPr="00294D0C" w:rsidRDefault="00237E00" w:rsidP="00237E00">
      <w:pPr>
        <w:rPr>
          <w:rFonts w:cstheme="minorHAnsi"/>
          <w:sz w:val="24"/>
          <w:szCs w:val="24"/>
          <w:lang w:val="en-CA"/>
        </w:rPr>
      </w:pPr>
    </w:p>
    <w:p w14:paraId="5A314B5B" w14:textId="1691F1C2" w:rsidR="00237E00" w:rsidRPr="00B166C0" w:rsidRDefault="00237E00" w:rsidP="00237E00">
      <w:pPr>
        <w:rPr>
          <w:rFonts w:cstheme="minorHAnsi"/>
          <w:sz w:val="24"/>
          <w:szCs w:val="24"/>
          <w:lang w:val="fr-CA"/>
        </w:rPr>
      </w:pPr>
      <w:r w:rsidRPr="00294D0C">
        <w:rPr>
          <w:rFonts w:cstheme="minorHAnsi"/>
          <w:sz w:val="24"/>
          <w:szCs w:val="24"/>
          <w:lang w:val="en-CA"/>
        </w:rPr>
        <w:t xml:space="preserve">The </w:t>
      </w:r>
      <w:proofErr w:type="spellStart"/>
      <w:r w:rsidRPr="00294D0C">
        <w:rPr>
          <w:sz w:val="24"/>
          <w:szCs w:val="24"/>
          <w:lang w:val="en-CA"/>
        </w:rPr>
        <w:t>QuakeLab</w:t>
      </w:r>
      <w:proofErr w:type="spellEnd"/>
      <w:r w:rsidRPr="00294D0C">
        <w:rPr>
          <w:sz w:val="24"/>
          <w:szCs w:val="24"/>
          <w:lang w:val="en-CA"/>
        </w:rPr>
        <w:t xml:space="preserve"> Inclusion Maturity Model</w:t>
      </w:r>
      <w:r w:rsidRPr="00294D0C">
        <w:rPr>
          <w:rFonts w:cstheme="minorHAnsi"/>
          <w:sz w:val="24"/>
          <w:szCs w:val="24"/>
          <w:lang w:val="en-CA"/>
        </w:rPr>
        <w:t xml:space="preserve"> is a framework for use by an organization to assess and measure their progress in relation to EDI culture change (described as the </w:t>
      </w:r>
      <w:r w:rsidRPr="00294D0C">
        <w:rPr>
          <w:lang w:val="en-CA"/>
        </w:rPr>
        <w:t>diversity, equity, and inclusion (DEI) journey)</w:t>
      </w:r>
      <w:r w:rsidR="008862FB" w:rsidRPr="00294D0C">
        <w:rPr>
          <w:lang w:val="en-CA"/>
        </w:rPr>
        <w:t xml:space="preserve"> (</w:t>
      </w:r>
      <w:proofErr w:type="spellStart"/>
      <w:r w:rsidR="008862FB" w:rsidRPr="00294D0C">
        <w:rPr>
          <w:rFonts w:eastAsia="Times New Roman" w:cstheme="minorHAnsi"/>
          <w:sz w:val="24"/>
          <w:szCs w:val="24"/>
          <w:lang w:val="en-CA"/>
        </w:rPr>
        <w:t>QuakeLab</w:t>
      </w:r>
      <w:proofErr w:type="spellEnd"/>
      <w:r w:rsidR="008862FB" w:rsidRPr="00294D0C">
        <w:rPr>
          <w:rFonts w:eastAsia="Times New Roman" w:cstheme="minorHAnsi"/>
          <w:sz w:val="24"/>
          <w:szCs w:val="24"/>
          <w:lang w:val="en-CA"/>
        </w:rPr>
        <w:t>, 2020)</w:t>
      </w:r>
      <w:r w:rsidRPr="00294D0C">
        <w:rPr>
          <w:rFonts w:cstheme="minorHAnsi"/>
          <w:sz w:val="24"/>
          <w:szCs w:val="24"/>
          <w:lang w:val="en-CA"/>
        </w:rPr>
        <w:t xml:space="preserve">. </w:t>
      </w:r>
      <w:r w:rsidRPr="00B166C0">
        <w:rPr>
          <w:rFonts w:cstheme="minorHAnsi"/>
          <w:sz w:val="24"/>
          <w:szCs w:val="24"/>
          <w:lang w:val="fr-CA"/>
        </w:rPr>
        <w:t xml:space="preserve">An </w:t>
      </w:r>
      <w:proofErr w:type="spellStart"/>
      <w:r w:rsidRPr="00B166C0">
        <w:rPr>
          <w:rFonts w:cstheme="minorHAnsi"/>
          <w:sz w:val="24"/>
          <w:szCs w:val="24"/>
          <w:lang w:val="fr-CA"/>
        </w:rPr>
        <w:t>organization’s</w:t>
      </w:r>
      <w:proofErr w:type="spellEnd"/>
      <w:r w:rsidRPr="00B166C0">
        <w:rPr>
          <w:rFonts w:cstheme="minorHAnsi"/>
          <w:sz w:val="24"/>
          <w:szCs w:val="24"/>
          <w:lang w:val="fr-CA"/>
        </w:rPr>
        <w:t xml:space="preserve"> </w:t>
      </w:r>
      <w:proofErr w:type="spellStart"/>
      <w:r w:rsidRPr="00B166C0">
        <w:rPr>
          <w:rFonts w:cstheme="minorHAnsi"/>
          <w:sz w:val="24"/>
          <w:szCs w:val="24"/>
          <w:lang w:val="fr-CA"/>
        </w:rPr>
        <w:t>maturity</w:t>
      </w:r>
      <w:proofErr w:type="spellEnd"/>
      <w:r w:rsidRPr="00B166C0">
        <w:rPr>
          <w:rFonts w:cstheme="minorHAnsi"/>
          <w:sz w:val="24"/>
          <w:szCs w:val="24"/>
          <w:lang w:val="fr-CA"/>
        </w:rPr>
        <w:t xml:space="preserve"> </w:t>
      </w:r>
      <w:proofErr w:type="spellStart"/>
      <w:r w:rsidRPr="00B166C0">
        <w:rPr>
          <w:rFonts w:cstheme="minorHAnsi"/>
          <w:sz w:val="24"/>
          <w:szCs w:val="24"/>
          <w:lang w:val="fr-CA"/>
        </w:rPr>
        <w:t>is</w:t>
      </w:r>
      <w:proofErr w:type="spellEnd"/>
      <w:r w:rsidRPr="00B166C0">
        <w:rPr>
          <w:rFonts w:cstheme="minorHAnsi"/>
          <w:sz w:val="24"/>
          <w:szCs w:val="24"/>
          <w:lang w:val="fr-CA"/>
        </w:rPr>
        <w:t xml:space="preserve"> </w:t>
      </w:r>
      <w:proofErr w:type="spellStart"/>
      <w:r w:rsidRPr="00B166C0">
        <w:rPr>
          <w:rFonts w:cstheme="minorHAnsi"/>
          <w:sz w:val="24"/>
          <w:szCs w:val="24"/>
          <w:lang w:val="fr-CA"/>
        </w:rPr>
        <w:t>categorized</w:t>
      </w:r>
      <w:proofErr w:type="spellEnd"/>
      <w:r w:rsidRPr="00B166C0">
        <w:rPr>
          <w:rFonts w:cstheme="minorHAnsi"/>
          <w:sz w:val="24"/>
          <w:szCs w:val="24"/>
          <w:lang w:val="fr-CA"/>
        </w:rPr>
        <w:t xml:space="preserve"> </w:t>
      </w:r>
      <w:proofErr w:type="spellStart"/>
      <w:r w:rsidRPr="00B166C0">
        <w:rPr>
          <w:rFonts w:cstheme="minorHAnsi"/>
          <w:sz w:val="24"/>
          <w:szCs w:val="24"/>
          <w:lang w:val="fr-CA"/>
        </w:rPr>
        <w:t>into</w:t>
      </w:r>
      <w:proofErr w:type="spellEnd"/>
      <w:r w:rsidRPr="00B166C0">
        <w:rPr>
          <w:rFonts w:cstheme="minorHAnsi"/>
          <w:sz w:val="24"/>
          <w:szCs w:val="24"/>
          <w:lang w:val="fr-CA"/>
        </w:rPr>
        <w:t xml:space="preserve"> four </w:t>
      </w:r>
      <w:proofErr w:type="spellStart"/>
      <w:r w:rsidRPr="00B166C0">
        <w:rPr>
          <w:rFonts w:cstheme="minorHAnsi"/>
          <w:sz w:val="24"/>
          <w:szCs w:val="24"/>
          <w:lang w:val="fr-CA"/>
        </w:rPr>
        <w:t>levels</w:t>
      </w:r>
      <w:proofErr w:type="spellEnd"/>
      <w:r w:rsidRPr="00B166C0">
        <w:rPr>
          <w:rFonts w:cstheme="minorHAnsi"/>
          <w:sz w:val="24"/>
          <w:szCs w:val="24"/>
          <w:lang w:val="fr-CA"/>
        </w:rPr>
        <w:t>:</w:t>
      </w:r>
    </w:p>
    <w:p w14:paraId="3024BB73" w14:textId="77777777" w:rsidR="00237E00" w:rsidRPr="00B166C0" w:rsidRDefault="00237E00" w:rsidP="00237E00">
      <w:pPr>
        <w:rPr>
          <w:rFonts w:cstheme="minorHAnsi"/>
          <w:sz w:val="24"/>
          <w:szCs w:val="24"/>
          <w:lang w:val="fr-CA"/>
        </w:rPr>
      </w:pPr>
    </w:p>
    <w:p w14:paraId="0C37F902" w14:textId="77777777" w:rsidR="00237E00" w:rsidRPr="00B166C0" w:rsidRDefault="00237E00" w:rsidP="00A76F68">
      <w:pPr>
        <w:pStyle w:val="ListParagraph"/>
        <w:numPr>
          <w:ilvl w:val="0"/>
          <w:numId w:val="11"/>
        </w:numPr>
        <w:rPr>
          <w:rFonts w:cstheme="minorHAnsi"/>
          <w:sz w:val="24"/>
          <w:szCs w:val="24"/>
          <w:lang w:val="fr-CA"/>
        </w:rPr>
      </w:pPr>
      <w:proofErr w:type="spellStart"/>
      <w:r w:rsidRPr="00B166C0">
        <w:rPr>
          <w:rFonts w:cstheme="minorHAnsi"/>
          <w:sz w:val="24"/>
          <w:szCs w:val="24"/>
          <w:lang w:val="fr-CA"/>
        </w:rPr>
        <w:t>Level</w:t>
      </w:r>
      <w:proofErr w:type="spellEnd"/>
      <w:r w:rsidRPr="00B166C0">
        <w:rPr>
          <w:rFonts w:cstheme="minorHAnsi"/>
          <w:sz w:val="24"/>
          <w:szCs w:val="24"/>
          <w:lang w:val="fr-CA"/>
        </w:rPr>
        <w:t xml:space="preserve"> 1: </w:t>
      </w:r>
      <w:proofErr w:type="spellStart"/>
      <w:r w:rsidRPr="00B166C0">
        <w:rPr>
          <w:rFonts w:cstheme="minorHAnsi"/>
          <w:sz w:val="24"/>
          <w:szCs w:val="24"/>
          <w:lang w:val="fr-CA"/>
        </w:rPr>
        <w:t>Internal</w:t>
      </w:r>
      <w:proofErr w:type="spellEnd"/>
      <w:r w:rsidRPr="00B166C0">
        <w:rPr>
          <w:rFonts w:cstheme="minorHAnsi"/>
          <w:sz w:val="24"/>
          <w:szCs w:val="24"/>
          <w:lang w:val="fr-CA"/>
        </w:rPr>
        <w:t xml:space="preserve"> </w:t>
      </w:r>
      <w:proofErr w:type="spellStart"/>
      <w:r w:rsidRPr="00B166C0">
        <w:rPr>
          <w:rFonts w:cstheme="minorHAnsi"/>
          <w:sz w:val="24"/>
          <w:szCs w:val="24"/>
          <w:lang w:val="fr-CA"/>
        </w:rPr>
        <w:t>assessment</w:t>
      </w:r>
      <w:proofErr w:type="spellEnd"/>
      <w:r w:rsidRPr="00B166C0">
        <w:rPr>
          <w:rFonts w:cstheme="minorHAnsi"/>
          <w:sz w:val="24"/>
          <w:szCs w:val="24"/>
          <w:lang w:val="fr-CA"/>
        </w:rPr>
        <w:t xml:space="preserve"> and action </w:t>
      </w:r>
    </w:p>
    <w:p w14:paraId="5A58671D" w14:textId="77777777" w:rsidR="00237E00" w:rsidRPr="00294D0C" w:rsidRDefault="00237E00" w:rsidP="00A76F68">
      <w:pPr>
        <w:pStyle w:val="ListParagraph"/>
        <w:numPr>
          <w:ilvl w:val="0"/>
          <w:numId w:val="11"/>
        </w:numPr>
        <w:rPr>
          <w:rFonts w:cstheme="minorHAnsi"/>
          <w:sz w:val="24"/>
          <w:szCs w:val="24"/>
          <w:lang w:val="en-CA"/>
        </w:rPr>
      </w:pPr>
      <w:r w:rsidRPr="00294D0C">
        <w:rPr>
          <w:rFonts w:cstheme="minorHAnsi"/>
          <w:sz w:val="24"/>
          <w:szCs w:val="24"/>
          <w:lang w:val="en-CA"/>
        </w:rPr>
        <w:t>Level 2: Embedded action and looking externally</w:t>
      </w:r>
    </w:p>
    <w:p w14:paraId="0C78B5E1" w14:textId="77777777" w:rsidR="00237E00" w:rsidRPr="00B166C0" w:rsidRDefault="00237E00" w:rsidP="00A76F68">
      <w:pPr>
        <w:pStyle w:val="ListParagraph"/>
        <w:numPr>
          <w:ilvl w:val="0"/>
          <w:numId w:val="11"/>
        </w:numPr>
        <w:rPr>
          <w:rFonts w:cstheme="minorHAnsi"/>
          <w:sz w:val="24"/>
          <w:szCs w:val="24"/>
          <w:lang w:val="fr-CA"/>
        </w:rPr>
      </w:pPr>
      <w:proofErr w:type="spellStart"/>
      <w:r w:rsidRPr="00B166C0">
        <w:rPr>
          <w:rFonts w:cstheme="minorHAnsi"/>
          <w:sz w:val="24"/>
          <w:szCs w:val="24"/>
          <w:lang w:val="fr-CA"/>
        </w:rPr>
        <w:t>Level</w:t>
      </w:r>
      <w:proofErr w:type="spellEnd"/>
      <w:r w:rsidRPr="00B166C0">
        <w:rPr>
          <w:rFonts w:cstheme="minorHAnsi"/>
          <w:sz w:val="24"/>
          <w:szCs w:val="24"/>
          <w:lang w:val="fr-CA"/>
        </w:rPr>
        <w:t xml:space="preserve"> 3: Innovation inclusion</w:t>
      </w:r>
    </w:p>
    <w:p w14:paraId="0DE63343" w14:textId="77777777" w:rsidR="00237E00" w:rsidRPr="00B166C0" w:rsidRDefault="00237E00" w:rsidP="00A76F68">
      <w:pPr>
        <w:pStyle w:val="ListParagraph"/>
        <w:numPr>
          <w:ilvl w:val="0"/>
          <w:numId w:val="11"/>
        </w:numPr>
        <w:rPr>
          <w:rFonts w:cstheme="minorHAnsi"/>
          <w:sz w:val="24"/>
          <w:szCs w:val="24"/>
          <w:lang w:val="fr-CA"/>
        </w:rPr>
      </w:pPr>
      <w:proofErr w:type="spellStart"/>
      <w:r w:rsidRPr="00B166C0">
        <w:rPr>
          <w:rFonts w:cstheme="minorHAnsi"/>
          <w:sz w:val="24"/>
          <w:szCs w:val="24"/>
          <w:lang w:val="fr-CA"/>
        </w:rPr>
        <w:t>Level</w:t>
      </w:r>
      <w:proofErr w:type="spellEnd"/>
      <w:r w:rsidRPr="00B166C0">
        <w:rPr>
          <w:rFonts w:cstheme="minorHAnsi"/>
          <w:sz w:val="24"/>
          <w:szCs w:val="24"/>
          <w:lang w:val="fr-CA"/>
        </w:rPr>
        <w:t xml:space="preserve"> 4: </w:t>
      </w:r>
      <w:proofErr w:type="spellStart"/>
      <w:r w:rsidRPr="00B166C0">
        <w:rPr>
          <w:rFonts w:cstheme="minorHAnsi"/>
          <w:sz w:val="24"/>
          <w:szCs w:val="24"/>
          <w:lang w:val="fr-CA"/>
        </w:rPr>
        <w:t>Dismantle</w:t>
      </w:r>
      <w:proofErr w:type="spellEnd"/>
      <w:r w:rsidRPr="00B166C0">
        <w:rPr>
          <w:rFonts w:cstheme="minorHAnsi"/>
          <w:sz w:val="24"/>
          <w:szCs w:val="24"/>
          <w:lang w:val="fr-CA"/>
        </w:rPr>
        <w:t xml:space="preserve"> the system</w:t>
      </w:r>
    </w:p>
    <w:p w14:paraId="53493F7F" w14:textId="77777777" w:rsidR="00237E00" w:rsidRPr="00B166C0" w:rsidRDefault="00237E00" w:rsidP="00237E00">
      <w:pPr>
        <w:widowControl w:val="0"/>
        <w:rPr>
          <w:rFonts w:cstheme="minorHAnsi"/>
          <w:sz w:val="24"/>
          <w:szCs w:val="24"/>
          <w:lang w:val="fr-CA"/>
        </w:rPr>
      </w:pPr>
    </w:p>
    <w:p w14:paraId="3C15C0C8" w14:textId="77777777" w:rsidR="00237E00" w:rsidRPr="00294D0C" w:rsidRDefault="00237E00" w:rsidP="00237E00">
      <w:pPr>
        <w:widowControl w:val="0"/>
        <w:rPr>
          <w:rFonts w:cstheme="minorHAnsi"/>
          <w:sz w:val="24"/>
          <w:szCs w:val="24"/>
          <w:lang w:val="en-CA"/>
        </w:rPr>
      </w:pPr>
      <w:r w:rsidRPr="00294D0C">
        <w:rPr>
          <w:rFonts w:cstheme="minorHAnsi"/>
          <w:sz w:val="24"/>
          <w:szCs w:val="24"/>
          <w:lang w:val="en-CA"/>
        </w:rPr>
        <w:t>The model is designed to go beyond the focus of diversity with the workplace to encapsulating efforts to rigorously investigate historical systems of oppression.</w:t>
      </w:r>
    </w:p>
    <w:p w14:paraId="299183BC" w14:textId="77777777" w:rsidR="00237E00" w:rsidRPr="00294D0C" w:rsidRDefault="00237E00" w:rsidP="00237E00">
      <w:pPr>
        <w:widowControl w:val="0"/>
        <w:rPr>
          <w:rFonts w:cstheme="minorHAnsi"/>
          <w:sz w:val="24"/>
          <w:szCs w:val="24"/>
          <w:lang w:val="en-CA"/>
        </w:rPr>
      </w:pPr>
    </w:p>
    <w:p w14:paraId="4E779D49" w14:textId="77777777" w:rsidR="00237E00" w:rsidRPr="00294D0C" w:rsidRDefault="00237E00" w:rsidP="00237E00">
      <w:pPr>
        <w:pStyle w:val="Heading4"/>
        <w:rPr>
          <w:bCs/>
          <w:highlight w:val="yellow"/>
          <w:lang w:val="en-CA"/>
        </w:rPr>
      </w:pPr>
      <w:r w:rsidRPr="00294D0C">
        <w:rPr>
          <w:lang w:val="en-CA"/>
        </w:rPr>
        <w:t xml:space="preserve">Mental Health Commission of Canada - </w:t>
      </w:r>
      <w:bookmarkStart w:id="174" w:name="_Hlk98885426"/>
      <w:r w:rsidRPr="00294D0C">
        <w:rPr>
          <w:lang w:val="en-CA"/>
        </w:rPr>
        <w:t>Framework for a Psychosocially Health Workplace</w:t>
      </w:r>
      <w:bookmarkEnd w:id="174"/>
    </w:p>
    <w:p w14:paraId="5DD9D920" w14:textId="77777777" w:rsidR="00237E00" w:rsidRPr="00294D0C" w:rsidRDefault="00237E00" w:rsidP="00237E00">
      <w:pPr>
        <w:rPr>
          <w:rFonts w:cstheme="minorHAnsi"/>
          <w:sz w:val="24"/>
          <w:szCs w:val="24"/>
          <w:lang w:val="en-CA"/>
        </w:rPr>
      </w:pPr>
    </w:p>
    <w:p w14:paraId="096B9824" w14:textId="0D2EE92A" w:rsidR="00237E00" w:rsidRPr="00294D0C" w:rsidRDefault="00237E00" w:rsidP="00237E00">
      <w:pPr>
        <w:rPr>
          <w:rFonts w:cstheme="minorHAnsi"/>
          <w:sz w:val="24"/>
          <w:szCs w:val="24"/>
          <w:lang w:val="en-CA"/>
        </w:rPr>
      </w:pPr>
      <w:r w:rsidRPr="00294D0C">
        <w:rPr>
          <w:rFonts w:cstheme="minorHAnsi"/>
          <w:sz w:val="24"/>
          <w:szCs w:val="24"/>
          <w:lang w:val="en-CA"/>
        </w:rPr>
        <w:t>The Mental Health Commission of Canada, in partnership with Ottawa Public Health, adapted content from The Mindful Employer</w:t>
      </w:r>
      <w:r w:rsidR="008862FB" w:rsidRPr="00294D0C">
        <w:rPr>
          <w:rFonts w:cstheme="minorHAnsi"/>
          <w:sz w:val="24"/>
          <w:szCs w:val="24"/>
          <w:lang w:val="en-CA"/>
        </w:rPr>
        <w:t xml:space="preserve"> (2020)</w:t>
      </w:r>
      <w:r w:rsidRPr="00294D0C">
        <w:rPr>
          <w:rFonts w:cstheme="minorHAnsi"/>
          <w:sz w:val="24"/>
          <w:szCs w:val="24"/>
          <w:lang w:val="en-CA"/>
        </w:rPr>
        <w:t>, to develop a series of short</w:t>
      </w:r>
      <w:r w:rsidR="00A712CE" w:rsidRPr="00294D0C">
        <w:rPr>
          <w:rFonts w:cstheme="minorHAnsi"/>
          <w:sz w:val="24"/>
          <w:szCs w:val="24"/>
          <w:lang w:val="en-CA"/>
        </w:rPr>
        <w:t>,</w:t>
      </w:r>
      <w:r w:rsidRPr="00294D0C">
        <w:rPr>
          <w:rFonts w:cstheme="minorHAnsi"/>
          <w:sz w:val="24"/>
          <w:szCs w:val="24"/>
          <w:lang w:val="en-CA"/>
        </w:rPr>
        <w:t xml:space="preserve"> animated videos that aim to raise awareness about the 13 factors that can impact the mental health of employees in the workplace. It is intended to encourage conversations on methods for promoting </w:t>
      </w:r>
      <w:r w:rsidRPr="00294D0C">
        <w:rPr>
          <w:rFonts w:cstheme="minorHAnsi"/>
          <w:sz w:val="24"/>
          <w:szCs w:val="24"/>
          <w:lang w:val="en-CA"/>
        </w:rPr>
        <w:lastRenderedPageBreak/>
        <w:t>psychologically safe places to work. Indicators of a psychosocially health workplace, can be found at the following link: 13 Factors: Addressing Mental Health in the Workplace</w:t>
      </w:r>
      <w:r w:rsidR="008862FB" w:rsidRPr="00294D0C">
        <w:rPr>
          <w:rFonts w:cstheme="minorHAnsi"/>
          <w:sz w:val="24"/>
          <w:szCs w:val="24"/>
          <w:lang w:val="en-CA"/>
        </w:rPr>
        <w:t xml:space="preserve"> (</w:t>
      </w:r>
      <w:r w:rsidR="008862FB" w:rsidRPr="00294D0C">
        <w:rPr>
          <w:rFonts w:eastAsia="Times New Roman" w:cstheme="minorHAnsi"/>
          <w:sz w:val="24"/>
          <w:szCs w:val="24"/>
          <w:lang w:val="en-CA"/>
        </w:rPr>
        <w:t>MHCC,  2022)</w:t>
      </w:r>
      <w:r w:rsidRPr="00294D0C">
        <w:rPr>
          <w:rFonts w:cstheme="minorHAnsi"/>
          <w:sz w:val="24"/>
          <w:szCs w:val="24"/>
          <w:lang w:val="en-CA"/>
        </w:rPr>
        <w:t xml:space="preserve">. </w:t>
      </w:r>
    </w:p>
    <w:p w14:paraId="7FB845B0" w14:textId="77777777" w:rsidR="00237E00" w:rsidRPr="00294D0C" w:rsidRDefault="00237E00" w:rsidP="00237E00">
      <w:pPr>
        <w:rPr>
          <w:rFonts w:cstheme="minorHAnsi"/>
          <w:sz w:val="24"/>
          <w:szCs w:val="24"/>
          <w:lang w:val="en-CA"/>
        </w:rPr>
      </w:pPr>
    </w:p>
    <w:p w14:paraId="5B565C02" w14:textId="77777777" w:rsidR="00237E00" w:rsidRPr="00294D0C" w:rsidRDefault="00237E00" w:rsidP="00237E00">
      <w:pPr>
        <w:pStyle w:val="Heading4"/>
        <w:rPr>
          <w:lang w:val="en-CA"/>
        </w:rPr>
      </w:pPr>
      <w:bookmarkStart w:id="175" w:name="_Hlk98885452"/>
      <w:r w:rsidRPr="00294D0C">
        <w:rPr>
          <w:lang w:val="en-CA"/>
        </w:rPr>
        <w:t>Addressing Stigma: Towards a More Inclusive Health System</w:t>
      </w:r>
    </w:p>
    <w:bookmarkEnd w:id="175"/>
    <w:p w14:paraId="1B14A84C" w14:textId="77777777" w:rsidR="00237E00" w:rsidRPr="00294D0C" w:rsidRDefault="00237E00" w:rsidP="00237E00">
      <w:pPr>
        <w:keepNext/>
        <w:keepLines/>
        <w:rPr>
          <w:rFonts w:cstheme="minorHAnsi"/>
          <w:sz w:val="24"/>
          <w:szCs w:val="24"/>
          <w:lang w:val="en-CA"/>
        </w:rPr>
      </w:pPr>
    </w:p>
    <w:p w14:paraId="028930D9" w14:textId="770129A8" w:rsidR="00237E00" w:rsidRPr="00294D0C" w:rsidRDefault="00237E00" w:rsidP="00237E00">
      <w:pPr>
        <w:keepNext/>
        <w:keepLines/>
        <w:rPr>
          <w:rFonts w:cstheme="minorHAnsi"/>
          <w:sz w:val="24"/>
          <w:szCs w:val="24"/>
          <w:lang w:val="en-CA"/>
        </w:rPr>
      </w:pPr>
      <w:r w:rsidRPr="00294D0C">
        <w:rPr>
          <w:rFonts w:cstheme="minorHAnsi"/>
          <w:sz w:val="24"/>
          <w:szCs w:val="24"/>
          <w:lang w:val="en-CA"/>
        </w:rPr>
        <w:t>A key informant, who was not available for an interview, sent along the Chief Public Health Officer’s Report on the State of Public Health in Canada 2019, which included an Action Framework for Building an Inclusive Health System (Table 2, p. 41)</w:t>
      </w:r>
      <w:r w:rsidR="008862FB" w:rsidRPr="00294D0C">
        <w:rPr>
          <w:rFonts w:cstheme="minorHAnsi"/>
          <w:sz w:val="24"/>
          <w:szCs w:val="24"/>
          <w:lang w:val="en-CA"/>
        </w:rPr>
        <w:t xml:space="preserve"> (</w:t>
      </w:r>
      <w:r w:rsidR="008862FB" w:rsidRPr="00294D0C">
        <w:rPr>
          <w:rFonts w:eastAsia="Times New Roman" w:cstheme="minorHAnsi"/>
          <w:sz w:val="24"/>
          <w:szCs w:val="24"/>
          <w:lang w:val="en-CA"/>
        </w:rPr>
        <w:t>Public Health Agency of Canada, 2019)</w:t>
      </w:r>
      <w:r w:rsidRPr="00294D0C">
        <w:rPr>
          <w:rFonts w:cstheme="minorHAnsi"/>
          <w:sz w:val="24"/>
          <w:szCs w:val="24"/>
          <w:lang w:val="en-CA"/>
        </w:rPr>
        <w:t xml:space="preserve">. Emphasis is given to the need for training front-line health care providers (i.e., nurses, doctors, allied health care workers, pharmacists, receptionists, etc.) on how to interact with and support persons with disabilities. </w:t>
      </w:r>
    </w:p>
    <w:p w14:paraId="2B14BD12" w14:textId="77777777" w:rsidR="008A635C" w:rsidRPr="00294D0C" w:rsidRDefault="008A635C" w:rsidP="008A635C">
      <w:pPr>
        <w:rPr>
          <w:rFonts w:cstheme="minorHAnsi"/>
          <w:sz w:val="24"/>
          <w:szCs w:val="24"/>
          <w:lang w:val="en-CA"/>
        </w:rPr>
      </w:pPr>
    </w:p>
    <w:p w14:paraId="2CD052FA" w14:textId="01B2C0B2" w:rsidR="003C4CAF" w:rsidRPr="00294D0C" w:rsidRDefault="003C4CAF" w:rsidP="003C4CAF">
      <w:pPr>
        <w:rPr>
          <w:b/>
          <w:bCs/>
          <w:sz w:val="24"/>
          <w:szCs w:val="24"/>
          <w:lang w:val="en-CA"/>
        </w:rPr>
      </w:pPr>
      <w:r w:rsidRPr="00294D0C">
        <w:rPr>
          <w:b/>
          <w:bCs/>
          <w:sz w:val="24"/>
          <w:szCs w:val="24"/>
          <w:lang w:val="en-CA"/>
        </w:rPr>
        <w:t>Additional References Introduced by Key Informants</w:t>
      </w:r>
    </w:p>
    <w:p w14:paraId="49A3FB69" w14:textId="3C43C9FE" w:rsidR="003C4CAF" w:rsidRPr="00294D0C" w:rsidRDefault="003C4CAF" w:rsidP="003C4CAF">
      <w:pPr>
        <w:spacing w:after="120"/>
        <w:ind w:left="567" w:hanging="567"/>
        <w:rPr>
          <w:rFonts w:cstheme="minorHAnsi"/>
          <w:sz w:val="24"/>
          <w:szCs w:val="24"/>
          <w:lang w:val="en-CA"/>
        </w:rPr>
      </w:pPr>
    </w:p>
    <w:p w14:paraId="47499EAF" w14:textId="6F19971B" w:rsidR="003C4CAF" w:rsidRPr="00294D0C" w:rsidRDefault="003C4CAF" w:rsidP="003C4CAF">
      <w:pPr>
        <w:spacing w:after="240"/>
        <w:ind w:left="810" w:hanging="810"/>
        <w:rPr>
          <w:rFonts w:eastAsia="Times New Roman" w:cstheme="minorHAnsi"/>
          <w:sz w:val="24"/>
          <w:szCs w:val="24"/>
          <w:lang w:val="en-CA"/>
        </w:rPr>
      </w:pPr>
      <w:r w:rsidRPr="00294D0C">
        <w:rPr>
          <w:rFonts w:eastAsia="Times New Roman" w:cstheme="minorHAnsi"/>
          <w:sz w:val="24"/>
          <w:szCs w:val="24"/>
          <w:lang w:val="en-CA"/>
        </w:rPr>
        <w:t>Australia  Government (2021</w:t>
      </w:r>
      <w:r w:rsidR="007E0469" w:rsidRPr="00294D0C">
        <w:rPr>
          <w:rFonts w:eastAsia="Times New Roman" w:cstheme="minorHAnsi"/>
          <w:sz w:val="24"/>
          <w:szCs w:val="24"/>
          <w:lang w:val="en-CA"/>
        </w:rPr>
        <w:t>a</w:t>
      </w:r>
      <w:r w:rsidRPr="00294D0C">
        <w:rPr>
          <w:rFonts w:eastAsia="Times New Roman" w:cstheme="minorHAnsi"/>
          <w:sz w:val="24"/>
          <w:szCs w:val="24"/>
          <w:lang w:val="en-CA"/>
        </w:rPr>
        <w:t>). Australia Disability Strategy (ADS). Link: https://www.disabilitygateway.gov.au/ads/strategy</w:t>
      </w:r>
      <w:r w:rsidR="00137CBF" w:rsidRPr="00294D0C">
        <w:rPr>
          <w:rFonts w:eastAsia="Times New Roman" w:cstheme="minorHAnsi"/>
          <w:sz w:val="24"/>
          <w:szCs w:val="24"/>
          <w:lang w:val="en-CA"/>
        </w:rPr>
        <w:t xml:space="preserve">  </w:t>
      </w:r>
    </w:p>
    <w:p w14:paraId="6E597211" w14:textId="43C6D5DA" w:rsidR="003C4CAF" w:rsidRPr="00294D0C" w:rsidRDefault="003C4CAF" w:rsidP="003C4CAF">
      <w:pPr>
        <w:spacing w:after="240"/>
        <w:ind w:left="810" w:hanging="810"/>
        <w:rPr>
          <w:rFonts w:eastAsia="Times New Roman" w:cstheme="minorHAnsi"/>
          <w:sz w:val="24"/>
          <w:szCs w:val="24"/>
          <w:lang w:val="en-CA"/>
        </w:rPr>
      </w:pPr>
      <w:r w:rsidRPr="00294D0C">
        <w:rPr>
          <w:rFonts w:eastAsia="Times New Roman" w:cstheme="minorHAnsi"/>
          <w:sz w:val="24"/>
          <w:szCs w:val="24"/>
          <w:lang w:val="en-CA"/>
        </w:rPr>
        <w:t>Australia  Government (2021</w:t>
      </w:r>
      <w:r w:rsidR="007E0469" w:rsidRPr="00294D0C">
        <w:rPr>
          <w:rFonts w:eastAsia="Times New Roman" w:cstheme="minorHAnsi"/>
          <w:sz w:val="24"/>
          <w:szCs w:val="24"/>
          <w:lang w:val="en-CA"/>
        </w:rPr>
        <w:t>b</w:t>
      </w:r>
      <w:r w:rsidRPr="00294D0C">
        <w:rPr>
          <w:rFonts w:eastAsia="Times New Roman" w:cstheme="minorHAnsi"/>
          <w:sz w:val="24"/>
          <w:szCs w:val="24"/>
          <w:lang w:val="en-CA"/>
        </w:rPr>
        <w:t>). Outcomes Framework. Link: https://www.disabilitygateway.gov.au/document/3121</w:t>
      </w:r>
    </w:p>
    <w:p w14:paraId="7879F5DA" w14:textId="77777777" w:rsidR="003C4CAF" w:rsidRPr="00294D0C" w:rsidRDefault="003C4CAF" w:rsidP="003C4CAF">
      <w:pPr>
        <w:spacing w:after="240"/>
        <w:ind w:left="810" w:hanging="810"/>
        <w:rPr>
          <w:rFonts w:eastAsia="Times New Roman" w:cstheme="minorHAnsi"/>
          <w:sz w:val="24"/>
          <w:szCs w:val="24"/>
          <w:lang w:val="en-CA"/>
        </w:rPr>
      </w:pPr>
      <w:r w:rsidRPr="00294D0C">
        <w:rPr>
          <w:rFonts w:eastAsia="Times New Roman" w:cstheme="minorHAnsi"/>
          <w:sz w:val="24"/>
          <w:szCs w:val="24"/>
          <w:lang w:val="en-CA"/>
        </w:rPr>
        <w:t xml:space="preserve">Erickson, William A.; von Schrader, Sarah; Bruyère, M.; </w:t>
      </w:r>
      <w:proofErr w:type="spellStart"/>
      <w:r w:rsidRPr="00294D0C">
        <w:rPr>
          <w:rFonts w:eastAsia="Times New Roman" w:cstheme="minorHAnsi"/>
          <w:sz w:val="24"/>
          <w:szCs w:val="24"/>
          <w:lang w:val="en-CA"/>
        </w:rPr>
        <w:t>VanLooy</w:t>
      </w:r>
      <w:proofErr w:type="spellEnd"/>
      <w:r w:rsidRPr="00294D0C">
        <w:rPr>
          <w:rFonts w:eastAsia="Times New Roman" w:cstheme="minorHAnsi"/>
          <w:sz w:val="24"/>
          <w:szCs w:val="24"/>
          <w:lang w:val="en-CA"/>
        </w:rPr>
        <w:t>, Sara A.; Matteson, S. (2014). Disability-Inclusive Employer Practices and Hiring of Individuals with Disabilities. Link: https://www.ingentaconnect.com/content/springer/rrpe/2014/00000028/00000004/art00007</w:t>
      </w:r>
    </w:p>
    <w:p w14:paraId="79D999D0" w14:textId="4E0EA4FD" w:rsidR="003C4CAF" w:rsidRPr="00294D0C" w:rsidRDefault="003C4CAF" w:rsidP="003C4CAF">
      <w:pPr>
        <w:spacing w:after="240"/>
        <w:ind w:left="810" w:hanging="810"/>
        <w:rPr>
          <w:rFonts w:eastAsia="Times New Roman" w:cstheme="minorHAnsi"/>
          <w:sz w:val="24"/>
          <w:szCs w:val="24"/>
          <w:lang w:val="en-CA"/>
        </w:rPr>
      </w:pPr>
      <w:r w:rsidRPr="00294D0C">
        <w:rPr>
          <w:rFonts w:eastAsia="Times New Roman" w:cstheme="minorHAnsi"/>
          <w:sz w:val="24"/>
          <w:szCs w:val="24"/>
          <w:lang w:val="en-CA"/>
        </w:rPr>
        <w:t>MHCC (Mental Health Commission of Canada) (20</w:t>
      </w:r>
      <w:r w:rsidR="00596122" w:rsidRPr="00294D0C">
        <w:rPr>
          <w:rFonts w:eastAsia="Times New Roman" w:cstheme="minorHAnsi"/>
          <w:sz w:val="24"/>
          <w:szCs w:val="24"/>
          <w:lang w:val="en-CA"/>
        </w:rPr>
        <w:t>22</w:t>
      </w:r>
      <w:r w:rsidRPr="00294D0C">
        <w:rPr>
          <w:rFonts w:eastAsia="Times New Roman" w:cstheme="minorHAnsi"/>
          <w:sz w:val="24"/>
          <w:szCs w:val="24"/>
          <w:lang w:val="en-CA"/>
        </w:rPr>
        <w:t xml:space="preserve">). 13 Factors: Addressing Mental Health in the Workplace. Link: </w:t>
      </w:r>
      <w:hyperlink r:id="rId163" w:history="1">
        <w:r w:rsidRPr="00294D0C">
          <w:rPr>
            <w:rFonts w:eastAsia="Times New Roman" w:cstheme="minorHAnsi"/>
            <w:sz w:val="24"/>
            <w:szCs w:val="24"/>
            <w:lang w:val="en-CA"/>
          </w:rPr>
          <w:t>https://mentalhealthcommission.ca/13-factors-addressing-mental-health-in-the-workplace/</w:t>
        </w:r>
      </w:hyperlink>
    </w:p>
    <w:p w14:paraId="7FEA8204" w14:textId="77777777" w:rsidR="003C4CAF" w:rsidRPr="00294D0C" w:rsidRDefault="003C4CAF" w:rsidP="003C4CAF">
      <w:pPr>
        <w:spacing w:after="240"/>
        <w:ind w:left="810" w:hanging="810"/>
        <w:rPr>
          <w:rFonts w:eastAsia="Times New Roman" w:cstheme="minorHAnsi"/>
          <w:sz w:val="24"/>
          <w:szCs w:val="24"/>
          <w:lang w:val="en-CA"/>
        </w:rPr>
      </w:pPr>
      <w:r w:rsidRPr="00294D0C">
        <w:rPr>
          <w:rFonts w:eastAsia="Times New Roman" w:cstheme="minorHAnsi"/>
          <w:sz w:val="24"/>
          <w:szCs w:val="24"/>
          <w:lang w:val="en-CA"/>
        </w:rPr>
        <w:t>Public Health Agency of Canada (2019). Action Framework for Building an Inclusive Health System. Link: https://www.canada.ca/content/dam/phac-aspc/documents/corporate/publications/chief-public-health-officer-reports-state-public-health-canada/addressing-stigma-what-we-heard/stigma-eng.pdf</w:t>
      </w:r>
    </w:p>
    <w:p w14:paraId="628AE111" w14:textId="771841A7" w:rsidR="003C4CAF" w:rsidRPr="00294D0C" w:rsidRDefault="003C4CAF" w:rsidP="003C4CAF">
      <w:pPr>
        <w:spacing w:after="240"/>
        <w:ind w:left="810" w:hanging="810"/>
        <w:rPr>
          <w:rFonts w:eastAsia="Times New Roman" w:cstheme="minorHAnsi"/>
          <w:sz w:val="24"/>
          <w:szCs w:val="24"/>
          <w:lang w:val="en-CA"/>
        </w:rPr>
      </w:pPr>
      <w:proofErr w:type="spellStart"/>
      <w:r w:rsidRPr="00294D0C">
        <w:rPr>
          <w:rFonts w:eastAsia="Times New Roman" w:cstheme="minorHAnsi"/>
          <w:sz w:val="24"/>
          <w:szCs w:val="24"/>
          <w:lang w:val="en-CA"/>
        </w:rPr>
        <w:t>QuakeLab</w:t>
      </w:r>
      <w:proofErr w:type="spellEnd"/>
      <w:r w:rsidRPr="00294D0C">
        <w:rPr>
          <w:rFonts w:eastAsia="Times New Roman" w:cstheme="minorHAnsi"/>
          <w:sz w:val="24"/>
          <w:szCs w:val="24"/>
          <w:lang w:val="en-CA"/>
        </w:rPr>
        <w:t xml:space="preserve"> (2020). </w:t>
      </w:r>
      <w:proofErr w:type="spellStart"/>
      <w:r w:rsidRPr="00294D0C">
        <w:rPr>
          <w:rFonts w:eastAsia="Times New Roman" w:cstheme="minorHAnsi"/>
          <w:sz w:val="24"/>
          <w:szCs w:val="24"/>
          <w:lang w:val="en-CA"/>
        </w:rPr>
        <w:t>QuakeLab</w:t>
      </w:r>
      <w:proofErr w:type="spellEnd"/>
      <w:r w:rsidRPr="00294D0C">
        <w:rPr>
          <w:rFonts w:eastAsia="Times New Roman" w:cstheme="minorHAnsi"/>
          <w:sz w:val="24"/>
          <w:szCs w:val="24"/>
          <w:lang w:val="en-CA"/>
        </w:rPr>
        <w:t xml:space="preserve"> Inclusion Maturity Model. Link: </w:t>
      </w:r>
      <w:hyperlink r:id="rId164" w:history="1">
        <w:r w:rsidRPr="00294D0C">
          <w:rPr>
            <w:rFonts w:eastAsia="Times New Roman" w:cstheme="minorHAnsi"/>
            <w:sz w:val="24"/>
            <w:szCs w:val="24"/>
            <w:lang w:val="en-CA"/>
          </w:rPr>
          <w:t>https://quakelab.ca/blog/quakelab-inclusion-maturity-model</w:t>
        </w:r>
      </w:hyperlink>
    </w:p>
    <w:p w14:paraId="04E92EB5" w14:textId="1AFC29FC" w:rsidR="003C4CAF" w:rsidRPr="00294D0C" w:rsidRDefault="003C4CAF" w:rsidP="003C4CAF">
      <w:pPr>
        <w:spacing w:after="240"/>
        <w:ind w:left="810" w:hanging="810"/>
        <w:rPr>
          <w:rFonts w:eastAsia="Times New Roman" w:cstheme="minorHAnsi"/>
          <w:sz w:val="24"/>
          <w:szCs w:val="24"/>
          <w:lang w:val="en-CA"/>
        </w:rPr>
      </w:pPr>
      <w:r w:rsidRPr="00294D0C">
        <w:rPr>
          <w:rFonts w:eastAsia="Times New Roman" w:cstheme="minorHAnsi"/>
          <w:sz w:val="24"/>
          <w:szCs w:val="24"/>
          <w:lang w:val="en-CA"/>
        </w:rPr>
        <w:t>The Mindful Employer</w:t>
      </w:r>
      <w:r w:rsidR="00F971D1" w:rsidRPr="00294D0C">
        <w:rPr>
          <w:rFonts w:eastAsia="Times New Roman" w:cstheme="minorHAnsi"/>
          <w:sz w:val="24"/>
          <w:szCs w:val="24"/>
          <w:lang w:val="en-CA"/>
        </w:rPr>
        <w:t xml:space="preserve"> </w:t>
      </w:r>
      <w:r w:rsidR="002E0CB3" w:rsidRPr="00294D0C">
        <w:rPr>
          <w:rFonts w:eastAsia="Times New Roman" w:cstheme="minorHAnsi"/>
          <w:sz w:val="24"/>
          <w:szCs w:val="24"/>
          <w:lang w:val="en-CA"/>
        </w:rPr>
        <w:t>Canada</w:t>
      </w:r>
      <w:r w:rsidRPr="00294D0C">
        <w:rPr>
          <w:rFonts w:eastAsia="Times New Roman" w:cstheme="minorHAnsi"/>
          <w:sz w:val="24"/>
          <w:szCs w:val="24"/>
          <w:lang w:val="en-CA"/>
        </w:rPr>
        <w:t xml:space="preserve"> (20</w:t>
      </w:r>
      <w:r w:rsidR="00EE21D3" w:rsidRPr="00294D0C">
        <w:rPr>
          <w:rFonts w:eastAsia="Times New Roman" w:cstheme="minorHAnsi"/>
          <w:sz w:val="24"/>
          <w:szCs w:val="24"/>
          <w:lang w:val="en-CA"/>
        </w:rPr>
        <w:t>20</w:t>
      </w:r>
      <w:r w:rsidRPr="00294D0C">
        <w:rPr>
          <w:rFonts w:eastAsia="Times New Roman" w:cstheme="minorHAnsi"/>
          <w:sz w:val="24"/>
          <w:szCs w:val="24"/>
          <w:lang w:val="en-CA"/>
        </w:rPr>
        <w:t xml:space="preserve">). </w:t>
      </w:r>
      <w:r w:rsidR="002E0CB3" w:rsidRPr="00294D0C">
        <w:rPr>
          <w:rFonts w:eastAsia="Times New Roman" w:cstheme="minorHAnsi"/>
          <w:sz w:val="24"/>
          <w:szCs w:val="24"/>
          <w:lang w:val="en-CA"/>
        </w:rPr>
        <w:t>The Mindful Employer Canada: Working Towards a Healthy Future</w:t>
      </w:r>
      <w:r w:rsidRPr="00294D0C">
        <w:rPr>
          <w:rFonts w:eastAsia="Times New Roman" w:cstheme="minorHAnsi"/>
          <w:sz w:val="24"/>
          <w:szCs w:val="24"/>
          <w:lang w:val="en-CA"/>
        </w:rPr>
        <w:t xml:space="preserve">. Link: </w:t>
      </w:r>
      <w:hyperlink r:id="rId165" w:history="1">
        <w:r w:rsidRPr="00294D0C">
          <w:rPr>
            <w:rFonts w:eastAsia="Times New Roman" w:cstheme="minorHAnsi"/>
            <w:sz w:val="24"/>
            <w:szCs w:val="24"/>
            <w:u w:val="single"/>
            <w:lang w:val="en-CA"/>
          </w:rPr>
          <w:t>https://www.mindfulemployer.ca/</w:t>
        </w:r>
      </w:hyperlink>
      <w:r w:rsidR="006A18E1" w:rsidRPr="00294D0C">
        <w:rPr>
          <w:rFonts w:eastAsia="Times New Roman" w:cstheme="minorHAnsi"/>
          <w:sz w:val="24"/>
          <w:szCs w:val="24"/>
          <w:lang w:val="en-CA"/>
        </w:rPr>
        <w:t xml:space="preserve">  </w:t>
      </w:r>
    </w:p>
    <w:p w14:paraId="00B18DF4" w14:textId="53E3A2B6" w:rsidR="003C4CAF" w:rsidRPr="00294D0C" w:rsidRDefault="003C4CAF" w:rsidP="003C4CAF">
      <w:pPr>
        <w:spacing w:after="240"/>
        <w:ind w:left="810" w:hanging="810"/>
        <w:rPr>
          <w:rFonts w:eastAsia="Times New Roman" w:cstheme="minorHAnsi"/>
          <w:sz w:val="24"/>
          <w:szCs w:val="24"/>
          <w:lang w:val="en-CA"/>
        </w:rPr>
      </w:pPr>
      <w:proofErr w:type="spellStart"/>
      <w:r w:rsidRPr="00294D0C">
        <w:rPr>
          <w:rFonts w:eastAsia="Times New Roman" w:cstheme="minorHAnsi"/>
          <w:sz w:val="24"/>
          <w:szCs w:val="24"/>
          <w:lang w:val="en-CA"/>
        </w:rPr>
        <w:t>Worktopia</w:t>
      </w:r>
      <w:proofErr w:type="spellEnd"/>
      <w:r w:rsidRPr="00294D0C">
        <w:rPr>
          <w:rFonts w:eastAsia="Times New Roman" w:cstheme="minorHAnsi"/>
          <w:sz w:val="24"/>
          <w:szCs w:val="24"/>
          <w:lang w:val="en-CA"/>
        </w:rPr>
        <w:t xml:space="preserve"> (2022). </w:t>
      </w:r>
      <w:hyperlink r:id="rId166" w:history="1">
        <w:r w:rsidRPr="00294D0C">
          <w:rPr>
            <w:rFonts w:eastAsia="Times New Roman" w:cstheme="minorHAnsi"/>
            <w:sz w:val="24"/>
            <w:szCs w:val="24"/>
            <w:lang w:val="en-CA"/>
          </w:rPr>
          <w:t>Employment Works program</w:t>
        </w:r>
      </w:hyperlink>
      <w:r w:rsidRPr="00294D0C">
        <w:rPr>
          <w:rFonts w:eastAsia="Times New Roman" w:cstheme="minorHAnsi"/>
          <w:sz w:val="24"/>
          <w:szCs w:val="24"/>
          <w:lang w:val="en-CA"/>
        </w:rPr>
        <w:t xml:space="preserve">. Link: </w:t>
      </w:r>
      <w:hyperlink r:id="rId167" w:history="1">
        <w:r w:rsidRPr="00294D0C">
          <w:rPr>
            <w:rFonts w:eastAsia="Times New Roman" w:cstheme="minorHAnsi"/>
            <w:sz w:val="24"/>
            <w:szCs w:val="24"/>
            <w:lang w:val="en-CA"/>
          </w:rPr>
          <w:t>https://worktopia.ca/</w:t>
        </w:r>
      </w:hyperlink>
    </w:p>
    <w:p w14:paraId="37B8FA79" w14:textId="32F0BE2B" w:rsidR="00411A24" w:rsidRPr="00294D0C" w:rsidRDefault="00411A24" w:rsidP="003C4CAF">
      <w:pPr>
        <w:spacing w:after="120"/>
        <w:ind w:left="567" w:hanging="567"/>
        <w:rPr>
          <w:rFonts w:asciiTheme="majorHAnsi" w:eastAsiaTheme="majorEastAsia" w:hAnsiTheme="majorHAnsi" w:cstheme="majorBidi"/>
          <w:b/>
          <w:bCs/>
          <w:sz w:val="26"/>
          <w:szCs w:val="26"/>
          <w:lang w:val="en-CA"/>
        </w:rPr>
      </w:pPr>
      <w:r w:rsidRPr="00294D0C">
        <w:rPr>
          <w:lang w:val="en-CA"/>
        </w:rPr>
        <w:br w:type="page"/>
      </w:r>
    </w:p>
    <w:p w14:paraId="39903137" w14:textId="25EA4755" w:rsidR="0094279C" w:rsidRPr="00B166C0" w:rsidRDefault="004B2A7A" w:rsidP="0094279C">
      <w:pPr>
        <w:pStyle w:val="Heading2"/>
        <w:rPr>
          <w:lang w:val="fr-CA"/>
        </w:rPr>
      </w:pPr>
      <w:bookmarkStart w:id="176" w:name="_Ref98926556"/>
      <w:bookmarkStart w:id="177" w:name="_Toc98931480"/>
      <w:bookmarkStart w:id="178" w:name="_Ref100520347"/>
      <w:bookmarkStart w:id="179" w:name="_Toc99463017"/>
      <w:r w:rsidRPr="00B166C0">
        <w:rPr>
          <w:lang w:val="fr-CA"/>
        </w:rPr>
        <w:lastRenderedPageBreak/>
        <w:t>A</w:t>
      </w:r>
      <w:bookmarkStart w:id="180" w:name="_Toc99374750"/>
      <w:bookmarkEnd w:id="169"/>
      <w:bookmarkEnd w:id="176"/>
      <w:bookmarkEnd w:id="177"/>
      <w:r w:rsidR="0094279C" w:rsidRPr="00B166C0">
        <w:rPr>
          <w:lang w:val="fr-CA"/>
        </w:rPr>
        <w:t xml:space="preserve">nnexe </w:t>
      </w:r>
      <w:r w:rsidR="0094279C" w:rsidRPr="00B166C0">
        <w:rPr>
          <w:lang w:val="fr-CA"/>
        </w:rPr>
        <w:fldChar w:fldCharType="begin"/>
      </w:r>
      <w:r w:rsidR="0094279C" w:rsidRPr="00B166C0">
        <w:rPr>
          <w:lang w:val="fr-CA"/>
        </w:rPr>
        <w:instrText xml:space="preserve"> SEQ Appendix \* ROMAN </w:instrText>
      </w:r>
      <w:r w:rsidR="0094279C" w:rsidRPr="00B166C0">
        <w:rPr>
          <w:lang w:val="fr-CA"/>
        </w:rPr>
        <w:fldChar w:fldCharType="separate"/>
      </w:r>
      <w:r w:rsidR="0094279C" w:rsidRPr="00B166C0">
        <w:rPr>
          <w:lang w:val="fr-CA"/>
        </w:rPr>
        <w:t>III</w:t>
      </w:r>
      <w:r w:rsidR="0094279C" w:rsidRPr="00B166C0">
        <w:rPr>
          <w:lang w:val="fr-CA"/>
        </w:rPr>
        <w:fldChar w:fldCharType="end"/>
      </w:r>
      <w:bookmarkEnd w:id="178"/>
      <w:r w:rsidR="0094279C" w:rsidRPr="00B166C0">
        <w:rPr>
          <w:lang w:val="fr-CA"/>
        </w:rPr>
        <w:t>. Exemples d'application des cadres</w:t>
      </w:r>
      <w:bookmarkEnd w:id="179"/>
      <w:bookmarkEnd w:id="180"/>
    </w:p>
    <w:p w14:paraId="38AE79AC" w14:textId="7EF063A1" w:rsidR="00084B51" w:rsidRPr="00B166C0" w:rsidRDefault="00084B51" w:rsidP="00084B51">
      <w:pPr>
        <w:rPr>
          <w:rFonts w:cstheme="minorHAnsi"/>
          <w:b/>
          <w:bCs/>
          <w:sz w:val="24"/>
          <w:szCs w:val="24"/>
          <w:lang w:val="fr-CA"/>
        </w:rPr>
      </w:pPr>
      <w:bookmarkStart w:id="181" w:name="_Toc94614711"/>
    </w:p>
    <w:p w14:paraId="37FE8963" w14:textId="719C8614" w:rsidR="00A56A5A" w:rsidRPr="00294D0C" w:rsidRDefault="00A56A5A" w:rsidP="00A56A5A">
      <w:pPr>
        <w:pStyle w:val="Heading3"/>
        <w:rPr>
          <w:color w:val="auto"/>
          <w:lang w:val="en-CA"/>
        </w:rPr>
      </w:pPr>
      <w:bookmarkStart w:id="182" w:name="_Toc94631488"/>
      <w:bookmarkStart w:id="183" w:name="_Toc99463018"/>
      <w:r w:rsidRPr="00294D0C">
        <w:rPr>
          <w:color w:val="auto"/>
          <w:lang w:val="en-CA"/>
        </w:rPr>
        <w:t>Conceptual</w:t>
      </w:r>
      <w:r w:rsidR="00857C17" w:rsidRPr="00294D0C">
        <w:rPr>
          <w:color w:val="auto"/>
          <w:lang w:val="en-CA"/>
        </w:rPr>
        <w:t xml:space="preserve"> </w:t>
      </w:r>
      <w:r w:rsidR="00DE4168" w:rsidRPr="00294D0C">
        <w:rPr>
          <w:color w:val="auto"/>
          <w:lang w:val="en-CA"/>
        </w:rPr>
        <w:t>F</w:t>
      </w:r>
      <w:r w:rsidRPr="00294D0C">
        <w:rPr>
          <w:color w:val="auto"/>
          <w:lang w:val="en-CA"/>
        </w:rPr>
        <w:t>ramework</w:t>
      </w:r>
      <w:r w:rsidR="00857C17" w:rsidRPr="00294D0C">
        <w:rPr>
          <w:color w:val="auto"/>
          <w:lang w:val="en-CA"/>
        </w:rPr>
        <w:t xml:space="preserve"> </w:t>
      </w:r>
      <w:r w:rsidRPr="00294D0C">
        <w:rPr>
          <w:color w:val="auto"/>
          <w:lang w:val="en-CA"/>
        </w:rPr>
        <w:t>for</w:t>
      </w:r>
      <w:r w:rsidR="00857C17" w:rsidRPr="00294D0C">
        <w:rPr>
          <w:color w:val="auto"/>
          <w:lang w:val="en-CA"/>
        </w:rPr>
        <w:t xml:space="preserve"> </w:t>
      </w:r>
      <w:r w:rsidR="00DE4168" w:rsidRPr="00294D0C">
        <w:rPr>
          <w:color w:val="auto"/>
          <w:lang w:val="en-CA"/>
        </w:rPr>
        <w:t>C</w:t>
      </w:r>
      <w:r w:rsidRPr="00294D0C">
        <w:rPr>
          <w:color w:val="auto"/>
          <w:lang w:val="en-CA"/>
        </w:rPr>
        <w:t>ulture</w:t>
      </w:r>
      <w:r w:rsidR="00857C17" w:rsidRPr="00294D0C">
        <w:rPr>
          <w:color w:val="auto"/>
          <w:lang w:val="en-CA"/>
        </w:rPr>
        <w:t xml:space="preserve"> </w:t>
      </w:r>
      <w:r w:rsidR="00DE4168" w:rsidRPr="00294D0C">
        <w:rPr>
          <w:color w:val="auto"/>
          <w:lang w:val="en-CA"/>
        </w:rPr>
        <w:t>C</w:t>
      </w:r>
      <w:r w:rsidRPr="00294D0C">
        <w:rPr>
          <w:color w:val="auto"/>
          <w:lang w:val="en-CA"/>
        </w:rPr>
        <w:t>hange</w:t>
      </w:r>
      <w:bookmarkEnd w:id="182"/>
      <w:r w:rsidR="00857C17" w:rsidRPr="00294D0C">
        <w:rPr>
          <w:color w:val="auto"/>
          <w:lang w:val="en-CA"/>
        </w:rPr>
        <w:t xml:space="preserve"> </w:t>
      </w:r>
      <w:r w:rsidR="00DC1B66" w:rsidRPr="00294D0C">
        <w:rPr>
          <w:color w:val="auto"/>
          <w:lang w:val="en-CA"/>
        </w:rPr>
        <w:t>Initiatives</w:t>
      </w:r>
      <w:bookmarkEnd w:id="183"/>
    </w:p>
    <w:p w14:paraId="132AD5B1" w14:textId="77777777" w:rsidR="00CC74CC" w:rsidRPr="00294D0C" w:rsidRDefault="00CC74CC" w:rsidP="00A56A5A">
      <w:pPr>
        <w:rPr>
          <w:rFonts w:cstheme="minorHAnsi"/>
          <w:sz w:val="24"/>
          <w:szCs w:val="24"/>
          <w:lang w:val="en-CA"/>
        </w:rPr>
      </w:pPr>
    </w:p>
    <w:p w14:paraId="0F6DE786" w14:textId="376B1785" w:rsidR="00A56A5A" w:rsidRPr="00294D0C" w:rsidRDefault="00A56A5A" w:rsidP="00A56A5A">
      <w:pPr>
        <w:rPr>
          <w:rFonts w:cstheme="minorHAnsi"/>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AII.1.</w:t>
      </w:r>
      <w:r w:rsidR="00857C17" w:rsidRPr="00294D0C">
        <w:rPr>
          <w:rFonts w:cstheme="minorHAnsi"/>
          <w:b/>
          <w:bCs/>
          <w:sz w:val="24"/>
          <w:szCs w:val="24"/>
          <w:lang w:val="en-CA"/>
        </w:rPr>
        <w:t xml:space="preserve"> </w:t>
      </w:r>
      <w:r w:rsidRPr="00294D0C">
        <w:rPr>
          <w:rFonts w:cstheme="minorHAnsi"/>
          <w:sz w:val="24"/>
          <w:szCs w:val="24"/>
          <w:lang w:val="en-CA"/>
        </w:rPr>
        <w:t>illustrates</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cycle</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culture</w:t>
      </w:r>
      <w:r w:rsidR="00857C17" w:rsidRPr="00294D0C">
        <w:rPr>
          <w:rFonts w:cstheme="minorHAnsi"/>
          <w:sz w:val="24"/>
          <w:szCs w:val="24"/>
          <w:lang w:val="en-CA"/>
        </w:rPr>
        <w:t xml:space="preserve"> </w:t>
      </w:r>
      <w:r w:rsidRPr="00294D0C">
        <w:rPr>
          <w:rFonts w:cstheme="minorHAnsi"/>
          <w:sz w:val="24"/>
          <w:szCs w:val="24"/>
          <w:lang w:val="en-CA"/>
        </w:rPr>
        <w:t>change.</w:t>
      </w:r>
      <w:r w:rsidR="00857C17" w:rsidRPr="00294D0C">
        <w:rPr>
          <w:rFonts w:cstheme="minorHAnsi"/>
          <w:sz w:val="24"/>
          <w:szCs w:val="24"/>
          <w:lang w:val="en-CA"/>
        </w:rPr>
        <w:t xml:space="preserve"> </w:t>
      </w:r>
      <w:r w:rsidRPr="00294D0C">
        <w:rPr>
          <w:rFonts w:cstheme="minorHAnsi"/>
          <w:sz w:val="24"/>
          <w:szCs w:val="24"/>
          <w:lang w:val="en-CA"/>
        </w:rPr>
        <w:t>This</w:t>
      </w:r>
      <w:r w:rsidR="00857C17" w:rsidRPr="00294D0C">
        <w:rPr>
          <w:rFonts w:cstheme="minorHAnsi"/>
          <w:sz w:val="24"/>
          <w:szCs w:val="24"/>
          <w:lang w:val="en-CA"/>
        </w:rPr>
        <w:t xml:space="preserve"> </w:t>
      </w:r>
      <w:r w:rsidRPr="00294D0C">
        <w:rPr>
          <w:rFonts w:cstheme="minorHAnsi"/>
          <w:sz w:val="24"/>
          <w:szCs w:val="24"/>
          <w:lang w:val="en-CA"/>
        </w:rPr>
        <w:t>has</w:t>
      </w:r>
      <w:r w:rsidR="00857C17" w:rsidRPr="00294D0C">
        <w:rPr>
          <w:rFonts w:cstheme="minorHAnsi"/>
          <w:sz w:val="24"/>
          <w:szCs w:val="24"/>
          <w:lang w:val="en-CA"/>
        </w:rPr>
        <w:t xml:space="preserve"> </w:t>
      </w:r>
      <w:r w:rsidRPr="00294D0C">
        <w:rPr>
          <w:rFonts w:cstheme="minorHAnsi"/>
          <w:sz w:val="24"/>
          <w:szCs w:val="24"/>
          <w:lang w:val="en-CA"/>
        </w:rPr>
        <w:t>been</w:t>
      </w:r>
      <w:r w:rsidR="00857C17" w:rsidRPr="00294D0C">
        <w:rPr>
          <w:rFonts w:cstheme="minorHAnsi"/>
          <w:sz w:val="24"/>
          <w:szCs w:val="24"/>
          <w:lang w:val="en-CA"/>
        </w:rPr>
        <w:t xml:space="preserve"> </w:t>
      </w:r>
      <w:r w:rsidRPr="00294D0C">
        <w:rPr>
          <w:rFonts w:cstheme="minorHAnsi"/>
          <w:sz w:val="24"/>
          <w:szCs w:val="24"/>
          <w:lang w:val="en-CA"/>
        </w:rPr>
        <w:t>published</w:t>
      </w:r>
      <w:r w:rsidR="00857C17" w:rsidRPr="00294D0C">
        <w:rPr>
          <w:rFonts w:cstheme="minorHAnsi"/>
          <w:sz w:val="24"/>
          <w:szCs w:val="24"/>
          <w:lang w:val="en-CA"/>
        </w:rPr>
        <w:t xml:space="preserve"> </w:t>
      </w:r>
      <w:r w:rsidRPr="00294D0C">
        <w:rPr>
          <w:rFonts w:cstheme="minorHAnsi"/>
          <w:sz w:val="24"/>
          <w:szCs w:val="24"/>
          <w:lang w:val="en-CA"/>
        </w:rPr>
        <w:t>by</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UK</w:t>
      </w:r>
      <w:r w:rsidR="00857C17" w:rsidRPr="00294D0C">
        <w:rPr>
          <w:rFonts w:cstheme="minorHAnsi"/>
          <w:sz w:val="24"/>
          <w:szCs w:val="24"/>
          <w:lang w:val="en-CA"/>
        </w:rPr>
        <w:t xml:space="preserve"> </w:t>
      </w:r>
      <w:r w:rsidRPr="00294D0C">
        <w:rPr>
          <w:rFonts w:cstheme="minorHAnsi"/>
          <w:sz w:val="24"/>
          <w:szCs w:val="24"/>
          <w:lang w:val="en-CA"/>
        </w:rPr>
        <w:t>Cabinet</w:t>
      </w:r>
      <w:r w:rsidR="00857C17" w:rsidRPr="00294D0C">
        <w:rPr>
          <w:rFonts w:cstheme="minorHAnsi"/>
          <w:sz w:val="24"/>
          <w:szCs w:val="24"/>
          <w:lang w:val="en-CA"/>
        </w:rPr>
        <w:t xml:space="preserve"> </w:t>
      </w:r>
      <w:r w:rsidR="004A5772" w:rsidRPr="00294D0C">
        <w:rPr>
          <w:rFonts w:cstheme="minorHAnsi"/>
          <w:sz w:val="24"/>
          <w:szCs w:val="24"/>
          <w:lang w:val="en-CA"/>
        </w:rPr>
        <w:t>O</w:t>
      </w:r>
      <w:r w:rsidRPr="00294D0C">
        <w:rPr>
          <w:rFonts w:cstheme="minorHAnsi"/>
          <w:sz w:val="24"/>
          <w:szCs w:val="24"/>
          <w:lang w:val="en-CA"/>
        </w:rPr>
        <w:t>ffice</w:t>
      </w:r>
      <w:r w:rsidR="00857C17" w:rsidRPr="00294D0C">
        <w:rPr>
          <w:rFonts w:cstheme="minorHAnsi"/>
          <w:sz w:val="24"/>
          <w:szCs w:val="24"/>
          <w:lang w:val="en-CA"/>
        </w:rPr>
        <w:t xml:space="preserve"> </w:t>
      </w:r>
      <w:r w:rsidRPr="00294D0C">
        <w:rPr>
          <w:rFonts w:cstheme="minorHAnsi"/>
          <w:sz w:val="24"/>
          <w:szCs w:val="24"/>
          <w:lang w:val="en-CA"/>
        </w:rPr>
        <w:t>back</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2008</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sets</w:t>
      </w:r>
      <w:r w:rsidR="00857C17" w:rsidRPr="00294D0C">
        <w:rPr>
          <w:rFonts w:cstheme="minorHAnsi"/>
          <w:sz w:val="24"/>
          <w:szCs w:val="24"/>
          <w:lang w:val="en-CA"/>
        </w:rPr>
        <w:t xml:space="preserve"> </w:t>
      </w:r>
      <w:r w:rsidRPr="00294D0C">
        <w:rPr>
          <w:rFonts w:cstheme="minorHAnsi"/>
          <w:sz w:val="24"/>
          <w:szCs w:val="24"/>
          <w:lang w:val="en-CA"/>
        </w:rPr>
        <w:t>out</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state</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knowledge</w:t>
      </w:r>
      <w:r w:rsidR="00857C17" w:rsidRPr="00294D0C">
        <w:rPr>
          <w:rFonts w:cstheme="minorHAnsi"/>
          <w:sz w:val="24"/>
          <w:szCs w:val="24"/>
          <w:lang w:val="en-CA"/>
        </w:rPr>
        <w:t xml:space="preserve"> </w:t>
      </w:r>
      <w:r w:rsidRPr="00294D0C">
        <w:rPr>
          <w:rFonts w:cstheme="minorHAnsi"/>
          <w:sz w:val="24"/>
          <w:szCs w:val="24"/>
          <w:lang w:val="en-CA"/>
        </w:rPr>
        <w:t>about</w:t>
      </w:r>
      <w:r w:rsidR="00857C17" w:rsidRPr="00294D0C">
        <w:rPr>
          <w:rFonts w:cstheme="minorHAnsi"/>
          <w:sz w:val="24"/>
          <w:szCs w:val="24"/>
          <w:lang w:val="en-CA"/>
        </w:rPr>
        <w:t xml:space="preserve"> </w:t>
      </w:r>
      <w:r w:rsidRPr="00294D0C">
        <w:rPr>
          <w:rFonts w:cstheme="minorHAnsi"/>
          <w:sz w:val="24"/>
          <w:szCs w:val="24"/>
          <w:lang w:val="en-CA"/>
        </w:rPr>
        <w:t>“culture</w:t>
      </w:r>
      <w:r w:rsidR="00857C17" w:rsidRPr="00294D0C">
        <w:rPr>
          <w:rFonts w:cstheme="minorHAnsi"/>
          <w:sz w:val="24"/>
          <w:szCs w:val="24"/>
          <w:lang w:val="en-CA"/>
        </w:rPr>
        <w:t xml:space="preserve"> </w:t>
      </w:r>
      <w:r w:rsidRPr="00294D0C">
        <w:rPr>
          <w:rFonts w:cstheme="minorHAnsi"/>
          <w:sz w:val="24"/>
          <w:szCs w:val="24"/>
          <w:lang w:val="en-CA"/>
        </w:rPr>
        <w:t>change”</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framework</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show</w:t>
      </w:r>
      <w:r w:rsidR="00857C17" w:rsidRPr="00294D0C">
        <w:rPr>
          <w:rFonts w:cstheme="minorHAnsi"/>
          <w:sz w:val="24"/>
          <w:szCs w:val="24"/>
          <w:lang w:val="en-CA"/>
        </w:rPr>
        <w:t xml:space="preserve"> </w:t>
      </w:r>
      <w:r w:rsidRPr="00294D0C">
        <w:rPr>
          <w:rFonts w:cstheme="minorHAnsi"/>
          <w:sz w:val="24"/>
          <w:szCs w:val="24"/>
          <w:lang w:val="en-CA"/>
        </w:rPr>
        <w:t>how</w:t>
      </w:r>
      <w:r w:rsidR="00857C17" w:rsidRPr="00294D0C">
        <w:rPr>
          <w:rFonts w:cstheme="minorHAnsi"/>
          <w:sz w:val="24"/>
          <w:szCs w:val="24"/>
          <w:lang w:val="en-CA"/>
        </w:rPr>
        <w:t xml:space="preserve"> </w:t>
      </w:r>
      <w:r w:rsidRPr="00294D0C">
        <w:rPr>
          <w:rFonts w:cstheme="minorHAnsi"/>
          <w:sz w:val="24"/>
          <w:szCs w:val="24"/>
          <w:lang w:val="en-CA"/>
        </w:rPr>
        <w:t>this</w:t>
      </w:r>
      <w:r w:rsidR="00857C17" w:rsidRPr="00294D0C">
        <w:rPr>
          <w:rFonts w:cstheme="minorHAnsi"/>
          <w:sz w:val="24"/>
          <w:szCs w:val="24"/>
          <w:lang w:val="en-CA"/>
        </w:rPr>
        <w:t xml:space="preserve"> </w:t>
      </w:r>
      <w:r w:rsidRPr="00294D0C">
        <w:rPr>
          <w:rFonts w:cstheme="minorHAnsi"/>
          <w:sz w:val="24"/>
          <w:szCs w:val="24"/>
          <w:lang w:val="en-CA"/>
        </w:rPr>
        <w:t>can</w:t>
      </w:r>
      <w:r w:rsidR="00857C17" w:rsidRPr="00294D0C">
        <w:rPr>
          <w:rFonts w:cstheme="minorHAnsi"/>
          <w:sz w:val="24"/>
          <w:szCs w:val="24"/>
          <w:lang w:val="en-CA"/>
        </w:rPr>
        <w:t xml:space="preserve"> </w:t>
      </w:r>
      <w:r w:rsidRPr="00294D0C">
        <w:rPr>
          <w:rFonts w:cstheme="minorHAnsi"/>
          <w:sz w:val="24"/>
          <w:szCs w:val="24"/>
          <w:lang w:val="en-CA"/>
        </w:rPr>
        <w:t>be</w:t>
      </w:r>
      <w:r w:rsidR="00857C17" w:rsidRPr="00294D0C">
        <w:rPr>
          <w:rFonts w:cstheme="minorHAnsi"/>
          <w:sz w:val="24"/>
          <w:szCs w:val="24"/>
          <w:lang w:val="en-CA"/>
        </w:rPr>
        <w:t xml:space="preserve"> </w:t>
      </w:r>
      <w:r w:rsidRPr="00294D0C">
        <w:rPr>
          <w:rFonts w:cstheme="minorHAnsi"/>
          <w:sz w:val="24"/>
          <w:szCs w:val="24"/>
          <w:lang w:val="en-CA"/>
        </w:rPr>
        <w:t>practically</w:t>
      </w:r>
      <w:r w:rsidR="00857C17" w:rsidRPr="00294D0C">
        <w:rPr>
          <w:rFonts w:cstheme="minorHAnsi"/>
          <w:sz w:val="24"/>
          <w:szCs w:val="24"/>
          <w:lang w:val="en-CA"/>
        </w:rPr>
        <w:t xml:space="preserve"> </w:t>
      </w:r>
      <w:r w:rsidRPr="00294D0C">
        <w:rPr>
          <w:rFonts w:cstheme="minorHAnsi"/>
          <w:sz w:val="24"/>
          <w:szCs w:val="24"/>
          <w:lang w:val="en-CA"/>
        </w:rPr>
        <w:t>used</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inform</w:t>
      </w:r>
      <w:r w:rsidR="00857C17" w:rsidRPr="00294D0C">
        <w:rPr>
          <w:rFonts w:cstheme="minorHAnsi"/>
          <w:sz w:val="24"/>
          <w:szCs w:val="24"/>
          <w:lang w:val="en-CA"/>
        </w:rPr>
        <w:t xml:space="preserve"> </w:t>
      </w:r>
      <w:r w:rsidRPr="00294D0C">
        <w:rPr>
          <w:rFonts w:cstheme="minorHAnsi"/>
          <w:sz w:val="24"/>
          <w:szCs w:val="24"/>
          <w:lang w:val="en-CA"/>
        </w:rPr>
        <w:t>policy</w:t>
      </w:r>
      <w:r w:rsidR="00857C17" w:rsidRPr="00294D0C">
        <w:rPr>
          <w:rFonts w:cstheme="minorHAnsi"/>
          <w:sz w:val="24"/>
          <w:szCs w:val="24"/>
          <w:lang w:val="en-CA"/>
        </w:rPr>
        <w:t xml:space="preserve"> </w:t>
      </w:r>
      <w:r w:rsidRPr="00294D0C">
        <w:rPr>
          <w:rFonts w:cstheme="minorHAnsi"/>
          <w:sz w:val="24"/>
          <w:szCs w:val="24"/>
          <w:lang w:val="en-CA"/>
        </w:rPr>
        <w:t>development.</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authors</w:t>
      </w:r>
      <w:r w:rsidR="00857C17" w:rsidRPr="00294D0C">
        <w:rPr>
          <w:rFonts w:cstheme="minorHAnsi"/>
          <w:sz w:val="24"/>
          <w:szCs w:val="24"/>
          <w:lang w:val="en-CA"/>
        </w:rPr>
        <w:t xml:space="preserve"> </w:t>
      </w:r>
      <w:r w:rsidRPr="00294D0C">
        <w:rPr>
          <w:rFonts w:cstheme="minorHAnsi"/>
          <w:sz w:val="24"/>
          <w:szCs w:val="24"/>
          <w:lang w:val="en-CA"/>
        </w:rPr>
        <w:t>mentioned</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understanding</w:t>
      </w:r>
      <w:r w:rsidR="00857C17" w:rsidRPr="00294D0C">
        <w:rPr>
          <w:rFonts w:cstheme="minorHAnsi"/>
          <w:sz w:val="24"/>
          <w:szCs w:val="24"/>
          <w:lang w:val="en-CA"/>
        </w:rPr>
        <w:t xml:space="preserve"> </w:t>
      </w:r>
      <w:r w:rsidRPr="00294D0C">
        <w:rPr>
          <w:rFonts w:cstheme="minorHAnsi"/>
          <w:sz w:val="24"/>
          <w:szCs w:val="24"/>
          <w:lang w:val="en-CA"/>
        </w:rPr>
        <w:t>behavior</w:t>
      </w:r>
      <w:r w:rsidR="00857C17" w:rsidRPr="00294D0C">
        <w:rPr>
          <w:rFonts w:cstheme="minorHAnsi"/>
          <w:sz w:val="24"/>
          <w:szCs w:val="24"/>
          <w:lang w:val="en-CA"/>
        </w:rPr>
        <w:t xml:space="preserve"> </w:t>
      </w:r>
      <w:r w:rsidRPr="00294D0C">
        <w:rPr>
          <w:rFonts w:cstheme="minorHAnsi"/>
          <w:sz w:val="24"/>
          <w:szCs w:val="24"/>
          <w:lang w:val="en-CA"/>
        </w:rPr>
        <w:t>we</w:t>
      </w:r>
      <w:r w:rsidR="00857C17" w:rsidRPr="00294D0C">
        <w:rPr>
          <w:rFonts w:cstheme="minorHAnsi"/>
          <w:sz w:val="24"/>
          <w:szCs w:val="24"/>
          <w:lang w:val="en-CA"/>
        </w:rPr>
        <w:t xml:space="preserve"> </w:t>
      </w:r>
      <w:r w:rsidRPr="00294D0C">
        <w:rPr>
          <w:rFonts w:cstheme="minorHAnsi"/>
          <w:sz w:val="24"/>
          <w:szCs w:val="24"/>
          <w:lang w:val="en-CA"/>
        </w:rPr>
        <w:t>should</w:t>
      </w:r>
      <w:r w:rsidR="00857C17" w:rsidRPr="00294D0C">
        <w:rPr>
          <w:rFonts w:cstheme="minorHAnsi"/>
          <w:sz w:val="24"/>
          <w:szCs w:val="24"/>
          <w:lang w:val="en-CA"/>
        </w:rPr>
        <w:t xml:space="preserve"> </w:t>
      </w:r>
      <w:r w:rsidRPr="00294D0C">
        <w:rPr>
          <w:rFonts w:cstheme="minorHAnsi"/>
          <w:sz w:val="24"/>
          <w:szCs w:val="24"/>
          <w:lang w:val="en-CA"/>
        </w:rPr>
        <w:t>start</w:t>
      </w:r>
      <w:r w:rsidR="00857C17" w:rsidRPr="00294D0C">
        <w:rPr>
          <w:rFonts w:cstheme="minorHAnsi"/>
          <w:sz w:val="24"/>
          <w:szCs w:val="24"/>
          <w:lang w:val="en-CA"/>
        </w:rPr>
        <w:t xml:space="preserve"> </w:t>
      </w:r>
      <w:r w:rsidRPr="00294D0C">
        <w:rPr>
          <w:rFonts w:cstheme="minorHAnsi"/>
          <w:sz w:val="24"/>
          <w:szCs w:val="24"/>
          <w:lang w:val="en-CA"/>
        </w:rPr>
        <w:t>by</w:t>
      </w:r>
      <w:r w:rsidR="00857C17" w:rsidRPr="00294D0C">
        <w:rPr>
          <w:rFonts w:cstheme="minorHAnsi"/>
          <w:sz w:val="24"/>
          <w:szCs w:val="24"/>
          <w:lang w:val="en-CA"/>
        </w:rPr>
        <w:t xml:space="preserve"> </w:t>
      </w:r>
      <w:r w:rsidRPr="00294D0C">
        <w:rPr>
          <w:rFonts w:cstheme="minorHAnsi"/>
          <w:sz w:val="24"/>
          <w:szCs w:val="24"/>
          <w:lang w:val="en-CA"/>
        </w:rPr>
        <w:t>looking</w:t>
      </w:r>
      <w:r w:rsidR="00857C17" w:rsidRPr="00294D0C">
        <w:rPr>
          <w:rFonts w:cstheme="minorHAnsi"/>
          <w:sz w:val="24"/>
          <w:szCs w:val="24"/>
          <w:lang w:val="en-CA"/>
        </w:rPr>
        <w:t xml:space="preserve"> </w:t>
      </w:r>
      <w:r w:rsidRPr="00294D0C">
        <w:rPr>
          <w:rFonts w:cstheme="minorHAnsi"/>
          <w:sz w:val="24"/>
          <w:szCs w:val="24"/>
          <w:lang w:val="en-CA"/>
        </w:rPr>
        <w:t>at</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development</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cultural</w:t>
      </w:r>
      <w:r w:rsidR="00857C17" w:rsidRPr="00294D0C">
        <w:rPr>
          <w:rFonts w:cstheme="minorHAnsi"/>
          <w:sz w:val="24"/>
          <w:szCs w:val="24"/>
          <w:lang w:val="en-CA"/>
        </w:rPr>
        <w:t xml:space="preserve"> </w:t>
      </w:r>
      <w:r w:rsidRPr="00294D0C">
        <w:rPr>
          <w:rFonts w:cstheme="minorHAnsi"/>
          <w:sz w:val="24"/>
          <w:szCs w:val="24"/>
          <w:lang w:val="en-CA"/>
        </w:rPr>
        <w:t>capital.</w:t>
      </w:r>
      <w:r w:rsidR="00857C17" w:rsidRPr="00294D0C">
        <w:rPr>
          <w:rFonts w:cstheme="minorHAnsi"/>
          <w:sz w:val="24"/>
          <w:szCs w:val="24"/>
          <w:lang w:val="en-CA"/>
        </w:rPr>
        <w:t xml:space="preserve"> </w:t>
      </w:r>
      <w:r w:rsidRPr="00294D0C">
        <w:rPr>
          <w:rFonts w:cstheme="minorHAnsi"/>
          <w:sz w:val="24"/>
          <w:szCs w:val="24"/>
          <w:lang w:val="en-CA"/>
        </w:rPr>
        <w:t>This</w:t>
      </w:r>
      <w:r w:rsidR="00857C17" w:rsidRPr="00294D0C">
        <w:rPr>
          <w:rFonts w:cstheme="minorHAnsi"/>
          <w:sz w:val="24"/>
          <w:szCs w:val="24"/>
          <w:lang w:val="en-CA"/>
        </w:rPr>
        <w:t xml:space="preserve"> </w:t>
      </w:r>
      <w:r w:rsidRPr="00294D0C">
        <w:rPr>
          <w:rFonts w:cstheme="minorHAnsi"/>
          <w:sz w:val="24"/>
          <w:szCs w:val="24"/>
          <w:lang w:val="en-CA"/>
        </w:rPr>
        <w:t>arises</w:t>
      </w:r>
      <w:r w:rsidR="00857C17" w:rsidRPr="00294D0C">
        <w:rPr>
          <w:rFonts w:cstheme="minorHAnsi"/>
          <w:sz w:val="24"/>
          <w:szCs w:val="24"/>
          <w:lang w:val="en-CA"/>
        </w:rPr>
        <w:t xml:space="preserve"> </w:t>
      </w:r>
      <w:r w:rsidRPr="00294D0C">
        <w:rPr>
          <w:rFonts w:cstheme="minorHAnsi"/>
          <w:sz w:val="24"/>
          <w:szCs w:val="24"/>
          <w:lang w:val="en-CA"/>
        </w:rPr>
        <w:t>from</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interaction</w:t>
      </w:r>
      <w:r w:rsidR="00857C17" w:rsidRPr="00294D0C">
        <w:rPr>
          <w:rFonts w:cstheme="minorHAnsi"/>
          <w:sz w:val="24"/>
          <w:szCs w:val="24"/>
          <w:lang w:val="en-CA"/>
        </w:rPr>
        <w:t xml:space="preserve"> </w:t>
      </w:r>
      <w:r w:rsidRPr="00294D0C">
        <w:rPr>
          <w:rFonts w:cstheme="minorHAnsi"/>
          <w:sz w:val="24"/>
          <w:szCs w:val="24"/>
          <w:lang w:val="en-CA"/>
        </w:rPr>
        <w:t>with</w:t>
      </w:r>
      <w:r w:rsidR="00857C17" w:rsidRPr="00294D0C">
        <w:rPr>
          <w:rFonts w:cstheme="minorHAnsi"/>
          <w:sz w:val="24"/>
          <w:szCs w:val="24"/>
          <w:lang w:val="en-CA"/>
        </w:rPr>
        <w:t xml:space="preserve"> </w:t>
      </w:r>
      <w:r w:rsidRPr="00294D0C">
        <w:rPr>
          <w:rFonts w:cstheme="minorHAnsi"/>
          <w:sz w:val="24"/>
          <w:szCs w:val="24"/>
          <w:lang w:val="en-CA"/>
        </w:rPr>
        <w:t>both</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very</w:t>
      </w:r>
      <w:r w:rsidR="00857C17" w:rsidRPr="00294D0C">
        <w:rPr>
          <w:rFonts w:cstheme="minorHAnsi"/>
          <w:sz w:val="24"/>
          <w:szCs w:val="24"/>
          <w:lang w:val="en-CA"/>
        </w:rPr>
        <w:t xml:space="preserve"> </w:t>
      </w:r>
      <w:r w:rsidRPr="00294D0C">
        <w:rPr>
          <w:rFonts w:cstheme="minorHAnsi"/>
          <w:sz w:val="24"/>
          <w:szCs w:val="24"/>
          <w:lang w:val="en-CA"/>
        </w:rPr>
        <w:t>immediate</w:t>
      </w:r>
      <w:r w:rsidR="00857C17" w:rsidRPr="00294D0C">
        <w:rPr>
          <w:rFonts w:cstheme="minorHAnsi"/>
          <w:sz w:val="24"/>
          <w:szCs w:val="24"/>
          <w:lang w:val="en-CA"/>
        </w:rPr>
        <w:t xml:space="preserve"> </w:t>
      </w:r>
      <w:r w:rsidRPr="00294D0C">
        <w:rPr>
          <w:rFonts w:cstheme="minorHAnsi"/>
          <w:sz w:val="24"/>
          <w:szCs w:val="24"/>
          <w:lang w:val="en-CA"/>
        </w:rPr>
        <w:t>world</w:t>
      </w:r>
      <w:r w:rsidR="00857C17" w:rsidRPr="00294D0C">
        <w:rPr>
          <w:rFonts w:cstheme="minorHAnsi"/>
          <w:sz w:val="24"/>
          <w:szCs w:val="24"/>
          <w:lang w:val="en-CA"/>
        </w:rPr>
        <w:t xml:space="preserve"> </w:t>
      </w:r>
      <w:r w:rsidRPr="00294D0C">
        <w:rPr>
          <w:rFonts w:cstheme="minorHAnsi"/>
          <w:sz w:val="24"/>
          <w:szCs w:val="24"/>
          <w:lang w:val="en-CA"/>
        </w:rPr>
        <w:t>around</w:t>
      </w:r>
      <w:r w:rsidR="00857C17" w:rsidRPr="00294D0C">
        <w:rPr>
          <w:rFonts w:cstheme="minorHAnsi"/>
          <w:sz w:val="24"/>
          <w:szCs w:val="24"/>
          <w:lang w:val="en-CA"/>
        </w:rPr>
        <w:t xml:space="preserve"> </w:t>
      </w:r>
      <w:r w:rsidRPr="00294D0C">
        <w:rPr>
          <w:rFonts w:cstheme="minorHAnsi"/>
          <w:sz w:val="24"/>
          <w:szCs w:val="24"/>
          <w:lang w:val="en-CA"/>
        </w:rPr>
        <w:t>us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broader</w:t>
      </w:r>
      <w:r w:rsidR="00857C17" w:rsidRPr="00294D0C">
        <w:rPr>
          <w:rFonts w:cstheme="minorHAnsi"/>
          <w:sz w:val="24"/>
          <w:szCs w:val="24"/>
          <w:lang w:val="en-CA"/>
        </w:rPr>
        <w:t xml:space="preserve"> </w:t>
      </w:r>
      <w:r w:rsidRPr="00294D0C">
        <w:rPr>
          <w:rFonts w:cstheme="minorHAnsi"/>
          <w:sz w:val="24"/>
          <w:szCs w:val="24"/>
          <w:lang w:val="en-CA"/>
        </w:rPr>
        <w:t>society-wide</w:t>
      </w:r>
      <w:r w:rsidR="00857C17" w:rsidRPr="00294D0C">
        <w:rPr>
          <w:rFonts w:cstheme="minorHAnsi"/>
          <w:sz w:val="24"/>
          <w:szCs w:val="24"/>
          <w:lang w:val="en-CA"/>
        </w:rPr>
        <w:t xml:space="preserve"> </w:t>
      </w:r>
      <w:r w:rsidRPr="00294D0C">
        <w:rPr>
          <w:rFonts w:cstheme="minorHAnsi"/>
          <w:sz w:val="24"/>
          <w:szCs w:val="24"/>
          <w:lang w:val="en-CA"/>
        </w:rPr>
        <w:t>forces.</w:t>
      </w:r>
      <w:r w:rsidR="00857C17" w:rsidRPr="00294D0C">
        <w:rPr>
          <w:rFonts w:cstheme="minorHAnsi"/>
          <w:sz w:val="24"/>
          <w:szCs w:val="24"/>
          <w:lang w:val="en-CA"/>
        </w:rPr>
        <w:t xml:space="preserve"> </w:t>
      </w:r>
      <w:r w:rsidRPr="00294D0C">
        <w:rPr>
          <w:rFonts w:cstheme="minorHAnsi"/>
          <w:sz w:val="24"/>
          <w:szCs w:val="24"/>
          <w:lang w:val="en-CA"/>
        </w:rPr>
        <w:t>Cultural</w:t>
      </w:r>
      <w:r w:rsidR="00857C17" w:rsidRPr="00294D0C">
        <w:rPr>
          <w:rFonts w:cstheme="minorHAnsi"/>
          <w:sz w:val="24"/>
          <w:szCs w:val="24"/>
          <w:lang w:val="en-CA"/>
        </w:rPr>
        <w:t xml:space="preserve"> </w:t>
      </w:r>
      <w:r w:rsidRPr="00294D0C">
        <w:rPr>
          <w:rFonts w:cstheme="minorHAnsi"/>
          <w:sz w:val="24"/>
          <w:szCs w:val="24"/>
          <w:lang w:val="en-CA"/>
        </w:rPr>
        <w:t>capital</w:t>
      </w:r>
      <w:r w:rsidR="00857C17" w:rsidRPr="00294D0C">
        <w:rPr>
          <w:rFonts w:cstheme="minorHAnsi"/>
          <w:sz w:val="24"/>
          <w:szCs w:val="24"/>
          <w:lang w:val="en-CA"/>
        </w:rPr>
        <w:t xml:space="preserve"> </w:t>
      </w:r>
      <w:r w:rsidRPr="00294D0C">
        <w:rPr>
          <w:rFonts w:cstheme="minorHAnsi"/>
          <w:sz w:val="24"/>
          <w:szCs w:val="24"/>
          <w:lang w:val="en-CA"/>
        </w:rPr>
        <w:t>forms</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behavioral</w:t>
      </w:r>
      <w:r w:rsidR="00857C17" w:rsidRPr="00294D0C">
        <w:rPr>
          <w:rFonts w:cstheme="minorHAnsi"/>
          <w:sz w:val="24"/>
          <w:szCs w:val="24"/>
          <w:lang w:val="en-CA"/>
        </w:rPr>
        <w:t xml:space="preserve"> </w:t>
      </w:r>
      <w:r w:rsidRPr="00294D0C">
        <w:rPr>
          <w:rFonts w:cstheme="minorHAnsi"/>
          <w:sz w:val="24"/>
          <w:szCs w:val="24"/>
          <w:lang w:val="en-CA"/>
        </w:rPr>
        <w:t>intentions</w:t>
      </w:r>
      <w:r w:rsidR="00857C17" w:rsidRPr="00294D0C">
        <w:rPr>
          <w:rFonts w:cstheme="minorHAnsi"/>
          <w:sz w:val="24"/>
          <w:szCs w:val="24"/>
          <w:lang w:val="en-CA"/>
        </w:rPr>
        <w:t xml:space="preserve"> </w:t>
      </w:r>
      <w:r w:rsidRPr="00294D0C">
        <w:rPr>
          <w:rFonts w:cstheme="minorHAnsi"/>
          <w:sz w:val="24"/>
          <w:szCs w:val="24"/>
          <w:lang w:val="en-CA"/>
        </w:rPr>
        <w:t>we</w:t>
      </w:r>
      <w:r w:rsidR="00857C17" w:rsidRPr="00294D0C">
        <w:rPr>
          <w:rFonts w:cstheme="minorHAnsi"/>
          <w:sz w:val="24"/>
          <w:szCs w:val="24"/>
          <w:lang w:val="en-CA"/>
        </w:rPr>
        <w:t xml:space="preserve"> </w:t>
      </w:r>
      <w:r w:rsidRPr="00294D0C">
        <w:rPr>
          <w:rFonts w:cstheme="minorHAnsi"/>
          <w:sz w:val="24"/>
          <w:szCs w:val="24"/>
          <w:lang w:val="en-CA"/>
        </w:rPr>
        <w:t>have</w:t>
      </w:r>
      <w:r w:rsidR="00857C17" w:rsidRPr="00294D0C">
        <w:rPr>
          <w:rFonts w:cstheme="minorHAnsi"/>
          <w:sz w:val="24"/>
          <w:szCs w:val="24"/>
          <w:lang w:val="en-CA"/>
        </w:rPr>
        <w:t xml:space="preserve"> </w:t>
      </w:r>
      <w:proofErr w:type="gramStart"/>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regard</w:t>
      </w:r>
      <w:r w:rsidR="00857C17" w:rsidRPr="00294D0C">
        <w:rPr>
          <w:rFonts w:cstheme="minorHAnsi"/>
          <w:sz w:val="24"/>
          <w:szCs w:val="24"/>
          <w:lang w:val="en-CA"/>
        </w:rPr>
        <w:t xml:space="preserve"> </w:t>
      </w:r>
      <w:r w:rsidRPr="00294D0C">
        <w:rPr>
          <w:rFonts w:cstheme="minorHAnsi"/>
          <w:sz w:val="24"/>
          <w:szCs w:val="24"/>
          <w:lang w:val="en-CA"/>
        </w:rPr>
        <w:t>to</w:t>
      </w:r>
      <w:proofErr w:type="gramEnd"/>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specific</w:t>
      </w:r>
      <w:r w:rsidR="00857C17" w:rsidRPr="00294D0C">
        <w:rPr>
          <w:rFonts w:cstheme="minorHAnsi"/>
          <w:sz w:val="24"/>
          <w:szCs w:val="24"/>
          <w:lang w:val="en-CA"/>
        </w:rPr>
        <w:t xml:space="preserve"> </w:t>
      </w:r>
      <w:r w:rsidRPr="00294D0C">
        <w:rPr>
          <w:rFonts w:cstheme="minorHAnsi"/>
          <w:sz w:val="24"/>
          <w:szCs w:val="24"/>
          <w:lang w:val="en-CA"/>
        </w:rPr>
        <w:t>decisions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choices</w:t>
      </w:r>
      <w:r w:rsidR="00857C17" w:rsidRPr="00294D0C">
        <w:rPr>
          <w:rFonts w:cstheme="minorHAnsi"/>
          <w:sz w:val="24"/>
          <w:szCs w:val="24"/>
          <w:lang w:val="en-CA"/>
        </w:rPr>
        <w:t xml:space="preserve"> </w:t>
      </w:r>
      <w:r w:rsidRPr="00294D0C">
        <w:rPr>
          <w:rFonts w:cstheme="minorHAnsi"/>
          <w:sz w:val="24"/>
          <w:szCs w:val="24"/>
          <w:lang w:val="en-CA"/>
        </w:rPr>
        <w:t>we</w:t>
      </w:r>
      <w:r w:rsidR="00857C17" w:rsidRPr="00294D0C">
        <w:rPr>
          <w:rFonts w:cstheme="minorHAnsi"/>
          <w:sz w:val="24"/>
          <w:szCs w:val="24"/>
          <w:lang w:val="en-CA"/>
        </w:rPr>
        <w:t xml:space="preserve"> </w:t>
      </w:r>
      <w:r w:rsidRPr="00294D0C">
        <w:rPr>
          <w:rFonts w:cstheme="minorHAnsi"/>
          <w:sz w:val="24"/>
          <w:szCs w:val="24"/>
          <w:lang w:val="en-CA"/>
        </w:rPr>
        <w:t>can</w:t>
      </w:r>
      <w:r w:rsidR="00857C17" w:rsidRPr="00294D0C">
        <w:rPr>
          <w:rFonts w:cstheme="minorHAnsi"/>
          <w:sz w:val="24"/>
          <w:szCs w:val="24"/>
          <w:lang w:val="en-CA"/>
        </w:rPr>
        <w:t xml:space="preserve"> </w:t>
      </w:r>
      <w:r w:rsidRPr="00294D0C">
        <w:rPr>
          <w:rFonts w:cstheme="minorHAnsi"/>
          <w:sz w:val="24"/>
          <w:szCs w:val="24"/>
          <w:lang w:val="en-CA"/>
        </w:rPr>
        <w:t>make.</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example,</w:t>
      </w:r>
      <w:r w:rsidR="00857C17" w:rsidRPr="00294D0C">
        <w:rPr>
          <w:rFonts w:cstheme="minorHAnsi"/>
          <w:sz w:val="24"/>
          <w:szCs w:val="24"/>
          <w:lang w:val="en-CA"/>
        </w:rPr>
        <w:t xml:space="preserve"> </w:t>
      </w:r>
      <w:r w:rsidRPr="00294D0C">
        <w:rPr>
          <w:rFonts w:cstheme="minorHAnsi"/>
          <w:sz w:val="24"/>
          <w:szCs w:val="24"/>
          <w:lang w:val="en-CA"/>
        </w:rPr>
        <w:t>an</w:t>
      </w:r>
      <w:r w:rsidR="00857C17" w:rsidRPr="00294D0C">
        <w:rPr>
          <w:rFonts w:cstheme="minorHAnsi"/>
          <w:sz w:val="24"/>
          <w:szCs w:val="24"/>
          <w:lang w:val="en-CA"/>
        </w:rPr>
        <w:t xml:space="preserve"> </w:t>
      </w:r>
      <w:r w:rsidRPr="00294D0C">
        <w:rPr>
          <w:rFonts w:cstheme="minorHAnsi"/>
          <w:sz w:val="24"/>
          <w:szCs w:val="24"/>
          <w:lang w:val="en-CA"/>
        </w:rPr>
        <w:t>individual</w:t>
      </w:r>
      <w:r w:rsidR="00857C17" w:rsidRPr="00294D0C">
        <w:rPr>
          <w:rFonts w:cstheme="minorHAnsi"/>
          <w:sz w:val="24"/>
          <w:szCs w:val="24"/>
          <w:lang w:val="en-CA"/>
        </w:rPr>
        <w:t xml:space="preserve"> </w:t>
      </w:r>
      <w:r w:rsidRPr="00294D0C">
        <w:rPr>
          <w:rFonts w:cstheme="minorHAnsi"/>
          <w:sz w:val="24"/>
          <w:szCs w:val="24"/>
          <w:lang w:val="en-CA"/>
        </w:rPr>
        <w:t>may</w:t>
      </w:r>
      <w:r w:rsidR="00857C17" w:rsidRPr="00294D0C">
        <w:rPr>
          <w:rFonts w:cstheme="minorHAnsi"/>
          <w:sz w:val="24"/>
          <w:szCs w:val="24"/>
          <w:lang w:val="en-CA"/>
        </w:rPr>
        <w:t xml:space="preserve"> </w:t>
      </w:r>
      <w:r w:rsidRPr="00294D0C">
        <w:rPr>
          <w:rFonts w:cstheme="minorHAnsi"/>
          <w:sz w:val="24"/>
          <w:szCs w:val="24"/>
          <w:lang w:val="en-CA"/>
        </w:rPr>
        <w:t>have</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attitude</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it</w:t>
      </w:r>
      <w:r w:rsidR="00857C17" w:rsidRPr="00294D0C">
        <w:rPr>
          <w:rFonts w:cstheme="minorHAnsi"/>
          <w:sz w:val="24"/>
          <w:szCs w:val="24"/>
          <w:lang w:val="en-CA"/>
        </w:rPr>
        <w:t xml:space="preserve"> </w:t>
      </w:r>
      <w:r w:rsidRPr="00294D0C">
        <w:rPr>
          <w:rFonts w:cstheme="minorHAnsi"/>
          <w:sz w:val="24"/>
          <w:szCs w:val="24"/>
          <w:lang w:val="en-CA"/>
        </w:rPr>
        <w:t>is</w:t>
      </w:r>
      <w:r w:rsidR="00857C17" w:rsidRPr="00294D0C">
        <w:rPr>
          <w:rFonts w:cstheme="minorHAnsi"/>
          <w:sz w:val="24"/>
          <w:szCs w:val="24"/>
          <w:lang w:val="en-CA"/>
        </w:rPr>
        <w:t xml:space="preserve"> </w:t>
      </w:r>
      <w:r w:rsidRPr="00294D0C">
        <w:rPr>
          <w:rFonts w:cstheme="minorHAnsi"/>
          <w:sz w:val="24"/>
          <w:szCs w:val="24"/>
          <w:lang w:val="en-CA"/>
        </w:rPr>
        <w:t>sensible</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remain</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education</w:t>
      </w:r>
      <w:r w:rsidR="00857C17" w:rsidRPr="00294D0C">
        <w:rPr>
          <w:rFonts w:cstheme="minorHAnsi"/>
          <w:sz w:val="24"/>
          <w:szCs w:val="24"/>
          <w:lang w:val="en-CA"/>
        </w:rPr>
        <w:t xml:space="preserve"> </w:t>
      </w:r>
      <w:r w:rsidRPr="00294D0C">
        <w:rPr>
          <w:rFonts w:cstheme="minorHAnsi"/>
          <w:sz w:val="24"/>
          <w:szCs w:val="24"/>
          <w:lang w:val="en-CA"/>
        </w:rPr>
        <w:t>or</w:t>
      </w:r>
      <w:r w:rsidR="00857C17" w:rsidRPr="00294D0C">
        <w:rPr>
          <w:rFonts w:cstheme="minorHAnsi"/>
          <w:sz w:val="24"/>
          <w:szCs w:val="24"/>
          <w:lang w:val="en-CA"/>
        </w:rPr>
        <w:t xml:space="preserve"> </w:t>
      </w:r>
      <w:r w:rsidRPr="00294D0C">
        <w:rPr>
          <w:rFonts w:cstheme="minorHAnsi"/>
          <w:sz w:val="24"/>
          <w:szCs w:val="24"/>
          <w:lang w:val="en-CA"/>
        </w:rPr>
        <w:t>training</w:t>
      </w:r>
      <w:r w:rsidR="00857C17" w:rsidRPr="00294D0C">
        <w:rPr>
          <w:rFonts w:cstheme="minorHAnsi"/>
          <w:sz w:val="24"/>
          <w:szCs w:val="24"/>
          <w:lang w:val="en-CA"/>
        </w:rPr>
        <w:t xml:space="preserve"> </w:t>
      </w:r>
      <w:r w:rsidRPr="00294D0C">
        <w:rPr>
          <w:rFonts w:cstheme="minorHAnsi"/>
          <w:sz w:val="24"/>
          <w:szCs w:val="24"/>
          <w:lang w:val="en-CA"/>
        </w:rPr>
        <w:t>after</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age</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16;</w:t>
      </w:r>
      <w:r w:rsidR="00857C17" w:rsidRPr="00294D0C">
        <w:rPr>
          <w:rFonts w:cstheme="minorHAnsi"/>
          <w:sz w:val="24"/>
          <w:szCs w:val="24"/>
          <w:lang w:val="en-CA"/>
        </w:rPr>
        <w:t xml:space="preserve"> </w:t>
      </w:r>
      <w:r w:rsidRPr="00294D0C">
        <w:rPr>
          <w:rFonts w:cstheme="minorHAnsi"/>
          <w:sz w:val="24"/>
          <w:szCs w:val="24"/>
          <w:lang w:val="en-CA"/>
        </w:rPr>
        <w:t>this</w:t>
      </w:r>
      <w:r w:rsidR="00857C17" w:rsidRPr="00294D0C">
        <w:rPr>
          <w:rFonts w:cstheme="minorHAnsi"/>
          <w:sz w:val="24"/>
          <w:szCs w:val="24"/>
          <w:lang w:val="en-CA"/>
        </w:rPr>
        <w:t xml:space="preserve"> </w:t>
      </w:r>
      <w:r w:rsidRPr="00294D0C">
        <w:rPr>
          <w:rFonts w:cstheme="minorHAnsi"/>
          <w:sz w:val="24"/>
          <w:szCs w:val="24"/>
          <w:lang w:val="en-CA"/>
        </w:rPr>
        <w:t>would</w:t>
      </w:r>
      <w:r w:rsidR="00857C17" w:rsidRPr="00294D0C">
        <w:rPr>
          <w:rFonts w:cstheme="minorHAnsi"/>
          <w:sz w:val="24"/>
          <w:szCs w:val="24"/>
          <w:lang w:val="en-CA"/>
        </w:rPr>
        <w:t xml:space="preserve"> </w:t>
      </w:r>
      <w:r w:rsidRPr="00294D0C">
        <w:rPr>
          <w:rFonts w:cstheme="minorHAnsi"/>
          <w:sz w:val="24"/>
          <w:szCs w:val="24"/>
          <w:lang w:val="en-CA"/>
        </w:rPr>
        <w:t>form</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specific</w:t>
      </w:r>
      <w:r w:rsidR="00857C17" w:rsidRPr="00294D0C">
        <w:rPr>
          <w:rFonts w:cstheme="minorHAnsi"/>
          <w:sz w:val="24"/>
          <w:szCs w:val="24"/>
          <w:lang w:val="en-CA"/>
        </w:rPr>
        <w:t xml:space="preserve"> </w:t>
      </w:r>
      <w:r w:rsidRPr="00294D0C">
        <w:rPr>
          <w:rFonts w:cstheme="minorHAnsi"/>
          <w:sz w:val="24"/>
          <w:szCs w:val="24"/>
          <w:lang w:val="en-CA"/>
        </w:rPr>
        <w:t>behavioral</w:t>
      </w:r>
      <w:r w:rsidR="00857C17" w:rsidRPr="00294D0C">
        <w:rPr>
          <w:rFonts w:cstheme="minorHAnsi"/>
          <w:sz w:val="24"/>
          <w:szCs w:val="24"/>
          <w:lang w:val="en-CA"/>
        </w:rPr>
        <w:t xml:space="preserve"> </w:t>
      </w:r>
      <w:r w:rsidRPr="00294D0C">
        <w:rPr>
          <w:rFonts w:cstheme="minorHAnsi"/>
          <w:sz w:val="24"/>
          <w:szCs w:val="24"/>
          <w:lang w:val="en-CA"/>
        </w:rPr>
        <w:t>intention</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seek</w:t>
      </w:r>
      <w:r w:rsidR="00857C17" w:rsidRPr="00294D0C">
        <w:rPr>
          <w:rFonts w:cstheme="minorHAnsi"/>
          <w:sz w:val="24"/>
          <w:szCs w:val="24"/>
          <w:lang w:val="en-CA"/>
        </w:rPr>
        <w:t xml:space="preserve"> </w:t>
      </w:r>
      <w:r w:rsidRPr="00294D0C">
        <w:rPr>
          <w:rFonts w:cstheme="minorHAnsi"/>
          <w:sz w:val="24"/>
          <w:szCs w:val="24"/>
          <w:lang w:val="en-CA"/>
        </w:rPr>
        <w:t>opportunities</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do</w:t>
      </w:r>
      <w:r w:rsidR="00857C17" w:rsidRPr="00294D0C">
        <w:rPr>
          <w:rFonts w:cstheme="minorHAnsi"/>
          <w:sz w:val="24"/>
          <w:szCs w:val="24"/>
          <w:lang w:val="en-CA"/>
        </w:rPr>
        <w:t xml:space="preserve"> </w:t>
      </w:r>
      <w:r w:rsidRPr="00294D0C">
        <w:rPr>
          <w:rFonts w:cstheme="minorHAnsi"/>
          <w:sz w:val="24"/>
          <w:szCs w:val="24"/>
          <w:lang w:val="en-CA"/>
        </w:rPr>
        <w:t>so.</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some</w:t>
      </w:r>
      <w:r w:rsidR="00857C17" w:rsidRPr="00294D0C">
        <w:rPr>
          <w:rFonts w:cstheme="minorHAnsi"/>
          <w:sz w:val="24"/>
          <w:szCs w:val="24"/>
          <w:lang w:val="en-CA"/>
        </w:rPr>
        <w:t xml:space="preserve"> </w:t>
      </w:r>
      <w:r w:rsidRPr="00294D0C">
        <w:rPr>
          <w:rFonts w:cstheme="minorHAnsi"/>
          <w:sz w:val="24"/>
          <w:szCs w:val="24"/>
          <w:lang w:val="en-CA"/>
        </w:rPr>
        <w:t>cases,</w:t>
      </w:r>
      <w:r w:rsidR="00857C17" w:rsidRPr="00294D0C">
        <w:rPr>
          <w:rFonts w:cstheme="minorHAnsi"/>
          <w:sz w:val="24"/>
          <w:szCs w:val="24"/>
          <w:lang w:val="en-CA"/>
        </w:rPr>
        <w:t xml:space="preserve"> </w:t>
      </w:r>
      <w:r w:rsidRPr="00294D0C">
        <w:rPr>
          <w:rFonts w:cstheme="minorHAnsi"/>
          <w:sz w:val="24"/>
          <w:szCs w:val="24"/>
          <w:lang w:val="en-CA"/>
        </w:rPr>
        <w:t>cultural</w:t>
      </w:r>
      <w:r w:rsidR="00857C17" w:rsidRPr="00294D0C">
        <w:rPr>
          <w:rFonts w:cstheme="minorHAnsi"/>
          <w:sz w:val="24"/>
          <w:szCs w:val="24"/>
          <w:lang w:val="en-CA"/>
        </w:rPr>
        <w:t xml:space="preserve"> </w:t>
      </w:r>
      <w:r w:rsidRPr="00294D0C">
        <w:rPr>
          <w:rFonts w:cstheme="minorHAnsi"/>
          <w:sz w:val="24"/>
          <w:szCs w:val="24"/>
          <w:lang w:val="en-CA"/>
        </w:rPr>
        <w:t>capital</w:t>
      </w:r>
      <w:r w:rsidR="00857C17" w:rsidRPr="00294D0C">
        <w:rPr>
          <w:rFonts w:cstheme="minorHAnsi"/>
          <w:sz w:val="24"/>
          <w:szCs w:val="24"/>
          <w:lang w:val="en-CA"/>
        </w:rPr>
        <w:t xml:space="preserve"> </w:t>
      </w:r>
      <w:r w:rsidRPr="00294D0C">
        <w:rPr>
          <w:rFonts w:cstheme="minorHAnsi"/>
          <w:sz w:val="24"/>
          <w:szCs w:val="24"/>
          <w:lang w:val="en-CA"/>
        </w:rPr>
        <w:t>will</w:t>
      </w:r>
      <w:r w:rsidR="00857C17" w:rsidRPr="00294D0C">
        <w:rPr>
          <w:rFonts w:cstheme="minorHAnsi"/>
          <w:sz w:val="24"/>
          <w:szCs w:val="24"/>
          <w:lang w:val="en-CA"/>
        </w:rPr>
        <w:t xml:space="preserve"> </w:t>
      </w:r>
      <w:r w:rsidRPr="00294D0C">
        <w:rPr>
          <w:rFonts w:cstheme="minorHAnsi"/>
          <w:sz w:val="24"/>
          <w:szCs w:val="24"/>
          <w:lang w:val="en-CA"/>
        </w:rPr>
        <w:t>have</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very</w:t>
      </w:r>
      <w:r w:rsidR="00857C17" w:rsidRPr="00294D0C">
        <w:rPr>
          <w:rFonts w:cstheme="minorHAnsi"/>
          <w:sz w:val="24"/>
          <w:szCs w:val="24"/>
          <w:lang w:val="en-CA"/>
        </w:rPr>
        <w:t xml:space="preserve"> </w:t>
      </w:r>
      <w:r w:rsidRPr="00294D0C">
        <w:rPr>
          <w:rFonts w:cstheme="minorHAnsi"/>
          <w:sz w:val="24"/>
          <w:szCs w:val="24"/>
          <w:lang w:val="en-CA"/>
        </w:rPr>
        <w:t>strong</w:t>
      </w:r>
      <w:r w:rsidR="00857C17" w:rsidRPr="00294D0C">
        <w:rPr>
          <w:rFonts w:cstheme="minorHAnsi"/>
          <w:sz w:val="24"/>
          <w:szCs w:val="24"/>
          <w:lang w:val="en-CA"/>
        </w:rPr>
        <w:t xml:space="preserve"> </w:t>
      </w:r>
      <w:r w:rsidRPr="00294D0C">
        <w:rPr>
          <w:rFonts w:cstheme="minorHAnsi"/>
          <w:sz w:val="24"/>
          <w:szCs w:val="24"/>
          <w:lang w:val="en-CA"/>
        </w:rPr>
        <w:t>influence</w:t>
      </w:r>
      <w:r w:rsidR="00857C17" w:rsidRPr="00294D0C">
        <w:rPr>
          <w:rFonts w:cstheme="minorHAnsi"/>
          <w:sz w:val="24"/>
          <w:szCs w:val="24"/>
          <w:lang w:val="en-CA"/>
        </w:rPr>
        <w:t xml:space="preserve"> </w:t>
      </w:r>
      <w:r w:rsidRPr="00294D0C">
        <w:rPr>
          <w:rFonts w:cstheme="minorHAnsi"/>
          <w:sz w:val="24"/>
          <w:szCs w:val="24"/>
          <w:lang w:val="en-CA"/>
        </w:rPr>
        <w:t>on</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behavioral</w:t>
      </w:r>
      <w:r w:rsidR="00857C17" w:rsidRPr="00294D0C">
        <w:rPr>
          <w:rFonts w:cstheme="minorHAnsi"/>
          <w:sz w:val="24"/>
          <w:szCs w:val="24"/>
          <w:lang w:val="en-CA"/>
        </w:rPr>
        <w:t xml:space="preserve"> </w:t>
      </w:r>
      <w:r w:rsidRPr="00294D0C">
        <w:rPr>
          <w:rFonts w:cstheme="minorHAnsi"/>
          <w:sz w:val="24"/>
          <w:szCs w:val="24"/>
          <w:lang w:val="en-CA"/>
        </w:rPr>
        <w:t>intentions,</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other</w:t>
      </w:r>
      <w:r w:rsidR="00857C17" w:rsidRPr="00294D0C">
        <w:rPr>
          <w:rFonts w:cstheme="minorHAnsi"/>
          <w:sz w:val="24"/>
          <w:szCs w:val="24"/>
          <w:lang w:val="en-CA"/>
        </w:rPr>
        <w:t xml:space="preserve"> </w:t>
      </w:r>
      <w:r w:rsidRPr="00294D0C">
        <w:rPr>
          <w:rFonts w:cstheme="minorHAnsi"/>
          <w:sz w:val="24"/>
          <w:szCs w:val="24"/>
          <w:lang w:val="en-CA"/>
        </w:rPr>
        <w:t>cases</w:t>
      </w:r>
      <w:r w:rsidR="00857C17" w:rsidRPr="00294D0C">
        <w:rPr>
          <w:rFonts w:cstheme="minorHAnsi"/>
          <w:sz w:val="24"/>
          <w:szCs w:val="24"/>
          <w:lang w:val="en-CA"/>
        </w:rPr>
        <w:t xml:space="preserve"> </w:t>
      </w:r>
      <w:r w:rsidRPr="00294D0C">
        <w:rPr>
          <w:rFonts w:cstheme="minorHAnsi"/>
          <w:sz w:val="24"/>
          <w:szCs w:val="24"/>
          <w:lang w:val="en-CA"/>
        </w:rPr>
        <w:t>less</w:t>
      </w:r>
      <w:r w:rsidR="00857C17" w:rsidRPr="00294D0C">
        <w:rPr>
          <w:rFonts w:cstheme="minorHAnsi"/>
          <w:sz w:val="24"/>
          <w:szCs w:val="24"/>
          <w:lang w:val="en-CA"/>
        </w:rPr>
        <w:t xml:space="preserve"> </w:t>
      </w:r>
      <w:r w:rsidRPr="00294D0C">
        <w:rPr>
          <w:rFonts w:cstheme="minorHAnsi"/>
          <w:sz w:val="24"/>
          <w:szCs w:val="24"/>
          <w:lang w:val="en-CA"/>
        </w:rPr>
        <w:t>so.</w:t>
      </w:r>
      <w:r w:rsidR="00857C17" w:rsidRPr="00294D0C">
        <w:rPr>
          <w:rFonts w:cstheme="minorHAnsi"/>
          <w:sz w:val="24"/>
          <w:szCs w:val="24"/>
          <w:lang w:val="en-CA"/>
        </w:rPr>
        <w:t xml:space="preserve"> </w:t>
      </w:r>
      <w:r w:rsidRPr="00294D0C">
        <w:rPr>
          <w:rFonts w:cstheme="minorHAnsi"/>
          <w:sz w:val="24"/>
          <w:szCs w:val="24"/>
          <w:lang w:val="en-CA"/>
        </w:rPr>
        <w:t>It</w:t>
      </w:r>
      <w:r w:rsidR="00857C17" w:rsidRPr="00294D0C">
        <w:rPr>
          <w:rFonts w:cstheme="minorHAnsi"/>
          <w:sz w:val="24"/>
          <w:szCs w:val="24"/>
          <w:lang w:val="en-CA"/>
        </w:rPr>
        <w:t xml:space="preserve"> </w:t>
      </w:r>
      <w:r w:rsidRPr="00294D0C">
        <w:rPr>
          <w:rFonts w:cstheme="minorHAnsi"/>
          <w:sz w:val="24"/>
          <w:szCs w:val="24"/>
          <w:lang w:val="en-CA"/>
        </w:rPr>
        <w:t>is</w:t>
      </w:r>
      <w:r w:rsidR="00857C17" w:rsidRPr="00294D0C">
        <w:rPr>
          <w:rFonts w:cstheme="minorHAnsi"/>
          <w:sz w:val="24"/>
          <w:szCs w:val="24"/>
          <w:lang w:val="en-CA"/>
        </w:rPr>
        <w:t xml:space="preserve"> </w:t>
      </w:r>
      <w:r w:rsidRPr="00294D0C">
        <w:rPr>
          <w:rFonts w:cstheme="minorHAnsi"/>
          <w:sz w:val="24"/>
          <w:szCs w:val="24"/>
          <w:lang w:val="en-CA"/>
        </w:rPr>
        <w:t>then</w:t>
      </w:r>
      <w:r w:rsidR="00857C17" w:rsidRPr="00294D0C">
        <w:rPr>
          <w:rFonts w:cstheme="minorHAnsi"/>
          <w:sz w:val="24"/>
          <w:szCs w:val="24"/>
          <w:lang w:val="en-CA"/>
        </w:rPr>
        <w:t xml:space="preserve"> </w:t>
      </w:r>
      <w:r w:rsidRPr="00294D0C">
        <w:rPr>
          <w:rFonts w:cstheme="minorHAnsi"/>
          <w:sz w:val="24"/>
          <w:szCs w:val="24"/>
          <w:lang w:val="en-CA"/>
        </w:rPr>
        <w:t>how</w:t>
      </w:r>
      <w:r w:rsidR="00857C17" w:rsidRPr="00294D0C">
        <w:rPr>
          <w:rFonts w:cstheme="minorHAnsi"/>
          <w:sz w:val="24"/>
          <w:szCs w:val="24"/>
          <w:lang w:val="en-CA"/>
        </w:rPr>
        <w:t xml:space="preserve"> </w:t>
      </w:r>
      <w:r w:rsidRPr="00294D0C">
        <w:rPr>
          <w:rFonts w:cstheme="minorHAnsi"/>
          <w:sz w:val="24"/>
          <w:szCs w:val="24"/>
          <w:lang w:val="en-CA"/>
        </w:rPr>
        <w:t>these</w:t>
      </w:r>
      <w:r w:rsidR="00857C17" w:rsidRPr="00294D0C">
        <w:rPr>
          <w:rFonts w:cstheme="minorHAnsi"/>
          <w:sz w:val="24"/>
          <w:szCs w:val="24"/>
          <w:lang w:val="en-CA"/>
        </w:rPr>
        <w:t xml:space="preserve"> </w:t>
      </w:r>
      <w:r w:rsidRPr="00294D0C">
        <w:rPr>
          <w:rFonts w:cstheme="minorHAnsi"/>
          <w:sz w:val="24"/>
          <w:szCs w:val="24"/>
          <w:lang w:val="en-CA"/>
        </w:rPr>
        <w:t>behavioral</w:t>
      </w:r>
      <w:r w:rsidR="00857C17" w:rsidRPr="00294D0C">
        <w:rPr>
          <w:rFonts w:cstheme="minorHAnsi"/>
          <w:sz w:val="24"/>
          <w:szCs w:val="24"/>
          <w:lang w:val="en-CA"/>
        </w:rPr>
        <w:t xml:space="preserve"> </w:t>
      </w:r>
      <w:r w:rsidRPr="00294D0C">
        <w:rPr>
          <w:rFonts w:cstheme="minorHAnsi"/>
          <w:sz w:val="24"/>
          <w:szCs w:val="24"/>
          <w:lang w:val="en-CA"/>
        </w:rPr>
        <w:t>intentions</w:t>
      </w:r>
      <w:r w:rsidR="00857C17" w:rsidRPr="00294D0C">
        <w:rPr>
          <w:rFonts w:cstheme="minorHAnsi"/>
          <w:sz w:val="24"/>
          <w:szCs w:val="24"/>
          <w:lang w:val="en-CA"/>
        </w:rPr>
        <w:t xml:space="preserve"> </w:t>
      </w:r>
      <w:r w:rsidRPr="00294D0C">
        <w:rPr>
          <w:rFonts w:cstheme="minorHAnsi"/>
          <w:sz w:val="24"/>
          <w:szCs w:val="24"/>
          <w:lang w:val="en-CA"/>
        </w:rPr>
        <w:t>interact</w:t>
      </w:r>
      <w:r w:rsidR="00857C17" w:rsidRPr="00294D0C">
        <w:rPr>
          <w:rFonts w:cstheme="minorHAnsi"/>
          <w:sz w:val="24"/>
          <w:szCs w:val="24"/>
          <w:lang w:val="en-CA"/>
        </w:rPr>
        <w:t xml:space="preserve"> </w:t>
      </w:r>
      <w:r w:rsidRPr="00294D0C">
        <w:rPr>
          <w:rFonts w:cstheme="minorHAnsi"/>
          <w:sz w:val="24"/>
          <w:szCs w:val="24"/>
          <w:lang w:val="en-CA"/>
        </w:rPr>
        <w:t>with</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incentives,</w:t>
      </w:r>
      <w:r w:rsidR="00857C17" w:rsidRPr="00294D0C">
        <w:rPr>
          <w:rFonts w:cstheme="minorHAnsi"/>
          <w:sz w:val="24"/>
          <w:szCs w:val="24"/>
          <w:lang w:val="en-CA"/>
        </w:rPr>
        <w:t xml:space="preserve"> </w:t>
      </w:r>
      <w:r w:rsidRPr="00294D0C">
        <w:rPr>
          <w:rFonts w:cstheme="minorHAnsi"/>
          <w:sz w:val="24"/>
          <w:szCs w:val="24"/>
          <w:lang w:val="en-CA"/>
        </w:rPr>
        <w:t>legislation,</w:t>
      </w:r>
      <w:r w:rsidR="00857C17" w:rsidRPr="00294D0C">
        <w:rPr>
          <w:rFonts w:cstheme="minorHAnsi"/>
          <w:sz w:val="24"/>
          <w:szCs w:val="24"/>
          <w:lang w:val="en-CA"/>
        </w:rPr>
        <w:t xml:space="preserve"> </w:t>
      </w:r>
      <w:r w:rsidRPr="00294D0C">
        <w:rPr>
          <w:rFonts w:cstheme="minorHAnsi"/>
          <w:sz w:val="24"/>
          <w:szCs w:val="24"/>
          <w:lang w:val="en-CA"/>
        </w:rPr>
        <w:t>regulation,</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level</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information</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engagement</w:t>
      </w:r>
      <w:r w:rsidR="00857C17" w:rsidRPr="00294D0C">
        <w:rPr>
          <w:rFonts w:cstheme="minorHAnsi"/>
          <w:sz w:val="24"/>
          <w:szCs w:val="24"/>
          <w:lang w:val="en-CA"/>
        </w:rPr>
        <w:t xml:space="preserve"> </w:t>
      </w:r>
      <w:r w:rsidRPr="00294D0C">
        <w:rPr>
          <w:rFonts w:cstheme="minorHAnsi"/>
          <w:sz w:val="24"/>
          <w:szCs w:val="24"/>
          <w:lang w:val="en-CA"/>
        </w:rPr>
        <w:t>we</w:t>
      </w:r>
      <w:r w:rsidR="00857C17" w:rsidRPr="00294D0C">
        <w:rPr>
          <w:rFonts w:cstheme="minorHAnsi"/>
          <w:sz w:val="24"/>
          <w:szCs w:val="24"/>
          <w:lang w:val="en-CA"/>
        </w:rPr>
        <w:t xml:space="preserve"> </w:t>
      </w:r>
      <w:r w:rsidRPr="00294D0C">
        <w:rPr>
          <w:rFonts w:cstheme="minorHAnsi"/>
          <w:sz w:val="24"/>
          <w:szCs w:val="24"/>
          <w:lang w:val="en-CA"/>
        </w:rPr>
        <w:t>face</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any</w:t>
      </w:r>
      <w:r w:rsidR="00857C17" w:rsidRPr="00294D0C">
        <w:rPr>
          <w:rFonts w:cstheme="minorHAnsi"/>
          <w:sz w:val="24"/>
          <w:szCs w:val="24"/>
          <w:lang w:val="en-CA"/>
        </w:rPr>
        <w:t xml:space="preserve"> </w:t>
      </w:r>
      <w:r w:rsidRPr="00294D0C">
        <w:rPr>
          <w:rFonts w:cstheme="minorHAnsi"/>
          <w:sz w:val="24"/>
          <w:szCs w:val="24"/>
          <w:lang w:val="en-CA"/>
        </w:rPr>
        <w:t>given</w:t>
      </w:r>
      <w:r w:rsidR="00857C17" w:rsidRPr="00294D0C">
        <w:rPr>
          <w:rFonts w:cstheme="minorHAnsi"/>
          <w:sz w:val="24"/>
          <w:szCs w:val="24"/>
          <w:lang w:val="en-CA"/>
        </w:rPr>
        <w:t xml:space="preserve"> </w:t>
      </w:r>
      <w:r w:rsidRPr="00294D0C">
        <w:rPr>
          <w:rFonts w:cstheme="minorHAnsi"/>
          <w:sz w:val="24"/>
          <w:szCs w:val="24"/>
          <w:lang w:val="en-CA"/>
        </w:rPr>
        <w:t>situation</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determines</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actual</w:t>
      </w:r>
      <w:r w:rsidR="00857C17" w:rsidRPr="00294D0C">
        <w:rPr>
          <w:rFonts w:cstheme="minorHAnsi"/>
          <w:sz w:val="24"/>
          <w:szCs w:val="24"/>
          <w:lang w:val="en-CA"/>
        </w:rPr>
        <w:t xml:space="preserve"> </w:t>
      </w:r>
      <w:r w:rsidRPr="00294D0C">
        <w:rPr>
          <w:rFonts w:cstheme="minorHAnsi"/>
          <w:sz w:val="24"/>
          <w:szCs w:val="24"/>
          <w:lang w:val="en-CA"/>
        </w:rPr>
        <w:t>behavior.</w:t>
      </w:r>
      <w:r w:rsidR="00857C17" w:rsidRPr="00294D0C">
        <w:rPr>
          <w:rFonts w:cstheme="minorHAnsi"/>
          <w:sz w:val="24"/>
          <w:szCs w:val="24"/>
          <w:lang w:val="en-CA"/>
        </w:rPr>
        <w:t xml:space="preserve"> </w:t>
      </w:r>
      <w:r w:rsidRPr="00294D0C">
        <w:rPr>
          <w:rFonts w:cstheme="minorHAnsi"/>
          <w:sz w:val="24"/>
          <w:szCs w:val="24"/>
          <w:lang w:val="en-CA"/>
        </w:rPr>
        <w:t>Over</w:t>
      </w:r>
      <w:r w:rsidR="00857C17" w:rsidRPr="00294D0C">
        <w:rPr>
          <w:rFonts w:cstheme="minorHAnsi"/>
          <w:sz w:val="24"/>
          <w:szCs w:val="24"/>
          <w:lang w:val="en-CA"/>
        </w:rPr>
        <w:t xml:space="preserve"> </w:t>
      </w:r>
      <w:r w:rsidRPr="00294D0C">
        <w:rPr>
          <w:rFonts w:cstheme="minorHAnsi"/>
          <w:sz w:val="24"/>
          <w:szCs w:val="24"/>
          <w:lang w:val="en-CA"/>
        </w:rPr>
        <w:t>time</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behavioral</w:t>
      </w:r>
      <w:r w:rsidR="00857C17" w:rsidRPr="00294D0C">
        <w:rPr>
          <w:rFonts w:cstheme="minorHAnsi"/>
          <w:sz w:val="24"/>
          <w:szCs w:val="24"/>
          <w:lang w:val="en-CA"/>
        </w:rPr>
        <w:t xml:space="preserve"> </w:t>
      </w:r>
      <w:r w:rsidRPr="00294D0C">
        <w:rPr>
          <w:rFonts w:cstheme="minorHAnsi"/>
          <w:sz w:val="24"/>
          <w:szCs w:val="24"/>
          <w:lang w:val="en-CA"/>
        </w:rPr>
        <w:t>patterns</w:t>
      </w:r>
      <w:r w:rsidR="00857C17" w:rsidRPr="00294D0C">
        <w:rPr>
          <w:rFonts w:cstheme="minorHAnsi"/>
          <w:sz w:val="24"/>
          <w:szCs w:val="24"/>
          <w:lang w:val="en-CA"/>
        </w:rPr>
        <w:t xml:space="preserve"> </w:t>
      </w:r>
      <w:r w:rsidRPr="00294D0C">
        <w:rPr>
          <w:rFonts w:cstheme="minorHAnsi"/>
          <w:sz w:val="24"/>
          <w:szCs w:val="24"/>
          <w:lang w:val="en-CA"/>
        </w:rPr>
        <w:t>regularize</w:t>
      </w:r>
      <w:r w:rsidR="00857C17" w:rsidRPr="00294D0C">
        <w:rPr>
          <w:rFonts w:cstheme="minorHAnsi"/>
          <w:sz w:val="24"/>
          <w:szCs w:val="24"/>
          <w:lang w:val="en-CA"/>
        </w:rPr>
        <w:t xml:space="preserve"> </w:t>
      </w:r>
      <w:r w:rsidRPr="00294D0C">
        <w:rPr>
          <w:rFonts w:cstheme="minorHAnsi"/>
          <w:sz w:val="24"/>
          <w:szCs w:val="24"/>
          <w:lang w:val="en-CA"/>
        </w:rPr>
        <w:t>into</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new</w:t>
      </w:r>
      <w:r w:rsidR="00857C17" w:rsidRPr="00294D0C">
        <w:rPr>
          <w:rFonts w:cstheme="minorHAnsi"/>
          <w:sz w:val="24"/>
          <w:szCs w:val="24"/>
          <w:lang w:val="en-CA"/>
        </w:rPr>
        <w:t xml:space="preserve"> </w:t>
      </w:r>
      <w:r w:rsidRPr="00294D0C">
        <w:rPr>
          <w:rFonts w:cstheme="minorHAnsi"/>
          <w:sz w:val="24"/>
          <w:szCs w:val="24"/>
          <w:lang w:val="en-CA"/>
        </w:rPr>
        <w:t>default.</w:t>
      </w:r>
      <w:r w:rsidR="00857C17" w:rsidRPr="00294D0C">
        <w:rPr>
          <w:rFonts w:cstheme="minorHAnsi"/>
          <w:sz w:val="24"/>
          <w:szCs w:val="24"/>
          <w:lang w:val="en-CA"/>
        </w:rPr>
        <w:t xml:space="preserve"> </w:t>
      </w:r>
      <w:r w:rsidRPr="00294D0C">
        <w:rPr>
          <w:rFonts w:cstheme="minorHAnsi"/>
          <w:sz w:val="24"/>
          <w:szCs w:val="24"/>
          <w:lang w:val="en-CA"/>
        </w:rPr>
        <w:t>Over</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long</w:t>
      </w:r>
      <w:r w:rsidR="00857C17" w:rsidRPr="00294D0C">
        <w:rPr>
          <w:rFonts w:cstheme="minorHAnsi"/>
          <w:sz w:val="24"/>
          <w:szCs w:val="24"/>
          <w:lang w:val="en-CA"/>
        </w:rPr>
        <w:t xml:space="preserve"> </w:t>
      </w:r>
      <w:r w:rsidRPr="00294D0C">
        <w:rPr>
          <w:rFonts w:cstheme="minorHAnsi"/>
          <w:sz w:val="24"/>
          <w:szCs w:val="24"/>
          <w:lang w:val="en-CA"/>
        </w:rPr>
        <w:t>term,</w:t>
      </w:r>
      <w:r w:rsidR="00857C17" w:rsidRPr="00294D0C">
        <w:rPr>
          <w:rFonts w:cstheme="minorHAnsi"/>
          <w:sz w:val="24"/>
          <w:szCs w:val="24"/>
          <w:lang w:val="en-CA"/>
        </w:rPr>
        <w:t xml:space="preserve"> </w:t>
      </w:r>
      <w:r w:rsidRPr="00294D0C">
        <w:rPr>
          <w:rFonts w:cstheme="minorHAnsi"/>
          <w:sz w:val="24"/>
          <w:szCs w:val="24"/>
          <w:lang w:val="en-CA"/>
        </w:rPr>
        <w:t>this</w:t>
      </w:r>
      <w:r w:rsidR="00857C17" w:rsidRPr="00294D0C">
        <w:rPr>
          <w:rFonts w:cstheme="minorHAnsi"/>
          <w:sz w:val="24"/>
          <w:szCs w:val="24"/>
          <w:lang w:val="en-CA"/>
        </w:rPr>
        <w:t xml:space="preserve"> </w:t>
      </w:r>
      <w:r w:rsidRPr="00294D0C">
        <w:rPr>
          <w:rFonts w:cstheme="minorHAnsi"/>
          <w:sz w:val="24"/>
          <w:szCs w:val="24"/>
          <w:lang w:val="en-CA"/>
        </w:rPr>
        <w:t>feeds</w:t>
      </w:r>
      <w:r w:rsidR="00857C17" w:rsidRPr="00294D0C">
        <w:rPr>
          <w:rFonts w:cstheme="minorHAnsi"/>
          <w:sz w:val="24"/>
          <w:szCs w:val="24"/>
          <w:lang w:val="en-CA"/>
        </w:rPr>
        <w:t xml:space="preserve"> </w:t>
      </w:r>
      <w:r w:rsidRPr="00294D0C">
        <w:rPr>
          <w:rFonts w:cstheme="minorHAnsi"/>
          <w:sz w:val="24"/>
          <w:szCs w:val="24"/>
          <w:lang w:val="en-CA"/>
        </w:rPr>
        <w:t>back</w:t>
      </w:r>
      <w:r w:rsidR="00857C17" w:rsidRPr="00294D0C">
        <w:rPr>
          <w:rFonts w:cstheme="minorHAnsi"/>
          <w:sz w:val="24"/>
          <w:szCs w:val="24"/>
          <w:lang w:val="en-CA"/>
        </w:rPr>
        <w:t xml:space="preserve"> </w:t>
      </w:r>
      <w:r w:rsidRPr="00294D0C">
        <w:rPr>
          <w:rFonts w:cstheme="minorHAnsi"/>
          <w:sz w:val="24"/>
          <w:szCs w:val="24"/>
          <w:lang w:val="en-CA"/>
        </w:rPr>
        <w:t>into</w:t>
      </w:r>
      <w:r w:rsidR="00857C17" w:rsidRPr="00294D0C">
        <w:rPr>
          <w:rFonts w:cstheme="minorHAnsi"/>
          <w:sz w:val="24"/>
          <w:szCs w:val="24"/>
          <w:lang w:val="en-CA"/>
        </w:rPr>
        <w:t xml:space="preserve"> </w:t>
      </w:r>
      <w:r w:rsidRPr="00294D0C">
        <w:rPr>
          <w:rFonts w:cstheme="minorHAnsi"/>
          <w:sz w:val="24"/>
          <w:szCs w:val="24"/>
          <w:lang w:val="en-CA"/>
        </w:rPr>
        <w:t>our</w:t>
      </w:r>
      <w:r w:rsidR="00857C17" w:rsidRPr="00294D0C">
        <w:rPr>
          <w:rFonts w:cstheme="minorHAnsi"/>
          <w:sz w:val="24"/>
          <w:szCs w:val="24"/>
          <w:lang w:val="en-CA"/>
        </w:rPr>
        <w:t xml:space="preserve"> </w:t>
      </w:r>
      <w:r w:rsidRPr="00294D0C">
        <w:rPr>
          <w:rFonts w:cstheme="minorHAnsi"/>
          <w:sz w:val="24"/>
          <w:szCs w:val="24"/>
          <w:lang w:val="en-CA"/>
        </w:rPr>
        <w:t>cultural</w:t>
      </w:r>
      <w:r w:rsidR="00857C17" w:rsidRPr="00294D0C">
        <w:rPr>
          <w:rFonts w:cstheme="minorHAnsi"/>
          <w:sz w:val="24"/>
          <w:szCs w:val="24"/>
          <w:lang w:val="en-CA"/>
        </w:rPr>
        <w:t xml:space="preserve"> </w:t>
      </w:r>
      <w:r w:rsidRPr="00294D0C">
        <w:rPr>
          <w:rFonts w:cstheme="minorHAnsi"/>
          <w:sz w:val="24"/>
          <w:szCs w:val="24"/>
          <w:lang w:val="en-CA"/>
        </w:rPr>
        <w:t>capital</w:t>
      </w:r>
      <w:r w:rsidR="00857C17" w:rsidRPr="00294D0C">
        <w:rPr>
          <w:rFonts w:cstheme="minorHAnsi"/>
          <w:sz w:val="24"/>
          <w:szCs w:val="24"/>
          <w:lang w:val="en-CA"/>
        </w:rPr>
        <w:t xml:space="preserve"> </w:t>
      </w:r>
      <w:r w:rsidRPr="00294D0C">
        <w:rPr>
          <w:rFonts w:cstheme="minorHAnsi"/>
          <w:sz w:val="24"/>
          <w:szCs w:val="24"/>
          <w:lang w:val="en-CA"/>
        </w:rPr>
        <w:t>–</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example</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forming</w:t>
      </w:r>
      <w:r w:rsidR="00857C17" w:rsidRPr="00294D0C">
        <w:rPr>
          <w:rFonts w:cstheme="minorHAnsi"/>
          <w:sz w:val="24"/>
          <w:szCs w:val="24"/>
          <w:lang w:val="en-CA"/>
        </w:rPr>
        <w:t xml:space="preserve"> </w:t>
      </w:r>
      <w:r w:rsidRPr="00294D0C">
        <w:rPr>
          <w:rFonts w:cstheme="minorHAnsi"/>
          <w:sz w:val="24"/>
          <w:szCs w:val="24"/>
          <w:lang w:val="en-CA"/>
        </w:rPr>
        <w:t>new</w:t>
      </w:r>
      <w:r w:rsidR="00857C17" w:rsidRPr="00294D0C">
        <w:rPr>
          <w:rFonts w:cstheme="minorHAnsi"/>
          <w:sz w:val="24"/>
          <w:szCs w:val="24"/>
          <w:lang w:val="en-CA"/>
        </w:rPr>
        <w:t xml:space="preserve"> </w:t>
      </w:r>
      <w:r w:rsidRPr="00294D0C">
        <w:rPr>
          <w:rFonts w:cstheme="minorHAnsi"/>
          <w:sz w:val="24"/>
          <w:szCs w:val="24"/>
          <w:lang w:val="en-CA"/>
        </w:rPr>
        <w:t>attitudes</w:t>
      </w:r>
      <w:r w:rsidR="00857C17" w:rsidRPr="00294D0C">
        <w:rPr>
          <w:rFonts w:cstheme="minorHAnsi"/>
          <w:sz w:val="24"/>
          <w:szCs w:val="24"/>
          <w:lang w:val="en-CA"/>
        </w:rPr>
        <w:t xml:space="preserve"> </w:t>
      </w:r>
      <w:r w:rsidRPr="00294D0C">
        <w:rPr>
          <w:rFonts w:cstheme="minorHAnsi"/>
          <w:sz w:val="24"/>
          <w:szCs w:val="24"/>
          <w:lang w:val="en-CA"/>
        </w:rPr>
        <w:t>or</w:t>
      </w:r>
      <w:r w:rsidR="00857C17" w:rsidRPr="00294D0C">
        <w:rPr>
          <w:rFonts w:cstheme="minorHAnsi"/>
          <w:sz w:val="24"/>
          <w:szCs w:val="24"/>
          <w:lang w:val="en-CA"/>
        </w:rPr>
        <w:t xml:space="preserve"> </w:t>
      </w:r>
      <w:r w:rsidRPr="00294D0C">
        <w:rPr>
          <w:rFonts w:cstheme="minorHAnsi"/>
          <w:sz w:val="24"/>
          <w:szCs w:val="24"/>
          <w:lang w:val="en-CA"/>
        </w:rPr>
        <w:t>values</w:t>
      </w:r>
      <w:r w:rsidR="00857C17" w:rsidRPr="00294D0C">
        <w:rPr>
          <w:rFonts w:cstheme="minorHAnsi"/>
          <w:sz w:val="24"/>
          <w:szCs w:val="24"/>
          <w:lang w:val="en-CA"/>
        </w:rPr>
        <w:t xml:space="preserve"> </w:t>
      </w:r>
      <w:r w:rsidRPr="00294D0C">
        <w:rPr>
          <w:rFonts w:cstheme="minorHAnsi"/>
          <w:sz w:val="24"/>
          <w:szCs w:val="24"/>
          <w:lang w:val="en-CA"/>
        </w:rPr>
        <w:t>about</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choices</w:t>
      </w:r>
      <w:r w:rsidR="00857C17" w:rsidRPr="00294D0C">
        <w:rPr>
          <w:rFonts w:cstheme="minorHAnsi"/>
          <w:sz w:val="24"/>
          <w:szCs w:val="24"/>
          <w:lang w:val="en-CA"/>
        </w:rPr>
        <w:t xml:space="preserve"> </w:t>
      </w:r>
      <w:r w:rsidRPr="00294D0C">
        <w:rPr>
          <w:rFonts w:cstheme="minorHAnsi"/>
          <w:sz w:val="24"/>
          <w:szCs w:val="24"/>
          <w:lang w:val="en-CA"/>
        </w:rPr>
        <w:t>we</w:t>
      </w:r>
      <w:r w:rsidR="00857C17" w:rsidRPr="00294D0C">
        <w:rPr>
          <w:rFonts w:cstheme="minorHAnsi"/>
          <w:sz w:val="24"/>
          <w:szCs w:val="24"/>
          <w:lang w:val="en-CA"/>
        </w:rPr>
        <w:t xml:space="preserve"> </w:t>
      </w:r>
      <w:r w:rsidRPr="00294D0C">
        <w:rPr>
          <w:rFonts w:cstheme="minorHAnsi"/>
          <w:sz w:val="24"/>
          <w:szCs w:val="24"/>
          <w:lang w:val="en-CA"/>
        </w:rPr>
        <w:t>have</w:t>
      </w:r>
      <w:r w:rsidR="00857C17" w:rsidRPr="00294D0C">
        <w:rPr>
          <w:rFonts w:cstheme="minorHAnsi"/>
          <w:sz w:val="24"/>
          <w:szCs w:val="24"/>
          <w:lang w:val="en-CA"/>
        </w:rPr>
        <w:t xml:space="preserve"> </w:t>
      </w:r>
      <w:r w:rsidRPr="00294D0C">
        <w:rPr>
          <w:rFonts w:cstheme="minorHAnsi"/>
          <w:sz w:val="24"/>
          <w:szCs w:val="24"/>
          <w:lang w:val="en-CA"/>
        </w:rPr>
        <w:t>experienced.</w:t>
      </w:r>
    </w:p>
    <w:p w14:paraId="12813C11" w14:textId="77777777" w:rsidR="00A56A5A" w:rsidRPr="00294D0C" w:rsidRDefault="00A56A5A" w:rsidP="00A56A5A">
      <w:pPr>
        <w:rPr>
          <w:rFonts w:cstheme="minorHAnsi"/>
          <w:sz w:val="24"/>
          <w:szCs w:val="24"/>
          <w:lang w:val="en-CA"/>
        </w:rPr>
      </w:pPr>
    </w:p>
    <w:p w14:paraId="4F30F895" w14:textId="3E829E5F" w:rsidR="00A56A5A" w:rsidRPr="00294D0C" w:rsidRDefault="00A56A5A" w:rsidP="00A56A5A">
      <w:pPr>
        <w:rPr>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AII.1.</w:t>
      </w:r>
      <w:r w:rsidR="00857C17" w:rsidRPr="00294D0C">
        <w:rPr>
          <w:rFonts w:cstheme="minorHAnsi"/>
          <w:b/>
          <w:bCs/>
          <w:sz w:val="24"/>
          <w:szCs w:val="24"/>
          <w:lang w:val="en-CA"/>
        </w:rPr>
        <w:t xml:space="preserve"> </w:t>
      </w:r>
      <w:r w:rsidRPr="00294D0C">
        <w:rPr>
          <w:rFonts w:cstheme="minorHAnsi"/>
          <w:b/>
          <w:bCs/>
          <w:sz w:val="24"/>
          <w:szCs w:val="24"/>
          <w:lang w:val="en-CA"/>
        </w:rPr>
        <w:t>Conceptual</w:t>
      </w:r>
      <w:r w:rsidR="00857C17" w:rsidRPr="00294D0C">
        <w:rPr>
          <w:rFonts w:cstheme="minorHAnsi"/>
          <w:b/>
          <w:bCs/>
          <w:sz w:val="24"/>
          <w:szCs w:val="24"/>
          <w:lang w:val="en-CA"/>
        </w:rPr>
        <w:t xml:space="preserve"> </w:t>
      </w:r>
      <w:r w:rsidRPr="00294D0C">
        <w:rPr>
          <w:rFonts w:cstheme="minorHAnsi"/>
          <w:b/>
          <w:bCs/>
          <w:sz w:val="24"/>
          <w:szCs w:val="24"/>
          <w:lang w:val="en-CA"/>
        </w:rPr>
        <w:t>framework</w:t>
      </w:r>
      <w:r w:rsidR="00857C17" w:rsidRPr="00294D0C">
        <w:rPr>
          <w:rFonts w:cstheme="minorHAnsi"/>
          <w:b/>
          <w:bCs/>
          <w:sz w:val="24"/>
          <w:szCs w:val="24"/>
          <w:lang w:val="en-CA"/>
        </w:rPr>
        <w:t xml:space="preserve"> </w:t>
      </w:r>
      <w:r w:rsidRPr="00294D0C">
        <w:rPr>
          <w:rFonts w:cstheme="minorHAnsi"/>
          <w:b/>
          <w:bCs/>
          <w:sz w:val="24"/>
          <w:szCs w:val="24"/>
          <w:lang w:val="en-CA"/>
        </w:rPr>
        <w:t>for</w:t>
      </w:r>
      <w:r w:rsidR="00857C17" w:rsidRPr="00294D0C">
        <w:rPr>
          <w:rFonts w:cstheme="minorHAnsi"/>
          <w:b/>
          <w:bCs/>
          <w:sz w:val="24"/>
          <w:szCs w:val="24"/>
          <w:lang w:val="en-CA"/>
        </w:rPr>
        <w:t xml:space="preserve"> </w:t>
      </w:r>
      <w:r w:rsidRPr="00294D0C">
        <w:rPr>
          <w:rFonts w:cstheme="minorHAnsi"/>
          <w:b/>
          <w:bCs/>
          <w:sz w:val="24"/>
          <w:szCs w:val="24"/>
          <w:lang w:val="en-CA"/>
        </w:rPr>
        <w:t>culture</w:t>
      </w:r>
      <w:r w:rsidR="00857C17" w:rsidRPr="00294D0C">
        <w:rPr>
          <w:rFonts w:cstheme="minorHAnsi"/>
          <w:b/>
          <w:bCs/>
          <w:sz w:val="24"/>
          <w:szCs w:val="24"/>
          <w:lang w:val="en-CA"/>
        </w:rPr>
        <w:t xml:space="preserve"> </w:t>
      </w:r>
      <w:r w:rsidRPr="00294D0C">
        <w:rPr>
          <w:rFonts w:cstheme="minorHAnsi"/>
          <w:b/>
          <w:bCs/>
          <w:sz w:val="24"/>
          <w:szCs w:val="24"/>
          <w:lang w:val="en-CA"/>
        </w:rPr>
        <w:t>change</w:t>
      </w:r>
      <w:r w:rsidR="00857C17" w:rsidRPr="00294D0C">
        <w:rPr>
          <w:rFonts w:cstheme="minorHAnsi"/>
          <w:b/>
          <w:bCs/>
          <w:sz w:val="24"/>
          <w:szCs w:val="24"/>
          <w:lang w:val="en-CA"/>
        </w:rPr>
        <w:t xml:space="preserve"> </w:t>
      </w:r>
      <w:r w:rsidRPr="00294D0C">
        <w:rPr>
          <w:rFonts w:cstheme="minorHAnsi"/>
          <w:b/>
          <w:bCs/>
          <w:sz w:val="24"/>
          <w:szCs w:val="24"/>
          <w:lang w:val="en-CA"/>
        </w:rPr>
        <w:t>initiative/programs</w:t>
      </w:r>
    </w:p>
    <w:p w14:paraId="3AE95B41" w14:textId="77777777" w:rsidR="00A56A5A" w:rsidRPr="00B166C0" w:rsidRDefault="00A56A5A" w:rsidP="00A56A5A">
      <w:pPr>
        <w:pStyle w:val="ListParagraph"/>
        <w:keepNext/>
        <w:keepLines/>
        <w:ind w:left="0"/>
        <w:rPr>
          <w:rFonts w:cstheme="minorHAnsi"/>
          <w:lang w:val="fr-CA"/>
        </w:rPr>
      </w:pPr>
      <w:r w:rsidRPr="00B166C0">
        <w:rPr>
          <w:rFonts w:cstheme="minorHAnsi"/>
          <w:noProof/>
          <w:lang w:val="fr-CA"/>
        </w:rPr>
        <w:drawing>
          <wp:inline distT="0" distB="0" distL="0" distR="0" wp14:anchorId="236CAC0D" wp14:editId="43B8FFFB">
            <wp:extent cx="4171950" cy="3865740"/>
            <wp:effectExtent l="0" t="0" r="0" b="1905"/>
            <wp:docPr id="12" name="Picture 12" descr="the cycle of cultur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cycle of culture change"/>
                    <pic:cNvPicPr/>
                  </pic:nvPicPr>
                  <pic:blipFill>
                    <a:blip r:embed="rId168"/>
                    <a:stretch>
                      <a:fillRect/>
                    </a:stretch>
                  </pic:blipFill>
                  <pic:spPr>
                    <a:xfrm>
                      <a:off x="0" y="0"/>
                      <a:ext cx="4187006" cy="3879691"/>
                    </a:xfrm>
                    <a:prstGeom prst="rect">
                      <a:avLst/>
                    </a:prstGeom>
                  </pic:spPr>
                </pic:pic>
              </a:graphicData>
            </a:graphic>
          </wp:inline>
        </w:drawing>
      </w:r>
    </w:p>
    <w:p w14:paraId="27E28469" w14:textId="7C9F8ABE" w:rsidR="0024602A" w:rsidRPr="00294D0C" w:rsidRDefault="00A56A5A" w:rsidP="0024602A">
      <w:pPr>
        <w:keepNext/>
        <w:keepLines/>
        <w:rPr>
          <w:rFonts w:cstheme="minorHAnsi"/>
          <w:i/>
          <w:iCs/>
          <w:sz w:val="20"/>
          <w:szCs w:val="20"/>
          <w:lang w:val="en-CA"/>
        </w:rPr>
      </w:pPr>
      <w:r w:rsidRPr="00294D0C">
        <w:rPr>
          <w:rFonts w:cstheme="minorHAnsi"/>
          <w:i/>
          <w:iCs/>
          <w:sz w:val="20"/>
          <w:szCs w:val="20"/>
          <w:lang w:val="en-CA"/>
        </w:rPr>
        <w:t>Sources:</w:t>
      </w:r>
      <w:r w:rsidR="00857C17" w:rsidRPr="00294D0C">
        <w:rPr>
          <w:rFonts w:cstheme="minorHAnsi"/>
          <w:i/>
          <w:iCs/>
          <w:sz w:val="20"/>
          <w:szCs w:val="20"/>
          <w:lang w:val="en-CA"/>
        </w:rPr>
        <w:t xml:space="preserve"> </w:t>
      </w:r>
      <w:r w:rsidRPr="00294D0C">
        <w:rPr>
          <w:rFonts w:cstheme="minorHAnsi"/>
          <w:i/>
          <w:iCs/>
          <w:sz w:val="20"/>
          <w:szCs w:val="20"/>
          <w:lang w:val="en-CA"/>
        </w:rPr>
        <w:t>UK</w:t>
      </w:r>
      <w:r w:rsidR="00857C17" w:rsidRPr="00294D0C">
        <w:rPr>
          <w:rFonts w:cstheme="minorHAnsi"/>
          <w:i/>
          <w:iCs/>
          <w:sz w:val="20"/>
          <w:szCs w:val="20"/>
          <w:lang w:val="en-CA"/>
        </w:rPr>
        <w:t xml:space="preserve"> </w:t>
      </w:r>
      <w:r w:rsidRPr="00294D0C">
        <w:rPr>
          <w:rFonts w:cstheme="minorHAnsi"/>
          <w:i/>
          <w:iCs/>
          <w:sz w:val="20"/>
          <w:szCs w:val="20"/>
          <w:lang w:val="en-CA"/>
        </w:rPr>
        <w:t>Cabinet</w:t>
      </w:r>
      <w:r w:rsidR="00857C17" w:rsidRPr="00294D0C">
        <w:rPr>
          <w:rFonts w:cstheme="minorHAnsi"/>
          <w:i/>
          <w:iCs/>
          <w:sz w:val="20"/>
          <w:szCs w:val="20"/>
          <w:lang w:val="en-CA"/>
        </w:rPr>
        <w:t xml:space="preserve"> </w:t>
      </w:r>
      <w:r w:rsidRPr="00294D0C">
        <w:rPr>
          <w:rFonts w:cstheme="minorHAnsi"/>
          <w:i/>
          <w:iCs/>
          <w:sz w:val="20"/>
          <w:szCs w:val="20"/>
          <w:lang w:val="en-CA"/>
        </w:rPr>
        <w:t>Office,</w:t>
      </w:r>
      <w:r w:rsidR="00857C17" w:rsidRPr="00294D0C">
        <w:rPr>
          <w:rFonts w:cstheme="minorHAnsi"/>
          <w:i/>
          <w:iCs/>
          <w:sz w:val="20"/>
          <w:szCs w:val="20"/>
          <w:lang w:val="en-CA"/>
        </w:rPr>
        <w:t xml:space="preserve"> </w:t>
      </w:r>
      <w:r w:rsidRPr="00294D0C">
        <w:rPr>
          <w:rFonts w:cstheme="minorHAnsi"/>
          <w:i/>
          <w:iCs/>
          <w:sz w:val="20"/>
          <w:szCs w:val="20"/>
          <w:lang w:val="en-CA"/>
        </w:rPr>
        <w:t>2008.</w:t>
      </w:r>
    </w:p>
    <w:p w14:paraId="0F9AA126" w14:textId="77777777" w:rsidR="0024602A" w:rsidRPr="00294D0C" w:rsidRDefault="0024602A">
      <w:pPr>
        <w:rPr>
          <w:rFonts w:cstheme="minorHAnsi"/>
          <w:i/>
          <w:iCs/>
          <w:sz w:val="20"/>
          <w:szCs w:val="20"/>
          <w:lang w:val="en-CA"/>
        </w:rPr>
      </w:pPr>
      <w:r w:rsidRPr="00294D0C">
        <w:rPr>
          <w:rFonts w:cstheme="minorHAnsi"/>
          <w:i/>
          <w:iCs/>
          <w:sz w:val="20"/>
          <w:szCs w:val="20"/>
          <w:lang w:val="en-CA"/>
        </w:rPr>
        <w:br w:type="page"/>
      </w:r>
    </w:p>
    <w:p w14:paraId="3AEC4CEB" w14:textId="41D7F44E" w:rsidR="003C50B1" w:rsidRPr="00294D0C" w:rsidRDefault="003C50B1" w:rsidP="003C50B1">
      <w:pPr>
        <w:pStyle w:val="Heading3"/>
        <w:rPr>
          <w:color w:val="auto"/>
          <w:lang w:val="en-CA"/>
        </w:rPr>
      </w:pPr>
      <w:bookmarkStart w:id="184" w:name="_Toc99463019"/>
      <w:r w:rsidRPr="00294D0C">
        <w:rPr>
          <w:color w:val="auto"/>
          <w:lang w:val="en-CA"/>
        </w:rPr>
        <w:lastRenderedPageBreak/>
        <w:t>Results</w:t>
      </w:r>
      <w:r w:rsidR="00857C17" w:rsidRPr="00294D0C">
        <w:rPr>
          <w:color w:val="auto"/>
          <w:lang w:val="en-CA"/>
        </w:rPr>
        <w:t xml:space="preserve"> </w:t>
      </w:r>
      <w:r w:rsidR="00DE4168" w:rsidRPr="00294D0C">
        <w:rPr>
          <w:color w:val="auto"/>
          <w:lang w:val="en-CA"/>
        </w:rPr>
        <w:t>F</w:t>
      </w:r>
      <w:r w:rsidRPr="00294D0C">
        <w:rPr>
          <w:color w:val="auto"/>
          <w:lang w:val="en-CA"/>
        </w:rPr>
        <w:t>ramework</w:t>
      </w:r>
      <w:r w:rsidR="00857C17" w:rsidRPr="00294D0C">
        <w:rPr>
          <w:color w:val="auto"/>
          <w:lang w:val="en-CA"/>
        </w:rPr>
        <w:t xml:space="preserve"> </w:t>
      </w:r>
      <w:r w:rsidRPr="00294D0C">
        <w:rPr>
          <w:color w:val="auto"/>
          <w:lang w:val="en-CA"/>
        </w:rPr>
        <w:t>for</w:t>
      </w:r>
      <w:r w:rsidR="00857C17" w:rsidRPr="00294D0C">
        <w:rPr>
          <w:color w:val="auto"/>
          <w:lang w:val="en-CA"/>
        </w:rPr>
        <w:t xml:space="preserve"> </w:t>
      </w:r>
      <w:r w:rsidR="00DE4168" w:rsidRPr="00294D0C">
        <w:rPr>
          <w:color w:val="auto"/>
          <w:lang w:val="en-CA"/>
        </w:rPr>
        <w:t>I</w:t>
      </w:r>
      <w:r w:rsidRPr="00294D0C">
        <w:rPr>
          <w:color w:val="auto"/>
          <w:lang w:val="en-CA"/>
        </w:rPr>
        <w:t>mproved</w:t>
      </w:r>
      <w:r w:rsidR="00857C17" w:rsidRPr="00294D0C">
        <w:rPr>
          <w:color w:val="auto"/>
          <w:lang w:val="en-CA"/>
        </w:rPr>
        <w:t xml:space="preserve"> </w:t>
      </w:r>
      <w:r w:rsidR="00DE4168" w:rsidRPr="00294D0C">
        <w:rPr>
          <w:color w:val="auto"/>
          <w:lang w:val="en-CA"/>
        </w:rPr>
        <w:t>Q</w:t>
      </w:r>
      <w:r w:rsidRPr="00294D0C">
        <w:rPr>
          <w:color w:val="auto"/>
          <w:lang w:val="en-CA"/>
        </w:rPr>
        <w:t>uality</w:t>
      </w:r>
      <w:r w:rsidR="00857C17" w:rsidRPr="00294D0C">
        <w:rPr>
          <w:color w:val="auto"/>
          <w:lang w:val="en-CA"/>
        </w:rPr>
        <w:t xml:space="preserve"> </w:t>
      </w:r>
      <w:r w:rsidRPr="00294D0C">
        <w:rPr>
          <w:color w:val="auto"/>
          <w:lang w:val="en-CA"/>
        </w:rPr>
        <w:t>of</w:t>
      </w:r>
      <w:r w:rsidR="00857C17" w:rsidRPr="00294D0C">
        <w:rPr>
          <w:color w:val="auto"/>
          <w:lang w:val="en-CA"/>
        </w:rPr>
        <w:t xml:space="preserve"> </w:t>
      </w:r>
      <w:r w:rsidR="00DE4168" w:rsidRPr="00294D0C">
        <w:rPr>
          <w:color w:val="auto"/>
          <w:lang w:val="en-CA"/>
        </w:rPr>
        <w:t>H</w:t>
      </w:r>
      <w:r w:rsidRPr="00294D0C">
        <w:rPr>
          <w:color w:val="auto"/>
          <w:lang w:val="en-CA"/>
        </w:rPr>
        <w:t>ealth</w:t>
      </w:r>
      <w:r w:rsidR="00857C17" w:rsidRPr="00294D0C">
        <w:rPr>
          <w:color w:val="auto"/>
          <w:lang w:val="en-CA"/>
        </w:rPr>
        <w:t xml:space="preserve"> </w:t>
      </w:r>
      <w:r w:rsidR="00DE4168" w:rsidRPr="00294D0C">
        <w:rPr>
          <w:color w:val="auto"/>
          <w:lang w:val="en-CA"/>
        </w:rPr>
        <w:t>S</w:t>
      </w:r>
      <w:r w:rsidRPr="00294D0C">
        <w:rPr>
          <w:color w:val="auto"/>
          <w:lang w:val="en-CA"/>
        </w:rPr>
        <w:t>ervices</w:t>
      </w:r>
      <w:bookmarkEnd w:id="184"/>
    </w:p>
    <w:p w14:paraId="4F79B008" w14:textId="77777777" w:rsidR="00CC74CC" w:rsidRPr="00294D0C" w:rsidRDefault="00CC74CC" w:rsidP="00187C03">
      <w:pPr>
        <w:rPr>
          <w:rFonts w:cstheme="minorHAnsi"/>
          <w:sz w:val="24"/>
          <w:szCs w:val="24"/>
          <w:lang w:val="en-CA"/>
        </w:rPr>
      </w:pPr>
    </w:p>
    <w:p w14:paraId="33ED5FF3" w14:textId="59D4BEC6" w:rsidR="00187C03" w:rsidRPr="00294D0C" w:rsidRDefault="00187C03" w:rsidP="00187C03">
      <w:pPr>
        <w:rPr>
          <w:rFonts w:cstheme="minorHAnsi"/>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w:t>
      </w:r>
      <w:r w:rsidR="00A56A5A" w:rsidRPr="00294D0C">
        <w:rPr>
          <w:rFonts w:cstheme="minorHAnsi"/>
          <w:b/>
          <w:bCs/>
          <w:sz w:val="24"/>
          <w:szCs w:val="24"/>
          <w:lang w:val="en-CA"/>
        </w:rPr>
        <w:t>2</w:t>
      </w:r>
      <w:r w:rsidRPr="00294D0C">
        <w:rPr>
          <w:rFonts w:cstheme="minorHAnsi"/>
          <w:b/>
          <w:bCs/>
          <w:sz w:val="24"/>
          <w:szCs w:val="24"/>
          <w:lang w:val="en-CA"/>
        </w:rPr>
        <w:t>.</w:t>
      </w:r>
      <w:r w:rsidR="00857C17" w:rsidRPr="00294D0C">
        <w:rPr>
          <w:rFonts w:cstheme="minorHAnsi"/>
          <w:b/>
          <w:bCs/>
          <w:sz w:val="24"/>
          <w:szCs w:val="24"/>
          <w:lang w:val="en-CA"/>
        </w:rPr>
        <w:t xml:space="preserve"> </w:t>
      </w:r>
      <w:r w:rsidRPr="00294D0C">
        <w:rPr>
          <w:rFonts w:cstheme="minorHAnsi"/>
          <w:sz w:val="24"/>
          <w:szCs w:val="24"/>
          <w:lang w:val="en-CA"/>
        </w:rPr>
        <w:t>provides</w:t>
      </w:r>
      <w:r w:rsidR="00857C17" w:rsidRPr="00294D0C">
        <w:rPr>
          <w:rFonts w:cstheme="minorHAnsi"/>
          <w:sz w:val="24"/>
          <w:szCs w:val="24"/>
          <w:lang w:val="en-CA"/>
        </w:rPr>
        <w:t xml:space="preserve"> </w:t>
      </w:r>
      <w:r w:rsidRPr="00294D0C">
        <w:rPr>
          <w:rFonts w:cstheme="minorHAnsi"/>
          <w:sz w:val="24"/>
          <w:szCs w:val="24"/>
          <w:lang w:val="en-CA"/>
        </w:rPr>
        <w:t>an</w:t>
      </w:r>
      <w:r w:rsidR="00857C17" w:rsidRPr="00294D0C">
        <w:rPr>
          <w:rFonts w:cstheme="minorHAnsi"/>
          <w:sz w:val="24"/>
          <w:szCs w:val="24"/>
          <w:lang w:val="en-CA"/>
        </w:rPr>
        <w:t xml:space="preserve"> </w:t>
      </w:r>
      <w:r w:rsidR="00C41C9E" w:rsidRPr="00294D0C">
        <w:rPr>
          <w:rFonts w:cstheme="minorHAnsi"/>
          <w:sz w:val="24"/>
          <w:szCs w:val="24"/>
          <w:lang w:val="en-CA"/>
        </w:rPr>
        <w:t>e</w:t>
      </w:r>
      <w:r w:rsidRPr="00294D0C">
        <w:rPr>
          <w:rFonts w:cstheme="minorHAnsi"/>
          <w:sz w:val="24"/>
          <w:szCs w:val="24"/>
          <w:lang w:val="en-CA"/>
        </w:rPr>
        <w:t>xample</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00185567"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results</w:t>
      </w:r>
      <w:r w:rsidR="00857C17" w:rsidRPr="00294D0C">
        <w:rPr>
          <w:rFonts w:cstheme="minorHAnsi"/>
          <w:sz w:val="24"/>
          <w:szCs w:val="24"/>
          <w:lang w:val="en-CA"/>
        </w:rPr>
        <w:t xml:space="preserve"> </w:t>
      </w:r>
      <w:r w:rsidRPr="00294D0C">
        <w:rPr>
          <w:rFonts w:cstheme="minorHAnsi"/>
          <w:sz w:val="24"/>
          <w:szCs w:val="24"/>
          <w:lang w:val="en-CA"/>
        </w:rPr>
        <w:t>framework</w:t>
      </w:r>
      <w:r w:rsidR="00857C17" w:rsidRPr="00294D0C">
        <w:rPr>
          <w:rFonts w:cstheme="minorHAnsi"/>
          <w:sz w:val="24"/>
          <w:szCs w:val="24"/>
          <w:lang w:val="en-CA"/>
        </w:rPr>
        <w:t xml:space="preserve"> </w:t>
      </w:r>
      <w:r w:rsidRPr="00294D0C">
        <w:rPr>
          <w:rFonts w:cstheme="minorHAnsi"/>
          <w:sz w:val="24"/>
          <w:szCs w:val="24"/>
          <w:lang w:val="en-CA"/>
        </w:rPr>
        <w:t>showing</w:t>
      </w:r>
      <w:r w:rsidR="00857C17" w:rsidRPr="00294D0C">
        <w:rPr>
          <w:rFonts w:cstheme="minorHAnsi"/>
          <w:sz w:val="24"/>
          <w:szCs w:val="24"/>
          <w:lang w:val="en-CA"/>
        </w:rPr>
        <w:t xml:space="preserve"> </w:t>
      </w:r>
      <w:r w:rsidRPr="00294D0C">
        <w:rPr>
          <w:rFonts w:cstheme="minorHAnsi"/>
          <w:sz w:val="24"/>
          <w:szCs w:val="24"/>
          <w:lang w:val="en-CA"/>
        </w:rPr>
        <w:t>results</w:t>
      </w:r>
      <w:r w:rsidR="00857C17" w:rsidRPr="00294D0C">
        <w:rPr>
          <w:rFonts w:cstheme="minorHAnsi"/>
          <w:sz w:val="24"/>
          <w:szCs w:val="24"/>
          <w:lang w:val="en-CA"/>
        </w:rPr>
        <w:t xml:space="preserve"> </w:t>
      </w:r>
      <w:r w:rsidRPr="00294D0C">
        <w:rPr>
          <w:rFonts w:cstheme="minorHAnsi"/>
          <w:sz w:val="24"/>
          <w:szCs w:val="24"/>
          <w:lang w:val="en-CA"/>
        </w:rPr>
        <w:t>factors</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lead</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improved</w:t>
      </w:r>
      <w:r w:rsidR="00857C17" w:rsidRPr="00294D0C">
        <w:rPr>
          <w:rFonts w:cstheme="minorHAnsi"/>
          <w:sz w:val="24"/>
          <w:szCs w:val="24"/>
          <w:lang w:val="en-CA"/>
        </w:rPr>
        <w:t xml:space="preserve"> </w:t>
      </w:r>
      <w:r w:rsidRPr="00294D0C">
        <w:rPr>
          <w:rFonts w:cstheme="minorHAnsi"/>
          <w:sz w:val="24"/>
          <w:szCs w:val="24"/>
          <w:lang w:val="en-CA"/>
        </w:rPr>
        <w:t>quality</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services.</w:t>
      </w:r>
      <w:r w:rsidR="00857C17" w:rsidRPr="00294D0C">
        <w:rPr>
          <w:rFonts w:cstheme="minorHAnsi"/>
          <w:sz w:val="24"/>
          <w:szCs w:val="24"/>
          <w:lang w:val="en-CA"/>
        </w:rPr>
        <w:t xml:space="preserve"> </w:t>
      </w:r>
      <w:r w:rsidRPr="00294D0C">
        <w:rPr>
          <w:rFonts w:cstheme="minorHAnsi"/>
          <w:sz w:val="24"/>
          <w:szCs w:val="24"/>
          <w:lang w:val="en-CA"/>
        </w:rPr>
        <w:t>As</w:t>
      </w:r>
      <w:r w:rsidR="00857C17" w:rsidRPr="00294D0C">
        <w:rPr>
          <w:rFonts w:cstheme="minorHAnsi"/>
          <w:sz w:val="24"/>
          <w:szCs w:val="24"/>
          <w:lang w:val="en-CA"/>
        </w:rPr>
        <w:t xml:space="preserve"> </w:t>
      </w:r>
      <w:r w:rsidRPr="00294D0C">
        <w:rPr>
          <w:rFonts w:cstheme="minorHAnsi"/>
          <w:sz w:val="24"/>
          <w:szCs w:val="24"/>
          <w:lang w:val="en-CA"/>
        </w:rPr>
        <w:t>you</w:t>
      </w:r>
      <w:r w:rsidR="00857C17" w:rsidRPr="00294D0C">
        <w:rPr>
          <w:rFonts w:cstheme="minorHAnsi"/>
          <w:sz w:val="24"/>
          <w:szCs w:val="24"/>
          <w:lang w:val="en-CA"/>
        </w:rPr>
        <w:t xml:space="preserve"> </w:t>
      </w:r>
      <w:r w:rsidRPr="00294D0C">
        <w:rPr>
          <w:rFonts w:cstheme="minorHAnsi"/>
          <w:sz w:val="24"/>
          <w:szCs w:val="24"/>
          <w:lang w:val="en-CA"/>
        </w:rPr>
        <w:t>can</w:t>
      </w:r>
      <w:r w:rsidR="00857C17" w:rsidRPr="00294D0C">
        <w:rPr>
          <w:rFonts w:cstheme="minorHAnsi"/>
          <w:sz w:val="24"/>
          <w:szCs w:val="24"/>
          <w:lang w:val="en-CA"/>
        </w:rPr>
        <w:t xml:space="preserve"> </w:t>
      </w:r>
      <w:r w:rsidRPr="00294D0C">
        <w:rPr>
          <w:rFonts w:cstheme="minorHAnsi"/>
          <w:sz w:val="24"/>
          <w:szCs w:val="24"/>
          <w:lang w:val="en-CA"/>
        </w:rPr>
        <w:t>see</w:t>
      </w:r>
      <w:r w:rsidR="00857C17" w:rsidRPr="00294D0C">
        <w:rPr>
          <w:rFonts w:cstheme="minorHAnsi"/>
          <w:sz w:val="24"/>
          <w:szCs w:val="24"/>
          <w:lang w:val="en-CA"/>
        </w:rPr>
        <w:t xml:space="preserve"> </w:t>
      </w:r>
      <w:r w:rsidRPr="00294D0C">
        <w:rPr>
          <w:rFonts w:cstheme="minorHAnsi"/>
          <w:sz w:val="24"/>
          <w:szCs w:val="24"/>
          <w:lang w:val="en-CA"/>
        </w:rPr>
        <w:t>under</w:t>
      </w:r>
      <w:r w:rsidR="00857C17" w:rsidRPr="00294D0C">
        <w:rPr>
          <w:rFonts w:cstheme="minorHAnsi"/>
          <w:sz w:val="24"/>
          <w:szCs w:val="24"/>
          <w:lang w:val="en-CA"/>
        </w:rPr>
        <w:t xml:space="preserve"> </w:t>
      </w:r>
      <w:r w:rsidRPr="00294D0C">
        <w:rPr>
          <w:rFonts w:cstheme="minorHAnsi"/>
          <w:sz w:val="24"/>
          <w:szCs w:val="24"/>
          <w:lang w:val="en-CA"/>
        </w:rPr>
        <w:t>intermediate</w:t>
      </w:r>
      <w:r w:rsidR="00857C17" w:rsidRPr="00294D0C">
        <w:rPr>
          <w:rFonts w:cstheme="minorHAnsi"/>
          <w:sz w:val="24"/>
          <w:szCs w:val="24"/>
          <w:lang w:val="en-CA"/>
        </w:rPr>
        <w:t xml:space="preserve"> </w:t>
      </w:r>
      <w:r w:rsidRPr="00294D0C">
        <w:rPr>
          <w:rFonts w:cstheme="minorHAnsi"/>
          <w:sz w:val="24"/>
          <w:szCs w:val="24"/>
          <w:lang w:val="en-CA"/>
        </w:rPr>
        <w:t>results</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(IR2),</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information</w:t>
      </w:r>
      <w:r w:rsidR="00857C17" w:rsidRPr="00294D0C">
        <w:rPr>
          <w:rFonts w:cstheme="minorHAnsi"/>
          <w:sz w:val="24"/>
          <w:szCs w:val="24"/>
          <w:lang w:val="en-CA"/>
        </w:rPr>
        <w:t xml:space="preserve"> </w:t>
      </w:r>
      <w:r w:rsidRPr="00294D0C">
        <w:rPr>
          <w:rFonts w:cstheme="minorHAnsi"/>
          <w:sz w:val="24"/>
          <w:szCs w:val="24"/>
          <w:lang w:val="en-CA"/>
        </w:rPr>
        <w:t>system,</w:t>
      </w:r>
      <w:r w:rsidR="00857C17" w:rsidRPr="00294D0C">
        <w:rPr>
          <w:rFonts w:cstheme="minorHAnsi"/>
          <w:sz w:val="24"/>
          <w:szCs w:val="24"/>
          <w:lang w:val="en-CA"/>
        </w:rPr>
        <w:t xml:space="preserve"> </w:t>
      </w:r>
      <w:r w:rsidRPr="00294D0C">
        <w:rPr>
          <w:rFonts w:cstheme="minorHAnsi"/>
          <w:sz w:val="24"/>
          <w:szCs w:val="24"/>
          <w:lang w:val="en-CA"/>
        </w:rPr>
        <w:t>training</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supervision</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clinicians,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provider</w:t>
      </w:r>
      <w:r w:rsidR="00857C17" w:rsidRPr="00294D0C">
        <w:rPr>
          <w:rFonts w:cstheme="minorHAnsi"/>
          <w:sz w:val="24"/>
          <w:szCs w:val="24"/>
          <w:lang w:val="en-CA"/>
        </w:rPr>
        <w:t xml:space="preserve"> </w:t>
      </w:r>
      <w:r w:rsidRPr="00294D0C">
        <w:rPr>
          <w:rFonts w:cstheme="minorHAnsi"/>
          <w:sz w:val="24"/>
          <w:szCs w:val="24"/>
          <w:lang w:val="en-CA"/>
        </w:rPr>
        <w:t>performance</w:t>
      </w:r>
      <w:r w:rsidR="00857C17" w:rsidRPr="00294D0C">
        <w:rPr>
          <w:rFonts w:cstheme="minorHAnsi"/>
          <w:sz w:val="24"/>
          <w:szCs w:val="24"/>
          <w:lang w:val="en-CA"/>
        </w:rPr>
        <w:t xml:space="preserve"> </w:t>
      </w:r>
      <w:r w:rsidRPr="00294D0C">
        <w:rPr>
          <w:rFonts w:cstheme="minorHAnsi"/>
          <w:sz w:val="24"/>
          <w:szCs w:val="24"/>
          <w:lang w:val="en-CA"/>
        </w:rPr>
        <w:t>are</w:t>
      </w:r>
      <w:r w:rsidR="00857C17" w:rsidRPr="00294D0C">
        <w:rPr>
          <w:rFonts w:cstheme="minorHAnsi"/>
          <w:sz w:val="24"/>
          <w:szCs w:val="24"/>
          <w:lang w:val="en-CA"/>
        </w:rPr>
        <w:t xml:space="preserve"> </w:t>
      </w:r>
      <w:r w:rsidRPr="00294D0C">
        <w:rPr>
          <w:rFonts w:cstheme="minorHAnsi"/>
          <w:sz w:val="24"/>
          <w:szCs w:val="24"/>
          <w:lang w:val="en-CA"/>
        </w:rPr>
        <w:t>factors</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lead</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improved</w:t>
      </w:r>
      <w:r w:rsidR="00857C17" w:rsidRPr="00294D0C">
        <w:rPr>
          <w:rFonts w:cstheme="minorHAnsi"/>
          <w:sz w:val="24"/>
          <w:szCs w:val="24"/>
          <w:lang w:val="en-CA"/>
        </w:rPr>
        <w:t xml:space="preserve"> </w:t>
      </w:r>
      <w:r w:rsidRPr="00294D0C">
        <w:rPr>
          <w:rFonts w:cstheme="minorHAnsi"/>
          <w:sz w:val="24"/>
          <w:szCs w:val="24"/>
          <w:lang w:val="en-CA"/>
        </w:rPr>
        <w:t>quality</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services.</w:t>
      </w:r>
      <w:r w:rsidR="00857C17" w:rsidRPr="00294D0C">
        <w:rPr>
          <w:rFonts w:cstheme="minorHAnsi"/>
          <w:sz w:val="24"/>
          <w:szCs w:val="24"/>
          <w:lang w:val="en-CA"/>
        </w:rPr>
        <w:t xml:space="preserve"> </w:t>
      </w:r>
      <w:r w:rsidRPr="00294D0C">
        <w:rPr>
          <w:rFonts w:cstheme="minorHAnsi"/>
          <w:sz w:val="24"/>
          <w:szCs w:val="24"/>
          <w:lang w:val="en-CA"/>
        </w:rPr>
        <w:t>Notice</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intermediate</w:t>
      </w:r>
      <w:r w:rsidR="00857C17" w:rsidRPr="00294D0C">
        <w:rPr>
          <w:rFonts w:cstheme="minorHAnsi"/>
          <w:sz w:val="24"/>
          <w:szCs w:val="24"/>
          <w:lang w:val="en-CA"/>
        </w:rPr>
        <w:t xml:space="preserve"> </w:t>
      </w:r>
      <w:r w:rsidRPr="00294D0C">
        <w:rPr>
          <w:rFonts w:cstheme="minorHAnsi"/>
          <w:sz w:val="24"/>
          <w:szCs w:val="24"/>
          <w:lang w:val="en-CA"/>
        </w:rPr>
        <w:t>results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sub-</w:t>
      </w:r>
      <w:r w:rsidR="00857C17" w:rsidRPr="00294D0C">
        <w:rPr>
          <w:rFonts w:cstheme="minorHAnsi"/>
          <w:sz w:val="24"/>
          <w:szCs w:val="24"/>
          <w:lang w:val="en-CA"/>
        </w:rPr>
        <w:t xml:space="preserve"> </w:t>
      </w:r>
      <w:r w:rsidRPr="00294D0C">
        <w:rPr>
          <w:rFonts w:cstheme="minorHAnsi"/>
          <w:sz w:val="24"/>
          <w:szCs w:val="24"/>
          <w:lang w:val="en-CA"/>
        </w:rPr>
        <w:t>intermediate</w:t>
      </w:r>
      <w:r w:rsidR="00857C17" w:rsidRPr="00294D0C">
        <w:rPr>
          <w:rFonts w:cstheme="minorHAnsi"/>
          <w:sz w:val="24"/>
          <w:szCs w:val="24"/>
          <w:lang w:val="en-CA"/>
        </w:rPr>
        <w:t xml:space="preserve"> </w:t>
      </w:r>
      <w:r w:rsidRPr="00294D0C">
        <w:rPr>
          <w:rFonts w:cstheme="minorHAnsi"/>
          <w:sz w:val="24"/>
          <w:szCs w:val="24"/>
          <w:lang w:val="en-CA"/>
        </w:rPr>
        <w:t>results</w:t>
      </w:r>
      <w:r w:rsidR="00857C17" w:rsidRPr="00294D0C">
        <w:rPr>
          <w:rFonts w:cstheme="minorHAnsi"/>
          <w:sz w:val="24"/>
          <w:szCs w:val="24"/>
          <w:lang w:val="en-CA"/>
        </w:rPr>
        <w:t xml:space="preserve"> </w:t>
      </w:r>
      <w:r w:rsidRPr="00294D0C">
        <w:rPr>
          <w:rFonts w:cstheme="minorHAnsi"/>
          <w:sz w:val="24"/>
          <w:szCs w:val="24"/>
          <w:lang w:val="en-CA"/>
        </w:rPr>
        <w:t>need</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be</w:t>
      </w:r>
      <w:r w:rsidR="00857C17" w:rsidRPr="00294D0C">
        <w:rPr>
          <w:rFonts w:cstheme="minorHAnsi"/>
          <w:sz w:val="24"/>
          <w:szCs w:val="24"/>
          <w:lang w:val="en-CA"/>
        </w:rPr>
        <w:t xml:space="preserve"> </w:t>
      </w:r>
      <w:r w:rsidRPr="00294D0C">
        <w:rPr>
          <w:rFonts w:cstheme="minorHAnsi"/>
          <w:sz w:val="24"/>
          <w:szCs w:val="24"/>
          <w:lang w:val="en-CA"/>
        </w:rPr>
        <w:t>measurable;</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other</w:t>
      </w:r>
      <w:r w:rsidR="00857C17" w:rsidRPr="00294D0C">
        <w:rPr>
          <w:rFonts w:cstheme="minorHAnsi"/>
          <w:sz w:val="24"/>
          <w:szCs w:val="24"/>
          <w:lang w:val="en-CA"/>
        </w:rPr>
        <w:t xml:space="preserve"> </w:t>
      </w:r>
      <w:r w:rsidRPr="00294D0C">
        <w:rPr>
          <w:rFonts w:cstheme="minorHAnsi"/>
          <w:sz w:val="24"/>
          <w:szCs w:val="24"/>
          <w:lang w:val="en-CA"/>
        </w:rPr>
        <w:t>words,</w:t>
      </w:r>
      <w:r w:rsidR="00857C17" w:rsidRPr="00294D0C">
        <w:rPr>
          <w:rFonts w:cstheme="minorHAnsi"/>
          <w:sz w:val="24"/>
          <w:szCs w:val="24"/>
          <w:lang w:val="en-CA"/>
        </w:rPr>
        <w:t xml:space="preserve"> </w:t>
      </w:r>
      <w:r w:rsidRPr="00294D0C">
        <w:rPr>
          <w:rFonts w:cstheme="minorHAnsi"/>
          <w:sz w:val="24"/>
          <w:szCs w:val="24"/>
          <w:lang w:val="en-CA"/>
        </w:rPr>
        <w:t>indicators</w:t>
      </w:r>
      <w:r w:rsidR="00857C17" w:rsidRPr="00294D0C">
        <w:rPr>
          <w:rFonts w:cstheme="minorHAnsi"/>
          <w:sz w:val="24"/>
          <w:szCs w:val="24"/>
          <w:lang w:val="en-CA"/>
        </w:rPr>
        <w:t xml:space="preserve"> </w:t>
      </w:r>
      <w:r w:rsidRPr="00294D0C">
        <w:rPr>
          <w:rFonts w:cstheme="minorHAnsi"/>
          <w:sz w:val="24"/>
          <w:szCs w:val="24"/>
          <w:lang w:val="en-CA"/>
        </w:rPr>
        <w:t>can</w:t>
      </w:r>
      <w:r w:rsidR="00857C17" w:rsidRPr="00294D0C">
        <w:rPr>
          <w:rFonts w:cstheme="minorHAnsi"/>
          <w:sz w:val="24"/>
          <w:szCs w:val="24"/>
          <w:lang w:val="en-CA"/>
        </w:rPr>
        <w:t xml:space="preserve"> </w:t>
      </w:r>
      <w:r w:rsidRPr="00294D0C">
        <w:rPr>
          <w:rFonts w:cstheme="minorHAnsi"/>
          <w:sz w:val="24"/>
          <w:szCs w:val="24"/>
          <w:lang w:val="en-CA"/>
        </w:rPr>
        <w:t>be</w:t>
      </w:r>
      <w:r w:rsidR="00857C17" w:rsidRPr="00294D0C">
        <w:rPr>
          <w:rFonts w:cstheme="minorHAnsi"/>
          <w:sz w:val="24"/>
          <w:szCs w:val="24"/>
          <w:lang w:val="en-CA"/>
        </w:rPr>
        <w:t xml:space="preserve"> </w:t>
      </w:r>
      <w:r w:rsidRPr="00294D0C">
        <w:rPr>
          <w:rFonts w:cstheme="minorHAnsi"/>
          <w:sz w:val="24"/>
          <w:szCs w:val="24"/>
          <w:lang w:val="en-CA"/>
        </w:rPr>
        <w:t>developed</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them,</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data</w:t>
      </w:r>
      <w:r w:rsidR="00857C17" w:rsidRPr="00294D0C">
        <w:rPr>
          <w:rFonts w:cstheme="minorHAnsi"/>
          <w:sz w:val="24"/>
          <w:szCs w:val="24"/>
          <w:lang w:val="en-CA"/>
        </w:rPr>
        <w:t xml:space="preserve"> </w:t>
      </w:r>
      <w:r w:rsidRPr="00294D0C">
        <w:rPr>
          <w:rFonts w:cstheme="minorHAnsi"/>
          <w:sz w:val="24"/>
          <w:szCs w:val="24"/>
          <w:lang w:val="en-CA"/>
        </w:rPr>
        <w:t>can</w:t>
      </w:r>
      <w:r w:rsidR="00857C17" w:rsidRPr="00294D0C">
        <w:rPr>
          <w:rFonts w:cstheme="minorHAnsi"/>
          <w:sz w:val="24"/>
          <w:szCs w:val="24"/>
          <w:lang w:val="en-CA"/>
        </w:rPr>
        <w:t xml:space="preserve"> </w:t>
      </w:r>
      <w:r w:rsidRPr="00294D0C">
        <w:rPr>
          <w:rFonts w:cstheme="minorHAnsi"/>
          <w:sz w:val="24"/>
          <w:szCs w:val="24"/>
          <w:lang w:val="en-CA"/>
        </w:rPr>
        <w:t>be</w:t>
      </w:r>
      <w:r w:rsidR="00857C17" w:rsidRPr="00294D0C">
        <w:rPr>
          <w:rFonts w:cstheme="minorHAnsi"/>
          <w:sz w:val="24"/>
          <w:szCs w:val="24"/>
          <w:lang w:val="en-CA"/>
        </w:rPr>
        <w:t xml:space="preserve"> </w:t>
      </w:r>
      <w:r w:rsidRPr="00294D0C">
        <w:rPr>
          <w:rFonts w:cstheme="minorHAnsi"/>
          <w:sz w:val="24"/>
          <w:szCs w:val="24"/>
          <w:lang w:val="en-CA"/>
        </w:rPr>
        <w:t>collected</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calculate</w:t>
      </w:r>
      <w:r w:rsidR="00857C17" w:rsidRPr="00294D0C">
        <w:rPr>
          <w:rFonts w:cstheme="minorHAnsi"/>
          <w:sz w:val="24"/>
          <w:szCs w:val="24"/>
          <w:lang w:val="en-CA"/>
        </w:rPr>
        <w:t xml:space="preserve"> </w:t>
      </w:r>
      <w:r w:rsidRPr="00294D0C">
        <w:rPr>
          <w:rFonts w:cstheme="minorHAnsi"/>
          <w:sz w:val="24"/>
          <w:szCs w:val="24"/>
          <w:lang w:val="en-CA"/>
        </w:rPr>
        <w:t>them</w:t>
      </w:r>
      <w:r w:rsidR="00857C17" w:rsidRPr="00294D0C">
        <w:rPr>
          <w:rFonts w:cstheme="minorHAnsi"/>
          <w:sz w:val="24"/>
          <w:szCs w:val="24"/>
          <w:lang w:val="en-CA"/>
        </w:rPr>
        <w:t xml:space="preserve"> </w:t>
      </w:r>
      <w:r w:rsidRPr="00294D0C">
        <w:rPr>
          <w:rFonts w:cstheme="minorHAnsi"/>
          <w:sz w:val="24"/>
          <w:szCs w:val="24"/>
          <w:lang w:val="en-CA"/>
        </w:rPr>
        <w:t>(</w:t>
      </w:r>
      <w:r w:rsidR="00F01803" w:rsidRPr="00294D0C">
        <w:rPr>
          <w:rFonts w:cstheme="minorHAnsi"/>
          <w:sz w:val="24"/>
          <w:szCs w:val="24"/>
          <w:lang w:val="en-CA"/>
        </w:rPr>
        <w:t>Menon</w:t>
      </w:r>
      <w:r w:rsidRPr="00294D0C">
        <w:rPr>
          <w:rFonts w:cstheme="minorHAnsi"/>
          <w:sz w:val="24"/>
          <w:szCs w:val="24"/>
          <w:lang w:val="en-CA"/>
        </w:rPr>
        <w:t>,</w:t>
      </w:r>
      <w:r w:rsidR="00857C17" w:rsidRPr="00294D0C">
        <w:rPr>
          <w:rFonts w:cstheme="minorHAnsi"/>
          <w:sz w:val="24"/>
          <w:szCs w:val="24"/>
          <w:lang w:val="en-CA"/>
        </w:rPr>
        <w:t xml:space="preserve"> </w:t>
      </w:r>
      <w:r w:rsidRPr="00294D0C">
        <w:rPr>
          <w:rFonts w:cstheme="minorHAnsi"/>
          <w:sz w:val="24"/>
          <w:szCs w:val="24"/>
          <w:lang w:val="en-CA"/>
        </w:rPr>
        <w:t>2009).</w:t>
      </w:r>
    </w:p>
    <w:p w14:paraId="3FE21F8F" w14:textId="77777777" w:rsidR="00924615" w:rsidRPr="00294D0C" w:rsidRDefault="00924615" w:rsidP="00187C03">
      <w:pPr>
        <w:rPr>
          <w:rFonts w:cstheme="minorHAnsi"/>
          <w:sz w:val="24"/>
          <w:szCs w:val="24"/>
          <w:lang w:val="en-CA"/>
        </w:rPr>
      </w:pPr>
    </w:p>
    <w:p w14:paraId="1813C5A9" w14:textId="60240673" w:rsidR="00084B51" w:rsidRPr="00294D0C" w:rsidRDefault="00124FED" w:rsidP="00084B51">
      <w:pPr>
        <w:rPr>
          <w:rFonts w:cstheme="minorHAnsi"/>
          <w:b/>
          <w:bCs/>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w:t>
      </w:r>
      <w:r w:rsidR="00A56A5A" w:rsidRPr="00294D0C">
        <w:rPr>
          <w:rFonts w:cstheme="minorHAnsi"/>
          <w:b/>
          <w:bCs/>
          <w:sz w:val="24"/>
          <w:szCs w:val="24"/>
          <w:lang w:val="en-CA"/>
        </w:rPr>
        <w:t>2</w:t>
      </w:r>
      <w:r w:rsidRPr="00294D0C">
        <w:rPr>
          <w:rFonts w:cstheme="minorHAnsi"/>
          <w:b/>
          <w:bCs/>
          <w:sz w:val="24"/>
          <w:szCs w:val="24"/>
          <w:lang w:val="en-CA"/>
        </w:rPr>
        <w:t>.</w:t>
      </w:r>
      <w:r w:rsidR="00857C17" w:rsidRPr="00294D0C">
        <w:rPr>
          <w:rFonts w:cstheme="minorHAnsi"/>
          <w:b/>
          <w:bCs/>
          <w:sz w:val="24"/>
          <w:szCs w:val="24"/>
          <w:lang w:val="en-CA"/>
        </w:rPr>
        <w:t xml:space="preserve"> </w:t>
      </w:r>
      <w:r w:rsidR="00084B51" w:rsidRPr="00294D0C">
        <w:rPr>
          <w:rFonts w:cstheme="minorHAnsi"/>
          <w:b/>
          <w:bCs/>
          <w:sz w:val="24"/>
          <w:szCs w:val="24"/>
          <w:lang w:val="en-CA"/>
        </w:rPr>
        <w:t>Example</w:t>
      </w:r>
      <w:r w:rsidR="00857C17" w:rsidRPr="00294D0C">
        <w:rPr>
          <w:rFonts w:cstheme="minorHAnsi"/>
          <w:b/>
          <w:bCs/>
          <w:sz w:val="24"/>
          <w:szCs w:val="24"/>
          <w:lang w:val="en-CA"/>
        </w:rPr>
        <w:t xml:space="preserve"> </w:t>
      </w:r>
      <w:r w:rsidR="00084B51" w:rsidRPr="00294D0C">
        <w:rPr>
          <w:rFonts w:cstheme="minorHAnsi"/>
          <w:b/>
          <w:bCs/>
          <w:sz w:val="24"/>
          <w:szCs w:val="24"/>
          <w:lang w:val="en-CA"/>
        </w:rPr>
        <w:t>of</w:t>
      </w:r>
      <w:r w:rsidR="00857C17" w:rsidRPr="00294D0C">
        <w:rPr>
          <w:rFonts w:cstheme="minorHAnsi"/>
          <w:b/>
          <w:bCs/>
          <w:sz w:val="24"/>
          <w:szCs w:val="24"/>
          <w:lang w:val="en-CA"/>
        </w:rPr>
        <w:t xml:space="preserve"> </w:t>
      </w:r>
      <w:r w:rsidR="00084B51" w:rsidRPr="00294D0C">
        <w:rPr>
          <w:rFonts w:cstheme="minorHAnsi"/>
          <w:b/>
          <w:bCs/>
          <w:sz w:val="24"/>
          <w:szCs w:val="24"/>
          <w:lang w:val="en-CA"/>
        </w:rPr>
        <w:t>results</w:t>
      </w:r>
      <w:r w:rsidR="00857C17" w:rsidRPr="00294D0C">
        <w:rPr>
          <w:rFonts w:cstheme="minorHAnsi"/>
          <w:b/>
          <w:bCs/>
          <w:sz w:val="24"/>
          <w:szCs w:val="24"/>
          <w:lang w:val="en-CA"/>
        </w:rPr>
        <w:t xml:space="preserve"> </w:t>
      </w:r>
      <w:r w:rsidR="00084B51" w:rsidRPr="00294D0C">
        <w:rPr>
          <w:rFonts w:cstheme="minorHAnsi"/>
          <w:b/>
          <w:bCs/>
          <w:sz w:val="24"/>
          <w:szCs w:val="24"/>
          <w:lang w:val="en-CA"/>
        </w:rPr>
        <w:t>framework</w:t>
      </w:r>
      <w:r w:rsidR="00857C17" w:rsidRPr="00294D0C">
        <w:rPr>
          <w:rFonts w:cstheme="minorHAnsi"/>
          <w:b/>
          <w:bCs/>
          <w:sz w:val="24"/>
          <w:szCs w:val="24"/>
          <w:lang w:val="en-CA"/>
        </w:rPr>
        <w:t xml:space="preserve"> </w:t>
      </w:r>
      <w:r w:rsidR="00084B51" w:rsidRPr="00294D0C">
        <w:rPr>
          <w:rFonts w:cstheme="minorHAnsi"/>
          <w:b/>
          <w:bCs/>
          <w:sz w:val="24"/>
          <w:szCs w:val="24"/>
          <w:lang w:val="en-CA"/>
        </w:rPr>
        <w:t>showing</w:t>
      </w:r>
      <w:r w:rsidR="00857C17" w:rsidRPr="00294D0C">
        <w:rPr>
          <w:rFonts w:cstheme="minorHAnsi"/>
          <w:b/>
          <w:bCs/>
          <w:sz w:val="24"/>
          <w:szCs w:val="24"/>
          <w:lang w:val="en-CA"/>
        </w:rPr>
        <w:t xml:space="preserve"> </w:t>
      </w:r>
      <w:r w:rsidR="00084B51" w:rsidRPr="00294D0C">
        <w:rPr>
          <w:rFonts w:cstheme="minorHAnsi"/>
          <w:b/>
          <w:bCs/>
          <w:sz w:val="24"/>
          <w:szCs w:val="24"/>
          <w:lang w:val="en-CA"/>
        </w:rPr>
        <w:t>results</w:t>
      </w:r>
      <w:r w:rsidR="00857C17" w:rsidRPr="00294D0C">
        <w:rPr>
          <w:rFonts w:cstheme="minorHAnsi"/>
          <w:b/>
          <w:bCs/>
          <w:sz w:val="24"/>
          <w:szCs w:val="24"/>
          <w:lang w:val="en-CA"/>
        </w:rPr>
        <w:t xml:space="preserve"> </w:t>
      </w:r>
      <w:r w:rsidR="00084B51" w:rsidRPr="00294D0C">
        <w:rPr>
          <w:rFonts w:cstheme="minorHAnsi"/>
          <w:b/>
          <w:bCs/>
          <w:sz w:val="24"/>
          <w:szCs w:val="24"/>
          <w:lang w:val="en-CA"/>
        </w:rPr>
        <w:t>factors</w:t>
      </w:r>
      <w:r w:rsidR="00857C17" w:rsidRPr="00294D0C">
        <w:rPr>
          <w:rFonts w:cstheme="minorHAnsi"/>
          <w:b/>
          <w:bCs/>
          <w:sz w:val="24"/>
          <w:szCs w:val="24"/>
          <w:lang w:val="en-CA"/>
        </w:rPr>
        <w:t xml:space="preserve"> </w:t>
      </w:r>
      <w:r w:rsidR="00084B51" w:rsidRPr="00294D0C">
        <w:rPr>
          <w:rFonts w:cstheme="minorHAnsi"/>
          <w:b/>
          <w:bCs/>
          <w:sz w:val="24"/>
          <w:szCs w:val="24"/>
          <w:lang w:val="en-CA"/>
        </w:rPr>
        <w:t>that</w:t>
      </w:r>
      <w:r w:rsidR="00857C17" w:rsidRPr="00294D0C">
        <w:rPr>
          <w:rFonts w:cstheme="minorHAnsi"/>
          <w:b/>
          <w:bCs/>
          <w:sz w:val="24"/>
          <w:szCs w:val="24"/>
          <w:lang w:val="en-CA"/>
        </w:rPr>
        <w:t xml:space="preserve"> </w:t>
      </w:r>
      <w:r w:rsidR="00084B51" w:rsidRPr="00294D0C">
        <w:rPr>
          <w:rFonts w:cstheme="minorHAnsi"/>
          <w:b/>
          <w:bCs/>
          <w:sz w:val="24"/>
          <w:szCs w:val="24"/>
          <w:lang w:val="en-CA"/>
        </w:rPr>
        <w:t>lead</w:t>
      </w:r>
      <w:r w:rsidR="00857C17" w:rsidRPr="00294D0C">
        <w:rPr>
          <w:rFonts w:cstheme="minorHAnsi"/>
          <w:b/>
          <w:bCs/>
          <w:sz w:val="24"/>
          <w:szCs w:val="24"/>
          <w:lang w:val="en-CA"/>
        </w:rPr>
        <w:t xml:space="preserve"> </w:t>
      </w:r>
      <w:r w:rsidR="00084B51" w:rsidRPr="00294D0C">
        <w:rPr>
          <w:rFonts w:cstheme="minorHAnsi"/>
          <w:b/>
          <w:bCs/>
          <w:sz w:val="24"/>
          <w:szCs w:val="24"/>
          <w:lang w:val="en-CA"/>
        </w:rPr>
        <w:t>to</w:t>
      </w:r>
      <w:r w:rsidR="00857C17" w:rsidRPr="00294D0C">
        <w:rPr>
          <w:rFonts w:cstheme="minorHAnsi"/>
          <w:b/>
          <w:bCs/>
          <w:sz w:val="24"/>
          <w:szCs w:val="24"/>
          <w:lang w:val="en-CA"/>
        </w:rPr>
        <w:t xml:space="preserve"> </w:t>
      </w:r>
      <w:r w:rsidR="00084B51" w:rsidRPr="00294D0C">
        <w:rPr>
          <w:rFonts w:cstheme="minorHAnsi"/>
          <w:b/>
          <w:bCs/>
          <w:sz w:val="24"/>
          <w:szCs w:val="24"/>
          <w:lang w:val="en-CA"/>
        </w:rPr>
        <w:t>improved</w:t>
      </w:r>
      <w:r w:rsidR="00857C17" w:rsidRPr="00294D0C">
        <w:rPr>
          <w:rFonts w:cstheme="minorHAnsi"/>
          <w:b/>
          <w:bCs/>
          <w:sz w:val="24"/>
          <w:szCs w:val="24"/>
          <w:lang w:val="en-CA"/>
        </w:rPr>
        <w:t xml:space="preserve"> </w:t>
      </w:r>
      <w:r w:rsidR="00084B51" w:rsidRPr="00294D0C">
        <w:rPr>
          <w:rFonts w:cstheme="minorHAnsi"/>
          <w:b/>
          <w:bCs/>
          <w:sz w:val="24"/>
          <w:szCs w:val="24"/>
          <w:lang w:val="en-CA"/>
        </w:rPr>
        <w:t>quality</w:t>
      </w:r>
      <w:r w:rsidR="00857C17" w:rsidRPr="00294D0C">
        <w:rPr>
          <w:rFonts w:cstheme="minorHAnsi"/>
          <w:b/>
          <w:bCs/>
          <w:sz w:val="24"/>
          <w:szCs w:val="24"/>
          <w:lang w:val="en-CA"/>
        </w:rPr>
        <w:t xml:space="preserve"> </w:t>
      </w:r>
      <w:r w:rsidR="00084B51" w:rsidRPr="00294D0C">
        <w:rPr>
          <w:rFonts w:cstheme="minorHAnsi"/>
          <w:b/>
          <w:bCs/>
          <w:sz w:val="24"/>
          <w:szCs w:val="24"/>
          <w:lang w:val="en-CA"/>
        </w:rPr>
        <w:t>of</w:t>
      </w:r>
      <w:r w:rsidR="00857C17" w:rsidRPr="00294D0C">
        <w:rPr>
          <w:rFonts w:cstheme="minorHAnsi"/>
          <w:b/>
          <w:bCs/>
          <w:sz w:val="24"/>
          <w:szCs w:val="24"/>
          <w:lang w:val="en-CA"/>
        </w:rPr>
        <w:t xml:space="preserve"> </w:t>
      </w:r>
      <w:r w:rsidR="00084B51" w:rsidRPr="00294D0C">
        <w:rPr>
          <w:rFonts w:cstheme="minorHAnsi"/>
          <w:b/>
          <w:bCs/>
          <w:sz w:val="24"/>
          <w:szCs w:val="24"/>
          <w:lang w:val="en-CA"/>
        </w:rPr>
        <w:t>health</w:t>
      </w:r>
      <w:r w:rsidR="00857C17" w:rsidRPr="00294D0C">
        <w:rPr>
          <w:rFonts w:cstheme="minorHAnsi"/>
          <w:b/>
          <w:bCs/>
          <w:sz w:val="24"/>
          <w:szCs w:val="24"/>
          <w:lang w:val="en-CA"/>
        </w:rPr>
        <w:t xml:space="preserve"> </w:t>
      </w:r>
      <w:r w:rsidR="00084B51" w:rsidRPr="00294D0C">
        <w:rPr>
          <w:rFonts w:cstheme="minorHAnsi"/>
          <w:b/>
          <w:bCs/>
          <w:sz w:val="24"/>
          <w:szCs w:val="24"/>
          <w:lang w:val="en-CA"/>
        </w:rPr>
        <w:t>services</w:t>
      </w:r>
      <w:bookmarkEnd w:id="181"/>
    </w:p>
    <w:p w14:paraId="49929A6B" w14:textId="77777777" w:rsidR="00084B51" w:rsidRPr="00B166C0" w:rsidRDefault="00084B51" w:rsidP="00084B51">
      <w:pPr>
        <w:keepNext/>
        <w:rPr>
          <w:lang w:val="fr-CA"/>
        </w:rPr>
      </w:pPr>
      <w:r w:rsidRPr="00B166C0">
        <w:rPr>
          <w:noProof/>
          <w:lang w:val="fr-CA"/>
        </w:rPr>
        <w:drawing>
          <wp:inline distT="0" distB="0" distL="0" distR="0" wp14:anchorId="3696CA93" wp14:editId="6C1EDCBB">
            <wp:extent cx="3404839" cy="2611832"/>
            <wp:effectExtent l="0" t="0" r="5715" b="0"/>
            <wp:docPr id="39" name="Picture 39" descr="Goal: Improved health status and/or decreased fertility&#10;Strategic objective: Improved use of health/FP services and/or appropriate practices&#10;&#10;IR1: Access/availability&#10;IR1.1: Commodities/facilities&#10;IR1.2: Equity&#10;&#10;IR2: Quality&#10;IR2.1: Provider performance&#10;IR2.2: Taining/supervision&#10;IR2.3: Information syst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oal: Improved health status and/or decreased fertility&#10;Strategic objective: Improved use of health/FP services and/or appropriate practices&#10;&#10;IR1: Access/availability&#10;IR1.1: Commodities/facilities&#10;IR1.2: Equity&#10;&#10;IR2: Quality&#10;IR2.1: Provider performance&#10;IR2.2: Taining/supervision&#10;IR2.3: Information systemed"/>
                    <pic:cNvPicPr/>
                  </pic:nvPicPr>
                  <pic:blipFill>
                    <a:blip r:embed="rId169"/>
                    <a:stretch>
                      <a:fillRect/>
                    </a:stretch>
                  </pic:blipFill>
                  <pic:spPr>
                    <a:xfrm>
                      <a:off x="0" y="0"/>
                      <a:ext cx="3414783" cy="2619460"/>
                    </a:xfrm>
                    <a:prstGeom prst="rect">
                      <a:avLst/>
                    </a:prstGeom>
                  </pic:spPr>
                </pic:pic>
              </a:graphicData>
            </a:graphic>
          </wp:inline>
        </w:drawing>
      </w:r>
    </w:p>
    <w:p w14:paraId="183AD34A" w14:textId="47AF93D4" w:rsidR="00084B51" w:rsidRPr="00B166C0" w:rsidRDefault="00084B51" w:rsidP="00084B51">
      <w:pPr>
        <w:rPr>
          <w:rFonts w:cstheme="minorHAnsi"/>
          <w:i/>
          <w:iCs/>
          <w:sz w:val="20"/>
          <w:szCs w:val="20"/>
          <w:lang w:val="fr-CA"/>
        </w:rPr>
      </w:pPr>
      <w:r w:rsidRPr="00B166C0">
        <w:rPr>
          <w:rFonts w:cstheme="minorHAnsi"/>
          <w:i/>
          <w:iCs/>
          <w:sz w:val="20"/>
          <w:szCs w:val="20"/>
          <w:lang w:val="fr-CA"/>
        </w:rPr>
        <w:t>Source:</w:t>
      </w:r>
      <w:r w:rsidR="00857C17" w:rsidRPr="00B166C0">
        <w:rPr>
          <w:rFonts w:cstheme="minorHAnsi"/>
          <w:i/>
          <w:iCs/>
          <w:sz w:val="20"/>
          <w:szCs w:val="20"/>
          <w:lang w:val="fr-CA"/>
        </w:rPr>
        <w:t xml:space="preserve"> </w:t>
      </w:r>
      <w:r w:rsidRPr="00B166C0">
        <w:rPr>
          <w:rFonts w:cstheme="minorHAnsi"/>
          <w:i/>
          <w:iCs/>
          <w:sz w:val="20"/>
          <w:szCs w:val="20"/>
          <w:lang w:val="fr-CA"/>
        </w:rPr>
        <w:t>Marsh</w:t>
      </w:r>
      <w:r w:rsidR="00857C17" w:rsidRPr="00B166C0">
        <w:rPr>
          <w:rFonts w:cstheme="minorHAnsi"/>
          <w:i/>
          <w:iCs/>
          <w:sz w:val="20"/>
          <w:szCs w:val="20"/>
          <w:lang w:val="fr-CA"/>
        </w:rPr>
        <w:t xml:space="preserve"> </w:t>
      </w:r>
      <w:r w:rsidRPr="00B166C0">
        <w:rPr>
          <w:rFonts w:cstheme="minorHAnsi"/>
          <w:i/>
          <w:iCs/>
          <w:sz w:val="20"/>
          <w:szCs w:val="20"/>
          <w:lang w:val="fr-CA"/>
        </w:rPr>
        <w:t>et</w:t>
      </w:r>
      <w:r w:rsidR="00857C17" w:rsidRPr="00B166C0">
        <w:rPr>
          <w:rFonts w:cstheme="minorHAnsi"/>
          <w:i/>
          <w:iCs/>
          <w:sz w:val="20"/>
          <w:szCs w:val="20"/>
          <w:lang w:val="fr-CA"/>
        </w:rPr>
        <w:t xml:space="preserve"> </w:t>
      </w:r>
      <w:r w:rsidRPr="00B166C0">
        <w:rPr>
          <w:rFonts w:cstheme="minorHAnsi"/>
          <w:i/>
          <w:iCs/>
          <w:sz w:val="20"/>
          <w:szCs w:val="20"/>
          <w:lang w:val="fr-CA"/>
        </w:rPr>
        <w:t>al.,</w:t>
      </w:r>
      <w:r w:rsidR="00857C17" w:rsidRPr="00B166C0">
        <w:rPr>
          <w:rFonts w:cstheme="minorHAnsi"/>
          <w:i/>
          <w:iCs/>
          <w:sz w:val="20"/>
          <w:szCs w:val="20"/>
          <w:lang w:val="fr-CA"/>
        </w:rPr>
        <w:t xml:space="preserve"> </w:t>
      </w:r>
      <w:r w:rsidRPr="00B166C0">
        <w:rPr>
          <w:rFonts w:cstheme="minorHAnsi"/>
          <w:i/>
          <w:iCs/>
          <w:sz w:val="20"/>
          <w:szCs w:val="20"/>
          <w:lang w:val="fr-CA"/>
        </w:rPr>
        <w:t>1999;</w:t>
      </w:r>
      <w:r w:rsidR="00857C17" w:rsidRPr="00B166C0">
        <w:rPr>
          <w:rFonts w:cstheme="minorHAnsi"/>
          <w:i/>
          <w:iCs/>
          <w:sz w:val="20"/>
          <w:szCs w:val="20"/>
          <w:lang w:val="fr-CA"/>
        </w:rPr>
        <w:t xml:space="preserve"> </w:t>
      </w:r>
      <w:proofErr w:type="spellStart"/>
      <w:r w:rsidRPr="00B166C0">
        <w:rPr>
          <w:rFonts w:cstheme="minorHAnsi"/>
          <w:i/>
          <w:iCs/>
          <w:sz w:val="20"/>
          <w:szCs w:val="20"/>
          <w:lang w:val="fr-CA"/>
        </w:rPr>
        <w:t>Frankel</w:t>
      </w:r>
      <w:proofErr w:type="spellEnd"/>
      <w:r w:rsidR="00857C17" w:rsidRPr="00B166C0">
        <w:rPr>
          <w:rFonts w:cstheme="minorHAnsi"/>
          <w:i/>
          <w:iCs/>
          <w:sz w:val="20"/>
          <w:szCs w:val="20"/>
          <w:lang w:val="fr-CA"/>
        </w:rPr>
        <w:t xml:space="preserve"> </w:t>
      </w:r>
      <w:r w:rsidRPr="00B166C0">
        <w:rPr>
          <w:rFonts w:cstheme="minorHAnsi"/>
          <w:i/>
          <w:iCs/>
          <w:sz w:val="20"/>
          <w:szCs w:val="20"/>
          <w:lang w:val="fr-CA"/>
        </w:rPr>
        <w:t>et</w:t>
      </w:r>
      <w:r w:rsidR="00857C17" w:rsidRPr="00B166C0">
        <w:rPr>
          <w:rFonts w:cstheme="minorHAnsi"/>
          <w:i/>
          <w:iCs/>
          <w:sz w:val="20"/>
          <w:szCs w:val="20"/>
          <w:lang w:val="fr-CA"/>
        </w:rPr>
        <w:t xml:space="preserve"> </w:t>
      </w:r>
      <w:r w:rsidRPr="00B166C0">
        <w:rPr>
          <w:rFonts w:cstheme="minorHAnsi"/>
          <w:i/>
          <w:iCs/>
          <w:sz w:val="20"/>
          <w:szCs w:val="20"/>
          <w:lang w:val="fr-CA"/>
        </w:rPr>
        <w:t>al.,</w:t>
      </w:r>
      <w:r w:rsidR="00857C17" w:rsidRPr="00B166C0">
        <w:rPr>
          <w:rFonts w:cstheme="minorHAnsi"/>
          <w:i/>
          <w:iCs/>
          <w:sz w:val="20"/>
          <w:szCs w:val="20"/>
          <w:lang w:val="fr-CA"/>
        </w:rPr>
        <w:t xml:space="preserve"> </w:t>
      </w:r>
      <w:r w:rsidRPr="00B166C0">
        <w:rPr>
          <w:rFonts w:cstheme="minorHAnsi"/>
          <w:i/>
          <w:iCs/>
          <w:sz w:val="20"/>
          <w:szCs w:val="20"/>
          <w:lang w:val="fr-CA"/>
        </w:rPr>
        <w:t>2007.</w:t>
      </w:r>
    </w:p>
    <w:p w14:paraId="7514C514" w14:textId="77777777" w:rsidR="003C50B1" w:rsidRPr="00B166C0" w:rsidRDefault="003C50B1" w:rsidP="00084B51">
      <w:pPr>
        <w:rPr>
          <w:rFonts w:cstheme="minorHAnsi"/>
          <w:i/>
          <w:iCs/>
          <w:sz w:val="20"/>
          <w:szCs w:val="20"/>
          <w:lang w:val="fr-CA"/>
        </w:rPr>
      </w:pPr>
    </w:p>
    <w:p w14:paraId="65C43C61" w14:textId="15E70E61" w:rsidR="003C50B1" w:rsidRPr="00294D0C" w:rsidRDefault="00185567" w:rsidP="003C50B1">
      <w:pPr>
        <w:pStyle w:val="Heading3"/>
        <w:rPr>
          <w:color w:val="auto"/>
          <w:lang w:val="en-CA"/>
        </w:rPr>
      </w:pPr>
      <w:bookmarkStart w:id="185" w:name="_Toc99463020"/>
      <w:r w:rsidRPr="00294D0C">
        <w:rPr>
          <w:color w:val="auto"/>
          <w:lang w:val="en-CA"/>
        </w:rPr>
        <w:t>L</w:t>
      </w:r>
      <w:r w:rsidR="003C50B1" w:rsidRPr="00294D0C">
        <w:rPr>
          <w:color w:val="auto"/>
          <w:lang w:val="en-CA"/>
        </w:rPr>
        <w:t>ogical</w:t>
      </w:r>
      <w:r w:rsidR="00857C17" w:rsidRPr="00294D0C">
        <w:rPr>
          <w:color w:val="auto"/>
          <w:lang w:val="en-CA"/>
        </w:rPr>
        <w:t xml:space="preserve"> </w:t>
      </w:r>
      <w:r w:rsidR="00DE4168" w:rsidRPr="00294D0C">
        <w:rPr>
          <w:color w:val="auto"/>
          <w:lang w:val="en-CA"/>
        </w:rPr>
        <w:t>F</w:t>
      </w:r>
      <w:r w:rsidR="003C50B1" w:rsidRPr="00294D0C">
        <w:rPr>
          <w:color w:val="auto"/>
          <w:lang w:val="en-CA"/>
        </w:rPr>
        <w:t>ramework</w:t>
      </w:r>
      <w:r w:rsidR="00857C17" w:rsidRPr="00294D0C">
        <w:rPr>
          <w:color w:val="auto"/>
          <w:lang w:val="en-CA"/>
        </w:rPr>
        <w:t xml:space="preserve"> </w:t>
      </w:r>
      <w:r w:rsidR="003C50B1" w:rsidRPr="00294D0C">
        <w:rPr>
          <w:color w:val="auto"/>
          <w:lang w:val="en-CA"/>
        </w:rPr>
        <w:t>for</w:t>
      </w:r>
      <w:r w:rsidR="00857C17" w:rsidRPr="00294D0C">
        <w:rPr>
          <w:color w:val="auto"/>
          <w:lang w:val="en-CA"/>
        </w:rPr>
        <w:t xml:space="preserve"> </w:t>
      </w:r>
      <w:r w:rsidR="003C50B1" w:rsidRPr="00294D0C">
        <w:rPr>
          <w:color w:val="auto"/>
          <w:lang w:val="en-CA"/>
        </w:rPr>
        <w:t>a</w:t>
      </w:r>
      <w:r w:rsidRPr="00294D0C">
        <w:rPr>
          <w:color w:val="auto"/>
          <w:lang w:val="en-CA"/>
        </w:rPr>
        <w:t>n</w:t>
      </w:r>
      <w:r w:rsidR="00857C17" w:rsidRPr="00294D0C">
        <w:rPr>
          <w:color w:val="auto"/>
          <w:lang w:val="en-CA"/>
        </w:rPr>
        <w:t xml:space="preserve"> </w:t>
      </w:r>
      <w:r w:rsidR="003C50B1" w:rsidRPr="00294D0C">
        <w:rPr>
          <w:color w:val="auto"/>
          <w:lang w:val="en-CA"/>
        </w:rPr>
        <w:t>HIV</w:t>
      </w:r>
      <w:r w:rsidR="00857C17" w:rsidRPr="00294D0C">
        <w:rPr>
          <w:color w:val="auto"/>
          <w:lang w:val="en-CA"/>
        </w:rPr>
        <w:t xml:space="preserve"> </w:t>
      </w:r>
      <w:r w:rsidR="00DE4168" w:rsidRPr="00294D0C">
        <w:rPr>
          <w:color w:val="auto"/>
          <w:lang w:val="en-CA"/>
        </w:rPr>
        <w:t>V</w:t>
      </w:r>
      <w:r w:rsidR="003C50B1" w:rsidRPr="00294D0C">
        <w:rPr>
          <w:color w:val="auto"/>
          <w:lang w:val="en-CA"/>
        </w:rPr>
        <w:t>oluntary</w:t>
      </w:r>
      <w:r w:rsidR="00857C17" w:rsidRPr="00294D0C">
        <w:rPr>
          <w:color w:val="auto"/>
          <w:lang w:val="en-CA"/>
        </w:rPr>
        <w:t xml:space="preserve"> </w:t>
      </w:r>
      <w:r w:rsidR="00DE4168" w:rsidRPr="00294D0C">
        <w:rPr>
          <w:color w:val="auto"/>
          <w:lang w:val="en-CA"/>
        </w:rPr>
        <w:t>C</w:t>
      </w:r>
      <w:r w:rsidR="003C50B1" w:rsidRPr="00294D0C">
        <w:rPr>
          <w:color w:val="auto"/>
          <w:lang w:val="en-CA"/>
        </w:rPr>
        <w:t>ounseling</w:t>
      </w:r>
      <w:r w:rsidR="00857C17" w:rsidRPr="00294D0C">
        <w:rPr>
          <w:color w:val="auto"/>
          <w:lang w:val="en-CA"/>
        </w:rPr>
        <w:t xml:space="preserve"> </w:t>
      </w:r>
      <w:r w:rsidR="003C50B1" w:rsidRPr="00294D0C">
        <w:rPr>
          <w:color w:val="auto"/>
          <w:lang w:val="en-CA"/>
        </w:rPr>
        <w:t>and</w:t>
      </w:r>
      <w:r w:rsidR="00857C17" w:rsidRPr="00294D0C">
        <w:rPr>
          <w:color w:val="auto"/>
          <w:lang w:val="en-CA"/>
        </w:rPr>
        <w:t xml:space="preserve"> </w:t>
      </w:r>
      <w:r w:rsidR="00DE4168" w:rsidRPr="00294D0C">
        <w:rPr>
          <w:color w:val="auto"/>
          <w:lang w:val="en-CA"/>
        </w:rPr>
        <w:t>T</w:t>
      </w:r>
      <w:r w:rsidR="003C50B1" w:rsidRPr="00294D0C">
        <w:rPr>
          <w:color w:val="auto"/>
          <w:lang w:val="en-CA"/>
        </w:rPr>
        <w:t>esting</w:t>
      </w:r>
      <w:r w:rsidR="00857C17" w:rsidRPr="00294D0C">
        <w:rPr>
          <w:color w:val="auto"/>
          <w:lang w:val="en-CA"/>
        </w:rPr>
        <w:t xml:space="preserve"> </w:t>
      </w:r>
      <w:r w:rsidR="00DE4168" w:rsidRPr="00294D0C">
        <w:rPr>
          <w:color w:val="auto"/>
          <w:lang w:val="en-CA"/>
        </w:rPr>
        <w:t>P</w:t>
      </w:r>
      <w:r w:rsidR="003C50B1" w:rsidRPr="00294D0C">
        <w:rPr>
          <w:color w:val="auto"/>
          <w:lang w:val="en-CA"/>
        </w:rPr>
        <w:t>rogram</w:t>
      </w:r>
      <w:bookmarkEnd w:id="185"/>
    </w:p>
    <w:p w14:paraId="1BC62662" w14:textId="77777777" w:rsidR="00CB4ECD" w:rsidRPr="00294D0C" w:rsidRDefault="00CB4ECD" w:rsidP="003C50B1">
      <w:pPr>
        <w:rPr>
          <w:rFonts w:cstheme="minorHAnsi"/>
          <w:sz w:val="24"/>
          <w:szCs w:val="24"/>
          <w:lang w:val="en-CA"/>
        </w:rPr>
      </w:pPr>
    </w:p>
    <w:p w14:paraId="6D3DF4CB" w14:textId="611854B3" w:rsidR="00084B51" w:rsidRPr="00294D0C" w:rsidRDefault="00124FED" w:rsidP="003C50B1">
      <w:pPr>
        <w:rPr>
          <w:rFonts w:cstheme="minorHAnsi"/>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AII.3</w:t>
      </w:r>
      <w:r w:rsidR="00857C17" w:rsidRPr="00294D0C">
        <w:rPr>
          <w:rFonts w:cstheme="minorHAnsi"/>
          <w:b/>
          <w:bCs/>
          <w:sz w:val="24"/>
          <w:szCs w:val="24"/>
          <w:lang w:val="en-CA"/>
        </w:rPr>
        <w:t xml:space="preserve"> </w:t>
      </w:r>
      <w:r w:rsidR="00C41C9E" w:rsidRPr="00294D0C">
        <w:rPr>
          <w:rFonts w:cstheme="minorHAnsi"/>
          <w:sz w:val="24"/>
          <w:szCs w:val="24"/>
          <w:lang w:val="en-CA"/>
        </w:rPr>
        <w:t>provides</w:t>
      </w:r>
      <w:r w:rsidR="00857C17" w:rsidRPr="00294D0C">
        <w:rPr>
          <w:rFonts w:cstheme="minorHAnsi"/>
          <w:sz w:val="24"/>
          <w:szCs w:val="24"/>
          <w:lang w:val="en-CA"/>
        </w:rPr>
        <w:t xml:space="preserve"> </w:t>
      </w:r>
      <w:r w:rsidR="00084B51" w:rsidRPr="00294D0C">
        <w:rPr>
          <w:rFonts w:cstheme="minorHAnsi"/>
          <w:sz w:val="24"/>
          <w:szCs w:val="24"/>
          <w:lang w:val="en-CA"/>
        </w:rPr>
        <w:t>another</w:t>
      </w:r>
      <w:r w:rsidR="00857C17" w:rsidRPr="00294D0C">
        <w:rPr>
          <w:rFonts w:cstheme="minorHAnsi"/>
          <w:sz w:val="24"/>
          <w:szCs w:val="24"/>
          <w:lang w:val="en-CA"/>
        </w:rPr>
        <w:t xml:space="preserve"> </w:t>
      </w:r>
      <w:r w:rsidR="00084B51" w:rsidRPr="00294D0C">
        <w:rPr>
          <w:rFonts w:cstheme="minorHAnsi"/>
          <w:sz w:val="24"/>
          <w:szCs w:val="24"/>
          <w:lang w:val="en-CA"/>
        </w:rPr>
        <w:t>example,</w:t>
      </w:r>
      <w:r w:rsidR="00857C17" w:rsidRPr="00294D0C">
        <w:rPr>
          <w:rFonts w:cstheme="minorHAnsi"/>
          <w:sz w:val="24"/>
          <w:szCs w:val="24"/>
          <w:lang w:val="en-CA"/>
        </w:rPr>
        <w:t xml:space="preserve"> </w:t>
      </w:r>
      <w:r w:rsidR="00084B51" w:rsidRPr="00294D0C">
        <w:rPr>
          <w:rFonts w:cstheme="minorHAnsi"/>
          <w:sz w:val="24"/>
          <w:szCs w:val="24"/>
          <w:lang w:val="en-CA"/>
        </w:rPr>
        <w:t>is</w:t>
      </w:r>
      <w:r w:rsidR="00857C17" w:rsidRPr="00294D0C">
        <w:rPr>
          <w:rFonts w:cstheme="minorHAnsi"/>
          <w:sz w:val="24"/>
          <w:szCs w:val="24"/>
          <w:lang w:val="en-CA"/>
        </w:rPr>
        <w:t xml:space="preserve"> </w:t>
      </w:r>
      <w:r w:rsidR="00084B51" w:rsidRPr="00294D0C">
        <w:rPr>
          <w:rFonts w:cstheme="minorHAnsi"/>
          <w:sz w:val="24"/>
          <w:szCs w:val="24"/>
          <w:lang w:val="en-CA"/>
        </w:rPr>
        <w:t>a</w:t>
      </w:r>
      <w:r w:rsidR="00857C17" w:rsidRPr="00294D0C">
        <w:rPr>
          <w:rFonts w:cstheme="minorHAnsi"/>
          <w:sz w:val="24"/>
          <w:szCs w:val="24"/>
          <w:lang w:val="en-CA"/>
        </w:rPr>
        <w:t xml:space="preserve"> </w:t>
      </w:r>
      <w:r w:rsidR="00084B51" w:rsidRPr="00294D0C">
        <w:rPr>
          <w:rFonts w:cstheme="minorHAnsi"/>
          <w:sz w:val="24"/>
          <w:szCs w:val="24"/>
          <w:lang w:val="en-CA"/>
        </w:rPr>
        <w:t>small</w:t>
      </w:r>
      <w:r w:rsidR="00857C17" w:rsidRPr="00294D0C">
        <w:rPr>
          <w:rFonts w:cstheme="minorHAnsi"/>
          <w:sz w:val="24"/>
          <w:szCs w:val="24"/>
          <w:lang w:val="en-CA"/>
        </w:rPr>
        <w:t xml:space="preserve"> </w:t>
      </w:r>
      <w:r w:rsidR="00084B51" w:rsidRPr="00294D0C">
        <w:rPr>
          <w:rFonts w:cstheme="minorHAnsi"/>
          <w:sz w:val="24"/>
          <w:szCs w:val="24"/>
          <w:lang w:val="en-CA"/>
        </w:rPr>
        <w:t>portion</w:t>
      </w:r>
      <w:r w:rsidR="00857C17" w:rsidRPr="00294D0C">
        <w:rPr>
          <w:rFonts w:cstheme="minorHAnsi"/>
          <w:sz w:val="24"/>
          <w:szCs w:val="24"/>
          <w:lang w:val="en-CA"/>
        </w:rPr>
        <w:t xml:space="preserve"> </w:t>
      </w:r>
      <w:r w:rsidR="00084B51" w:rsidRPr="00294D0C">
        <w:rPr>
          <w:rFonts w:cstheme="minorHAnsi"/>
          <w:sz w:val="24"/>
          <w:szCs w:val="24"/>
          <w:lang w:val="en-CA"/>
        </w:rPr>
        <w:t>of</w:t>
      </w:r>
      <w:r w:rsidR="00857C17" w:rsidRPr="00294D0C">
        <w:rPr>
          <w:rFonts w:cstheme="minorHAnsi"/>
          <w:sz w:val="24"/>
          <w:szCs w:val="24"/>
          <w:lang w:val="en-CA"/>
        </w:rPr>
        <w:t xml:space="preserve"> </w:t>
      </w:r>
      <w:r w:rsidR="00084B51" w:rsidRPr="00294D0C">
        <w:rPr>
          <w:rFonts w:cstheme="minorHAnsi"/>
          <w:sz w:val="24"/>
          <w:szCs w:val="24"/>
          <w:lang w:val="en-CA"/>
        </w:rPr>
        <w:t>a</w:t>
      </w:r>
      <w:r w:rsidR="00857C17" w:rsidRPr="00294D0C">
        <w:rPr>
          <w:rFonts w:cstheme="minorHAnsi"/>
          <w:sz w:val="24"/>
          <w:szCs w:val="24"/>
          <w:lang w:val="en-CA"/>
        </w:rPr>
        <w:t xml:space="preserve"> </w:t>
      </w:r>
      <w:r w:rsidR="00084B51" w:rsidRPr="00294D0C">
        <w:rPr>
          <w:rFonts w:cstheme="minorHAnsi"/>
          <w:sz w:val="24"/>
          <w:szCs w:val="24"/>
          <w:lang w:val="en-CA"/>
        </w:rPr>
        <w:t>logic</w:t>
      </w:r>
      <w:r w:rsidR="00857C17" w:rsidRPr="00294D0C">
        <w:rPr>
          <w:rFonts w:cstheme="minorHAnsi"/>
          <w:sz w:val="24"/>
          <w:szCs w:val="24"/>
          <w:lang w:val="en-CA"/>
        </w:rPr>
        <w:t xml:space="preserve"> </w:t>
      </w:r>
      <w:r w:rsidR="00084B51" w:rsidRPr="00294D0C">
        <w:rPr>
          <w:rFonts w:cstheme="minorHAnsi"/>
          <w:sz w:val="24"/>
          <w:szCs w:val="24"/>
          <w:lang w:val="en-CA"/>
        </w:rPr>
        <w:t>model</w:t>
      </w:r>
      <w:r w:rsidR="00857C17" w:rsidRPr="00294D0C">
        <w:rPr>
          <w:rFonts w:cstheme="minorHAnsi"/>
          <w:sz w:val="24"/>
          <w:szCs w:val="24"/>
          <w:lang w:val="en-CA"/>
        </w:rPr>
        <w:t xml:space="preserve"> </w:t>
      </w:r>
      <w:r w:rsidR="00084B51" w:rsidRPr="00294D0C">
        <w:rPr>
          <w:rFonts w:cstheme="minorHAnsi"/>
          <w:sz w:val="24"/>
          <w:szCs w:val="24"/>
          <w:lang w:val="en-CA"/>
        </w:rPr>
        <w:t>for</w:t>
      </w:r>
      <w:r w:rsidR="00857C17" w:rsidRPr="00294D0C">
        <w:rPr>
          <w:rFonts w:cstheme="minorHAnsi"/>
          <w:sz w:val="24"/>
          <w:szCs w:val="24"/>
          <w:lang w:val="en-CA"/>
        </w:rPr>
        <w:t xml:space="preserve"> </w:t>
      </w:r>
      <w:r w:rsidR="00084B51" w:rsidRPr="00294D0C">
        <w:rPr>
          <w:rFonts w:cstheme="minorHAnsi"/>
          <w:sz w:val="24"/>
          <w:szCs w:val="24"/>
          <w:lang w:val="en-CA"/>
        </w:rPr>
        <w:t>an</w:t>
      </w:r>
      <w:r w:rsidR="00857C17" w:rsidRPr="00294D0C">
        <w:rPr>
          <w:rFonts w:cstheme="minorHAnsi"/>
          <w:sz w:val="24"/>
          <w:szCs w:val="24"/>
          <w:lang w:val="en-CA"/>
        </w:rPr>
        <w:t xml:space="preserve"> </w:t>
      </w:r>
      <w:r w:rsidR="00084B51" w:rsidRPr="00294D0C">
        <w:rPr>
          <w:rFonts w:cstheme="minorHAnsi"/>
          <w:sz w:val="24"/>
          <w:szCs w:val="24"/>
          <w:lang w:val="en-CA"/>
        </w:rPr>
        <w:t>HIV</w:t>
      </w:r>
      <w:r w:rsidR="00857C17" w:rsidRPr="00294D0C">
        <w:rPr>
          <w:rFonts w:cstheme="minorHAnsi"/>
          <w:sz w:val="24"/>
          <w:szCs w:val="24"/>
          <w:lang w:val="en-CA"/>
        </w:rPr>
        <w:t xml:space="preserve"> </w:t>
      </w:r>
      <w:r w:rsidR="00084B51" w:rsidRPr="00294D0C">
        <w:rPr>
          <w:rFonts w:cstheme="minorHAnsi"/>
          <w:sz w:val="24"/>
          <w:szCs w:val="24"/>
          <w:lang w:val="en-CA"/>
        </w:rPr>
        <w:t>voluntary</w:t>
      </w:r>
      <w:r w:rsidR="00857C17" w:rsidRPr="00294D0C">
        <w:rPr>
          <w:rFonts w:cstheme="minorHAnsi"/>
          <w:sz w:val="24"/>
          <w:szCs w:val="24"/>
          <w:lang w:val="en-CA"/>
        </w:rPr>
        <w:t xml:space="preserve"> </w:t>
      </w:r>
      <w:r w:rsidR="00084B51" w:rsidRPr="00294D0C">
        <w:rPr>
          <w:rFonts w:cstheme="minorHAnsi"/>
          <w:sz w:val="24"/>
          <w:szCs w:val="24"/>
          <w:lang w:val="en-CA"/>
        </w:rPr>
        <w:t>counseling</w:t>
      </w:r>
      <w:r w:rsidR="00857C17" w:rsidRPr="00294D0C">
        <w:rPr>
          <w:rFonts w:cstheme="minorHAnsi"/>
          <w:sz w:val="24"/>
          <w:szCs w:val="24"/>
          <w:lang w:val="en-CA"/>
        </w:rPr>
        <w:t xml:space="preserve"> </w:t>
      </w:r>
      <w:r w:rsidR="00084B51" w:rsidRPr="00294D0C">
        <w:rPr>
          <w:rFonts w:cstheme="minorHAnsi"/>
          <w:sz w:val="24"/>
          <w:szCs w:val="24"/>
          <w:lang w:val="en-CA"/>
        </w:rPr>
        <w:t>and</w:t>
      </w:r>
      <w:r w:rsidR="00857C17" w:rsidRPr="00294D0C">
        <w:rPr>
          <w:rFonts w:cstheme="minorHAnsi"/>
          <w:sz w:val="24"/>
          <w:szCs w:val="24"/>
          <w:lang w:val="en-CA"/>
        </w:rPr>
        <w:t xml:space="preserve"> </w:t>
      </w:r>
      <w:r w:rsidR="00084B51" w:rsidRPr="00294D0C">
        <w:rPr>
          <w:rFonts w:cstheme="minorHAnsi"/>
          <w:sz w:val="24"/>
          <w:szCs w:val="24"/>
          <w:lang w:val="en-CA"/>
        </w:rPr>
        <w:t>testing</w:t>
      </w:r>
      <w:r w:rsidR="00857C17" w:rsidRPr="00294D0C">
        <w:rPr>
          <w:rFonts w:cstheme="minorHAnsi"/>
          <w:sz w:val="24"/>
          <w:szCs w:val="24"/>
          <w:lang w:val="en-CA"/>
        </w:rPr>
        <w:t xml:space="preserve"> </w:t>
      </w:r>
      <w:r w:rsidR="00084B51" w:rsidRPr="00294D0C">
        <w:rPr>
          <w:rFonts w:cstheme="minorHAnsi"/>
          <w:sz w:val="24"/>
          <w:szCs w:val="24"/>
          <w:lang w:val="en-CA"/>
        </w:rPr>
        <w:t>(VCT)</w:t>
      </w:r>
      <w:r w:rsidR="00857C17" w:rsidRPr="00294D0C">
        <w:rPr>
          <w:rFonts w:cstheme="minorHAnsi"/>
          <w:sz w:val="24"/>
          <w:szCs w:val="24"/>
          <w:lang w:val="en-CA"/>
        </w:rPr>
        <w:t xml:space="preserve"> </w:t>
      </w:r>
      <w:r w:rsidR="00084B51" w:rsidRPr="00294D0C">
        <w:rPr>
          <w:rFonts w:cstheme="minorHAnsi"/>
          <w:sz w:val="24"/>
          <w:szCs w:val="24"/>
          <w:lang w:val="en-CA"/>
        </w:rPr>
        <w:t>program.</w:t>
      </w:r>
      <w:r w:rsidR="00857C17" w:rsidRPr="00294D0C">
        <w:rPr>
          <w:rFonts w:cstheme="minorHAnsi"/>
          <w:sz w:val="24"/>
          <w:szCs w:val="24"/>
          <w:lang w:val="en-CA"/>
        </w:rPr>
        <w:t xml:space="preserve"> </w:t>
      </w:r>
      <w:r w:rsidR="00084B51" w:rsidRPr="00294D0C">
        <w:rPr>
          <w:rFonts w:cstheme="minorHAnsi"/>
          <w:sz w:val="24"/>
          <w:szCs w:val="24"/>
          <w:lang w:val="en-CA"/>
        </w:rPr>
        <w:t>It</w:t>
      </w:r>
      <w:r w:rsidR="00857C17" w:rsidRPr="00294D0C">
        <w:rPr>
          <w:rFonts w:cstheme="minorHAnsi"/>
          <w:sz w:val="24"/>
          <w:szCs w:val="24"/>
          <w:lang w:val="en-CA"/>
        </w:rPr>
        <w:t xml:space="preserve"> </w:t>
      </w:r>
      <w:r w:rsidR="00084B51" w:rsidRPr="00294D0C">
        <w:rPr>
          <w:rFonts w:cstheme="minorHAnsi"/>
          <w:sz w:val="24"/>
          <w:szCs w:val="24"/>
          <w:lang w:val="en-CA"/>
        </w:rPr>
        <w:t>is</w:t>
      </w:r>
      <w:r w:rsidR="00857C17" w:rsidRPr="00294D0C">
        <w:rPr>
          <w:rFonts w:cstheme="minorHAnsi"/>
          <w:sz w:val="24"/>
          <w:szCs w:val="24"/>
          <w:lang w:val="en-CA"/>
        </w:rPr>
        <w:t xml:space="preserve"> </w:t>
      </w:r>
      <w:r w:rsidR="00084B51" w:rsidRPr="00294D0C">
        <w:rPr>
          <w:rFonts w:cstheme="minorHAnsi"/>
          <w:sz w:val="24"/>
          <w:szCs w:val="24"/>
          <w:lang w:val="en-CA"/>
        </w:rPr>
        <w:t>important</w:t>
      </w:r>
      <w:r w:rsidR="00857C17" w:rsidRPr="00294D0C">
        <w:rPr>
          <w:rFonts w:cstheme="minorHAnsi"/>
          <w:sz w:val="24"/>
          <w:szCs w:val="24"/>
          <w:lang w:val="en-CA"/>
        </w:rPr>
        <w:t xml:space="preserve"> </w:t>
      </w:r>
      <w:r w:rsidR="00084B51" w:rsidRPr="00294D0C">
        <w:rPr>
          <w:rFonts w:cstheme="minorHAnsi"/>
          <w:sz w:val="24"/>
          <w:szCs w:val="24"/>
          <w:lang w:val="en-CA"/>
        </w:rPr>
        <w:t>to</w:t>
      </w:r>
      <w:r w:rsidR="00857C17" w:rsidRPr="00294D0C">
        <w:rPr>
          <w:rFonts w:cstheme="minorHAnsi"/>
          <w:sz w:val="24"/>
          <w:szCs w:val="24"/>
          <w:lang w:val="en-CA"/>
        </w:rPr>
        <w:t xml:space="preserve"> </w:t>
      </w:r>
      <w:r w:rsidR="00084B51" w:rsidRPr="00294D0C">
        <w:rPr>
          <w:rFonts w:cstheme="minorHAnsi"/>
          <w:sz w:val="24"/>
          <w:szCs w:val="24"/>
          <w:lang w:val="en-CA"/>
        </w:rPr>
        <w:t>remember</w:t>
      </w:r>
      <w:r w:rsidR="00857C17" w:rsidRPr="00294D0C">
        <w:rPr>
          <w:rFonts w:cstheme="minorHAnsi"/>
          <w:sz w:val="24"/>
          <w:szCs w:val="24"/>
          <w:lang w:val="en-CA"/>
        </w:rPr>
        <w:t xml:space="preserve"> </w:t>
      </w:r>
      <w:r w:rsidR="00084B51" w:rsidRPr="00294D0C">
        <w:rPr>
          <w:rFonts w:cstheme="minorHAnsi"/>
          <w:sz w:val="24"/>
          <w:szCs w:val="24"/>
          <w:lang w:val="en-CA"/>
        </w:rPr>
        <w:t>that,</w:t>
      </w:r>
      <w:r w:rsidR="00857C17" w:rsidRPr="00294D0C">
        <w:rPr>
          <w:rFonts w:cstheme="minorHAnsi"/>
          <w:sz w:val="24"/>
          <w:szCs w:val="24"/>
          <w:lang w:val="en-CA"/>
        </w:rPr>
        <w:t xml:space="preserve"> </w:t>
      </w:r>
      <w:r w:rsidR="00084B51" w:rsidRPr="00294D0C">
        <w:rPr>
          <w:rFonts w:cstheme="minorHAnsi"/>
          <w:sz w:val="24"/>
          <w:szCs w:val="24"/>
          <w:lang w:val="en-CA"/>
        </w:rPr>
        <w:t>within</w:t>
      </w:r>
      <w:r w:rsidR="00857C17" w:rsidRPr="00294D0C">
        <w:rPr>
          <w:rFonts w:cstheme="minorHAnsi"/>
          <w:sz w:val="24"/>
          <w:szCs w:val="24"/>
          <w:lang w:val="en-CA"/>
        </w:rPr>
        <w:t xml:space="preserve"> </w:t>
      </w:r>
      <w:r w:rsidR="00084B51" w:rsidRPr="00294D0C">
        <w:rPr>
          <w:rFonts w:cstheme="minorHAnsi"/>
          <w:sz w:val="24"/>
          <w:szCs w:val="24"/>
          <w:lang w:val="en-CA"/>
        </w:rPr>
        <w:t>a</w:t>
      </w:r>
      <w:r w:rsidR="00857C17" w:rsidRPr="00294D0C">
        <w:rPr>
          <w:rFonts w:cstheme="minorHAnsi"/>
          <w:sz w:val="24"/>
          <w:szCs w:val="24"/>
          <w:lang w:val="en-CA"/>
        </w:rPr>
        <w:t xml:space="preserve"> </w:t>
      </w:r>
      <w:r w:rsidR="00084B51" w:rsidRPr="00294D0C">
        <w:rPr>
          <w:rFonts w:cstheme="minorHAnsi"/>
          <w:sz w:val="24"/>
          <w:szCs w:val="24"/>
          <w:lang w:val="en-CA"/>
        </w:rPr>
        <w:t>program,</w:t>
      </w:r>
      <w:r w:rsidR="00857C17" w:rsidRPr="00294D0C">
        <w:rPr>
          <w:rFonts w:cstheme="minorHAnsi"/>
          <w:sz w:val="24"/>
          <w:szCs w:val="24"/>
          <w:lang w:val="en-CA"/>
        </w:rPr>
        <w:t xml:space="preserve"> </w:t>
      </w:r>
      <w:r w:rsidR="00084B51" w:rsidRPr="00294D0C">
        <w:rPr>
          <w:rFonts w:cstheme="minorHAnsi"/>
          <w:sz w:val="24"/>
          <w:szCs w:val="24"/>
          <w:lang w:val="en-CA"/>
        </w:rPr>
        <w:t>several</w:t>
      </w:r>
      <w:r w:rsidR="00857C17" w:rsidRPr="00294D0C">
        <w:rPr>
          <w:rFonts w:cstheme="minorHAnsi"/>
          <w:sz w:val="24"/>
          <w:szCs w:val="24"/>
          <w:lang w:val="en-CA"/>
        </w:rPr>
        <w:t xml:space="preserve"> </w:t>
      </w:r>
      <w:r w:rsidR="00084B51" w:rsidRPr="00294D0C">
        <w:rPr>
          <w:rFonts w:cstheme="minorHAnsi"/>
          <w:sz w:val="24"/>
          <w:szCs w:val="24"/>
          <w:lang w:val="en-CA"/>
        </w:rPr>
        <w:t>activities</w:t>
      </w:r>
      <w:r w:rsidR="00857C17" w:rsidRPr="00294D0C">
        <w:rPr>
          <w:rFonts w:cstheme="minorHAnsi"/>
          <w:sz w:val="24"/>
          <w:szCs w:val="24"/>
          <w:lang w:val="en-CA"/>
        </w:rPr>
        <w:t xml:space="preserve"> </w:t>
      </w:r>
      <w:r w:rsidR="00084B51" w:rsidRPr="00294D0C">
        <w:rPr>
          <w:rFonts w:cstheme="minorHAnsi"/>
          <w:sz w:val="24"/>
          <w:szCs w:val="24"/>
          <w:lang w:val="en-CA"/>
        </w:rPr>
        <w:t>can</w:t>
      </w:r>
      <w:r w:rsidR="00857C17" w:rsidRPr="00294D0C">
        <w:rPr>
          <w:rFonts w:cstheme="minorHAnsi"/>
          <w:sz w:val="24"/>
          <w:szCs w:val="24"/>
          <w:lang w:val="en-CA"/>
        </w:rPr>
        <w:t xml:space="preserve"> </w:t>
      </w:r>
      <w:r w:rsidR="00084B51" w:rsidRPr="00294D0C">
        <w:rPr>
          <w:rFonts w:cstheme="minorHAnsi"/>
          <w:sz w:val="24"/>
          <w:szCs w:val="24"/>
          <w:lang w:val="en-CA"/>
        </w:rPr>
        <w:t>have</w:t>
      </w:r>
      <w:r w:rsidR="00857C17" w:rsidRPr="00294D0C">
        <w:rPr>
          <w:rFonts w:cstheme="minorHAnsi"/>
          <w:sz w:val="24"/>
          <w:szCs w:val="24"/>
          <w:lang w:val="en-CA"/>
        </w:rPr>
        <w:t xml:space="preserve"> </w:t>
      </w:r>
      <w:r w:rsidR="00084B51" w:rsidRPr="00294D0C">
        <w:rPr>
          <w:rFonts w:cstheme="minorHAnsi"/>
          <w:sz w:val="24"/>
          <w:szCs w:val="24"/>
          <w:lang w:val="en-CA"/>
        </w:rPr>
        <w:t>their</w:t>
      </w:r>
      <w:r w:rsidR="00857C17" w:rsidRPr="00294D0C">
        <w:rPr>
          <w:rFonts w:cstheme="minorHAnsi"/>
          <w:sz w:val="24"/>
          <w:szCs w:val="24"/>
          <w:lang w:val="en-CA"/>
        </w:rPr>
        <w:t xml:space="preserve"> </w:t>
      </w:r>
      <w:r w:rsidR="00084B51" w:rsidRPr="00294D0C">
        <w:rPr>
          <w:rFonts w:cstheme="minorHAnsi"/>
          <w:sz w:val="24"/>
          <w:szCs w:val="24"/>
          <w:lang w:val="en-CA"/>
        </w:rPr>
        <w:t>own</w:t>
      </w:r>
      <w:r w:rsidR="00857C17" w:rsidRPr="00294D0C">
        <w:rPr>
          <w:rFonts w:cstheme="minorHAnsi"/>
          <w:sz w:val="24"/>
          <w:szCs w:val="24"/>
          <w:lang w:val="en-CA"/>
        </w:rPr>
        <w:t xml:space="preserve"> </w:t>
      </w:r>
      <w:r w:rsidR="00084B51" w:rsidRPr="00294D0C">
        <w:rPr>
          <w:rFonts w:cstheme="minorHAnsi"/>
          <w:sz w:val="24"/>
          <w:szCs w:val="24"/>
          <w:lang w:val="en-CA"/>
        </w:rPr>
        <w:t>inputs</w:t>
      </w:r>
      <w:r w:rsidR="00857C17" w:rsidRPr="00294D0C">
        <w:rPr>
          <w:rFonts w:cstheme="minorHAnsi"/>
          <w:sz w:val="24"/>
          <w:szCs w:val="24"/>
          <w:lang w:val="en-CA"/>
        </w:rPr>
        <w:t xml:space="preserve"> </w:t>
      </w:r>
      <w:r w:rsidR="00084B51" w:rsidRPr="00294D0C">
        <w:rPr>
          <w:rFonts w:cstheme="minorHAnsi"/>
          <w:sz w:val="24"/>
          <w:szCs w:val="24"/>
          <w:lang w:val="en-CA"/>
        </w:rPr>
        <w:t>and</w:t>
      </w:r>
      <w:r w:rsidR="00857C17" w:rsidRPr="00294D0C">
        <w:rPr>
          <w:rFonts w:cstheme="minorHAnsi"/>
          <w:sz w:val="24"/>
          <w:szCs w:val="24"/>
          <w:lang w:val="en-CA"/>
        </w:rPr>
        <w:t xml:space="preserve"> </w:t>
      </w:r>
      <w:r w:rsidR="00084B51" w:rsidRPr="00294D0C">
        <w:rPr>
          <w:rFonts w:cstheme="minorHAnsi"/>
          <w:sz w:val="24"/>
          <w:szCs w:val="24"/>
          <w:lang w:val="en-CA"/>
        </w:rPr>
        <w:t>outputs.</w:t>
      </w:r>
      <w:r w:rsidR="00857C17" w:rsidRPr="00294D0C">
        <w:rPr>
          <w:rFonts w:cstheme="minorHAnsi"/>
          <w:sz w:val="24"/>
          <w:szCs w:val="24"/>
          <w:lang w:val="en-CA"/>
        </w:rPr>
        <w:t xml:space="preserve"> </w:t>
      </w:r>
      <w:r w:rsidR="00084B51" w:rsidRPr="00294D0C">
        <w:rPr>
          <w:rFonts w:cstheme="minorHAnsi"/>
          <w:sz w:val="24"/>
          <w:szCs w:val="24"/>
          <w:lang w:val="en-CA"/>
        </w:rPr>
        <w:t>Collectively,</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outputs</w:t>
      </w:r>
      <w:r w:rsidR="00857C17" w:rsidRPr="00294D0C">
        <w:rPr>
          <w:rFonts w:cstheme="minorHAnsi"/>
          <w:sz w:val="24"/>
          <w:szCs w:val="24"/>
          <w:lang w:val="en-CA"/>
        </w:rPr>
        <w:t xml:space="preserve"> </w:t>
      </w:r>
      <w:r w:rsidR="00084B51" w:rsidRPr="00294D0C">
        <w:rPr>
          <w:rFonts w:cstheme="minorHAnsi"/>
          <w:sz w:val="24"/>
          <w:szCs w:val="24"/>
          <w:lang w:val="en-CA"/>
        </w:rPr>
        <w:t>of</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activities</w:t>
      </w:r>
      <w:r w:rsidR="00857C17" w:rsidRPr="00294D0C">
        <w:rPr>
          <w:rFonts w:cstheme="minorHAnsi"/>
          <w:sz w:val="24"/>
          <w:szCs w:val="24"/>
          <w:lang w:val="en-CA"/>
        </w:rPr>
        <w:t xml:space="preserve"> </w:t>
      </w:r>
      <w:r w:rsidR="00084B51" w:rsidRPr="00294D0C">
        <w:rPr>
          <w:rFonts w:cstheme="minorHAnsi"/>
          <w:sz w:val="24"/>
          <w:szCs w:val="24"/>
          <w:lang w:val="en-CA"/>
        </w:rPr>
        <w:t>contribute</w:t>
      </w:r>
      <w:r w:rsidR="00857C17" w:rsidRPr="00294D0C">
        <w:rPr>
          <w:rFonts w:cstheme="minorHAnsi"/>
          <w:sz w:val="24"/>
          <w:szCs w:val="24"/>
          <w:lang w:val="en-CA"/>
        </w:rPr>
        <w:t xml:space="preserve"> </w:t>
      </w:r>
      <w:r w:rsidR="00084B51" w:rsidRPr="00294D0C">
        <w:rPr>
          <w:rFonts w:cstheme="minorHAnsi"/>
          <w:sz w:val="24"/>
          <w:szCs w:val="24"/>
          <w:lang w:val="en-CA"/>
        </w:rPr>
        <w:t>to</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program’s</w:t>
      </w:r>
      <w:r w:rsidR="00857C17" w:rsidRPr="00294D0C">
        <w:rPr>
          <w:rFonts w:cstheme="minorHAnsi"/>
          <w:sz w:val="24"/>
          <w:szCs w:val="24"/>
          <w:lang w:val="en-CA"/>
        </w:rPr>
        <w:t xml:space="preserve"> </w:t>
      </w:r>
      <w:r w:rsidR="00084B51" w:rsidRPr="00294D0C">
        <w:rPr>
          <w:rFonts w:cstheme="minorHAnsi"/>
          <w:sz w:val="24"/>
          <w:szCs w:val="24"/>
          <w:lang w:val="en-CA"/>
        </w:rPr>
        <w:t>outcomes</w:t>
      </w:r>
      <w:r w:rsidR="00857C17" w:rsidRPr="00294D0C">
        <w:rPr>
          <w:rFonts w:cstheme="minorHAnsi"/>
          <w:sz w:val="24"/>
          <w:szCs w:val="24"/>
          <w:lang w:val="en-CA"/>
        </w:rPr>
        <w:t xml:space="preserve"> </w:t>
      </w:r>
      <w:r w:rsidR="00084B51" w:rsidRPr="00294D0C">
        <w:rPr>
          <w:rFonts w:cstheme="minorHAnsi"/>
          <w:sz w:val="24"/>
          <w:szCs w:val="24"/>
          <w:lang w:val="en-CA"/>
        </w:rPr>
        <w:t>and</w:t>
      </w:r>
      <w:r w:rsidR="00857C17" w:rsidRPr="00294D0C">
        <w:rPr>
          <w:rFonts w:cstheme="minorHAnsi"/>
          <w:sz w:val="24"/>
          <w:szCs w:val="24"/>
          <w:lang w:val="en-CA"/>
        </w:rPr>
        <w:t xml:space="preserve"> </w:t>
      </w:r>
      <w:r w:rsidR="00084B51" w:rsidRPr="00294D0C">
        <w:rPr>
          <w:rFonts w:cstheme="minorHAnsi"/>
          <w:sz w:val="24"/>
          <w:szCs w:val="24"/>
          <w:lang w:val="en-CA"/>
        </w:rPr>
        <w:t>impacts.</w:t>
      </w:r>
      <w:r w:rsidR="00857C17" w:rsidRPr="00294D0C">
        <w:rPr>
          <w:rFonts w:cstheme="minorHAnsi"/>
          <w:sz w:val="24"/>
          <w:szCs w:val="24"/>
          <w:lang w:val="en-CA"/>
        </w:rPr>
        <w:t xml:space="preserve"> </w:t>
      </w:r>
      <w:r w:rsidR="00084B51" w:rsidRPr="00294D0C">
        <w:rPr>
          <w:rFonts w:cstheme="minorHAnsi"/>
          <w:sz w:val="24"/>
          <w:szCs w:val="24"/>
          <w:lang w:val="en-CA"/>
        </w:rPr>
        <w:t>In</w:t>
      </w:r>
      <w:r w:rsidR="00857C17" w:rsidRPr="00294D0C">
        <w:rPr>
          <w:rFonts w:cstheme="minorHAnsi"/>
          <w:sz w:val="24"/>
          <w:szCs w:val="24"/>
          <w:lang w:val="en-CA"/>
        </w:rPr>
        <w:t xml:space="preserve"> </w:t>
      </w:r>
      <w:r w:rsidR="00084B51" w:rsidRPr="00294D0C">
        <w:rPr>
          <w:rFonts w:cstheme="minorHAnsi"/>
          <w:sz w:val="24"/>
          <w:szCs w:val="24"/>
          <w:lang w:val="en-CA"/>
        </w:rPr>
        <w:t>some</w:t>
      </w:r>
      <w:r w:rsidR="00857C17" w:rsidRPr="00294D0C">
        <w:rPr>
          <w:rFonts w:cstheme="minorHAnsi"/>
          <w:sz w:val="24"/>
          <w:szCs w:val="24"/>
          <w:lang w:val="en-CA"/>
        </w:rPr>
        <w:t xml:space="preserve"> </w:t>
      </w:r>
      <w:r w:rsidR="00084B51" w:rsidRPr="00294D0C">
        <w:rPr>
          <w:rFonts w:cstheme="minorHAnsi"/>
          <w:sz w:val="24"/>
          <w:szCs w:val="24"/>
          <w:lang w:val="en-CA"/>
        </w:rPr>
        <w:t>cases,</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output</w:t>
      </w:r>
      <w:r w:rsidR="00857C17" w:rsidRPr="00294D0C">
        <w:rPr>
          <w:rFonts w:cstheme="minorHAnsi"/>
          <w:sz w:val="24"/>
          <w:szCs w:val="24"/>
          <w:lang w:val="en-CA"/>
        </w:rPr>
        <w:t xml:space="preserve"> </w:t>
      </w:r>
      <w:r w:rsidR="00084B51" w:rsidRPr="00294D0C">
        <w:rPr>
          <w:rFonts w:cstheme="minorHAnsi"/>
          <w:sz w:val="24"/>
          <w:szCs w:val="24"/>
          <w:lang w:val="en-CA"/>
        </w:rPr>
        <w:t>of</w:t>
      </w:r>
      <w:r w:rsidR="00857C17" w:rsidRPr="00294D0C">
        <w:rPr>
          <w:rFonts w:cstheme="minorHAnsi"/>
          <w:sz w:val="24"/>
          <w:szCs w:val="24"/>
          <w:lang w:val="en-CA"/>
        </w:rPr>
        <w:t xml:space="preserve"> </w:t>
      </w:r>
      <w:r w:rsidR="00084B51" w:rsidRPr="00294D0C">
        <w:rPr>
          <w:rFonts w:cstheme="minorHAnsi"/>
          <w:sz w:val="24"/>
          <w:szCs w:val="24"/>
          <w:lang w:val="en-CA"/>
        </w:rPr>
        <w:t>one</w:t>
      </w:r>
      <w:r w:rsidR="00857C17" w:rsidRPr="00294D0C">
        <w:rPr>
          <w:rFonts w:cstheme="minorHAnsi"/>
          <w:sz w:val="24"/>
          <w:szCs w:val="24"/>
          <w:lang w:val="en-CA"/>
        </w:rPr>
        <w:t xml:space="preserve"> </w:t>
      </w:r>
      <w:r w:rsidR="00084B51" w:rsidRPr="00294D0C">
        <w:rPr>
          <w:rFonts w:cstheme="minorHAnsi"/>
          <w:sz w:val="24"/>
          <w:szCs w:val="24"/>
          <w:lang w:val="en-CA"/>
        </w:rPr>
        <w:t>program</w:t>
      </w:r>
      <w:r w:rsidR="00857C17" w:rsidRPr="00294D0C">
        <w:rPr>
          <w:rFonts w:cstheme="minorHAnsi"/>
          <w:sz w:val="24"/>
          <w:szCs w:val="24"/>
          <w:lang w:val="en-CA"/>
        </w:rPr>
        <w:t xml:space="preserve"> </w:t>
      </w:r>
      <w:r w:rsidR="00084B51" w:rsidRPr="00294D0C">
        <w:rPr>
          <w:rFonts w:cstheme="minorHAnsi"/>
          <w:sz w:val="24"/>
          <w:szCs w:val="24"/>
          <w:lang w:val="en-CA"/>
        </w:rPr>
        <w:t>activity</w:t>
      </w:r>
      <w:r w:rsidR="00857C17" w:rsidRPr="00294D0C">
        <w:rPr>
          <w:rFonts w:cstheme="minorHAnsi"/>
          <w:sz w:val="24"/>
          <w:szCs w:val="24"/>
          <w:lang w:val="en-CA"/>
        </w:rPr>
        <w:t xml:space="preserve"> </w:t>
      </w:r>
      <w:r w:rsidR="00084B51" w:rsidRPr="00294D0C">
        <w:rPr>
          <w:rFonts w:cstheme="minorHAnsi"/>
          <w:sz w:val="24"/>
          <w:szCs w:val="24"/>
          <w:lang w:val="en-CA"/>
        </w:rPr>
        <w:t>could</w:t>
      </w:r>
      <w:r w:rsidR="00857C17" w:rsidRPr="00294D0C">
        <w:rPr>
          <w:rFonts w:cstheme="minorHAnsi"/>
          <w:sz w:val="24"/>
          <w:szCs w:val="24"/>
          <w:lang w:val="en-CA"/>
        </w:rPr>
        <w:t xml:space="preserve"> </w:t>
      </w:r>
      <w:r w:rsidR="00084B51" w:rsidRPr="00294D0C">
        <w:rPr>
          <w:rFonts w:cstheme="minorHAnsi"/>
          <w:sz w:val="24"/>
          <w:szCs w:val="24"/>
          <w:lang w:val="en-CA"/>
        </w:rPr>
        <w:t>be</w:t>
      </w:r>
      <w:r w:rsidR="00857C17" w:rsidRPr="00294D0C">
        <w:rPr>
          <w:rFonts w:cstheme="minorHAnsi"/>
          <w:sz w:val="24"/>
          <w:szCs w:val="24"/>
          <w:lang w:val="en-CA"/>
        </w:rPr>
        <w:t xml:space="preserve"> </w:t>
      </w:r>
      <w:r w:rsidR="00084B51" w:rsidRPr="00294D0C">
        <w:rPr>
          <w:rFonts w:cstheme="minorHAnsi"/>
          <w:sz w:val="24"/>
          <w:szCs w:val="24"/>
          <w:lang w:val="en-CA"/>
        </w:rPr>
        <w:t>an</w:t>
      </w:r>
      <w:r w:rsidR="00857C17" w:rsidRPr="00294D0C">
        <w:rPr>
          <w:rFonts w:cstheme="minorHAnsi"/>
          <w:sz w:val="24"/>
          <w:szCs w:val="24"/>
          <w:lang w:val="en-CA"/>
        </w:rPr>
        <w:t xml:space="preserve"> </w:t>
      </w:r>
      <w:r w:rsidR="00084B51" w:rsidRPr="00294D0C">
        <w:rPr>
          <w:rFonts w:cstheme="minorHAnsi"/>
          <w:sz w:val="24"/>
          <w:szCs w:val="24"/>
          <w:lang w:val="en-CA"/>
        </w:rPr>
        <w:t>input</w:t>
      </w:r>
      <w:r w:rsidR="00857C17" w:rsidRPr="00294D0C">
        <w:rPr>
          <w:rFonts w:cstheme="minorHAnsi"/>
          <w:sz w:val="24"/>
          <w:szCs w:val="24"/>
          <w:lang w:val="en-CA"/>
        </w:rPr>
        <w:t xml:space="preserve"> </w:t>
      </w:r>
      <w:r w:rsidR="00084B51" w:rsidRPr="00294D0C">
        <w:rPr>
          <w:rFonts w:cstheme="minorHAnsi"/>
          <w:sz w:val="24"/>
          <w:szCs w:val="24"/>
          <w:lang w:val="en-CA"/>
        </w:rPr>
        <w:t>for</w:t>
      </w:r>
      <w:r w:rsidR="00857C17" w:rsidRPr="00294D0C">
        <w:rPr>
          <w:rFonts w:cstheme="minorHAnsi"/>
          <w:sz w:val="24"/>
          <w:szCs w:val="24"/>
          <w:lang w:val="en-CA"/>
        </w:rPr>
        <w:t xml:space="preserve"> </w:t>
      </w:r>
      <w:r w:rsidR="00084B51" w:rsidRPr="00294D0C">
        <w:rPr>
          <w:rFonts w:cstheme="minorHAnsi"/>
          <w:sz w:val="24"/>
          <w:szCs w:val="24"/>
          <w:lang w:val="en-CA"/>
        </w:rPr>
        <w:t>another</w:t>
      </w:r>
      <w:r w:rsidR="00857C17" w:rsidRPr="00294D0C">
        <w:rPr>
          <w:rFonts w:cstheme="minorHAnsi"/>
          <w:sz w:val="24"/>
          <w:szCs w:val="24"/>
          <w:lang w:val="en-CA"/>
        </w:rPr>
        <w:t xml:space="preserve"> </w:t>
      </w:r>
      <w:r w:rsidR="00084B51" w:rsidRPr="00294D0C">
        <w:rPr>
          <w:rFonts w:cstheme="minorHAnsi"/>
          <w:sz w:val="24"/>
          <w:szCs w:val="24"/>
          <w:lang w:val="en-CA"/>
        </w:rPr>
        <w:t>activity.</w:t>
      </w:r>
      <w:r w:rsidR="00857C17" w:rsidRPr="00294D0C">
        <w:rPr>
          <w:rFonts w:cstheme="minorHAnsi"/>
          <w:sz w:val="24"/>
          <w:szCs w:val="24"/>
          <w:lang w:val="en-CA"/>
        </w:rPr>
        <w:t xml:space="preserve"> </w:t>
      </w:r>
      <w:r w:rsidR="00084B51" w:rsidRPr="00294D0C">
        <w:rPr>
          <w:rFonts w:cstheme="minorHAnsi"/>
          <w:sz w:val="24"/>
          <w:szCs w:val="24"/>
          <w:lang w:val="en-CA"/>
        </w:rPr>
        <w:t>For</w:t>
      </w:r>
      <w:r w:rsidR="00857C17" w:rsidRPr="00294D0C">
        <w:rPr>
          <w:rFonts w:cstheme="minorHAnsi"/>
          <w:sz w:val="24"/>
          <w:szCs w:val="24"/>
          <w:lang w:val="en-CA"/>
        </w:rPr>
        <w:t xml:space="preserve"> </w:t>
      </w:r>
      <w:r w:rsidR="00084B51" w:rsidRPr="00294D0C">
        <w:rPr>
          <w:rFonts w:cstheme="minorHAnsi"/>
          <w:sz w:val="24"/>
          <w:szCs w:val="24"/>
          <w:lang w:val="en-CA"/>
        </w:rPr>
        <w:t>example,</w:t>
      </w:r>
      <w:r w:rsidR="00857C17" w:rsidRPr="00294D0C">
        <w:rPr>
          <w:rFonts w:cstheme="minorHAnsi"/>
          <w:sz w:val="24"/>
          <w:szCs w:val="24"/>
          <w:lang w:val="en-CA"/>
        </w:rPr>
        <w:t xml:space="preserve"> </w:t>
      </w:r>
      <w:r w:rsidR="00084B51" w:rsidRPr="00294D0C">
        <w:rPr>
          <w:rFonts w:cstheme="minorHAnsi"/>
          <w:sz w:val="24"/>
          <w:szCs w:val="24"/>
          <w:lang w:val="en-CA"/>
        </w:rPr>
        <w:t>if</w:t>
      </w:r>
      <w:r w:rsidR="00857C17" w:rsidRPr="00294D0C">
        <w:rPr>
          <w:rFonts w:cstheme="minorHAnsi"/>
          <w:sz w:val="24"/>
          <w:szCs w:val="24"/>
          <w:lang w:val="en-CA"/>
        </w:rPr>
        <w:t xml:space="preserve"> </w:t>
      </w:r>
      <w:r w:rsidR="00084B51" w:rsidRPr="00294D0C">
        <w:rPr>
          <w:rFonts w:cstheme="minorHAnsi"/>
          <w:sz w:val="24"/>
          <w:szCs w:val="24"/>
          <w:lang w:val="en-CA"/>
        </w:rPr>
        <w:t>an</w:t>
      </w:r>
      <w:r w:rsidR="00857C17" w:rsidRPr="00294D0C">
        <w:rPr>
          <w:rFonts w:cstheme="minorHAnsi"/>
          <w:sz w:val="24"/>
          <w:szCs w:val="24"/>
          <w:lang w:val="en-CA"/>
        </w:rPr>
        <w:t xml:space="preserve"> </w:t>
      </w:r>
      <w:r w:rsidR="00084B51" w:rsidRPr="00294D0C">
        <w:rPr>
          <w:rFonts w:cstheme="minorHAnsi"/>
          <w:sz w:val="24"/>
          <w:szCs w:val="24"/>
          <w:lang w:val="en-CA"/>
        </w:rPr>
        <w:t>activity</w:t>
      </w:r>
      <w:r w:rsidR="00857C17" w:rsidRPr="00294D0C">
        <w:rPr>
          <w:rFonts w:cstheme="minorHAnsi"/>
          <w:sz w:val="24"/>
          <w:szCs w:val="24"/>
          <w:lang w:val="en-CA"/>
        </w:rPr>
        <w:t xml:space="preserve"> </w:t>
      </w:r>
      <w:r w:rsidR="00084B51" w:rsidRPr="00294D0C">
        <w:rPr>
          <w:rFonts w:cstheme="minorHAnsi"/>
          <w:sz w:val="24"/>
          <w:szCs w:val="24"/>
          <w:lang w:val="en-CA"/>
        </w:rPr>
        <w:t>is</w:t>
      </w:r>
      <w:r w:rsidR="00857C17" w:rsidRPr="00294D0C">
        <w:rPr>
          <w:rFonts w:cstheme="minorHAnsi"/>
          <w:sz w:val="24"/>
          <w:szCs w:val="24"/>
          <w:lang w:val="en-CA"/>
        </w:rPr>
        <w:t xml:space="preserve"> </w:t>
      </w:r>
      <w:r w:rsidR="00084B51" w:rsidRPr="00294D0C">
        <w:rPr>
          <w:rFonts w:cstheme="minorHAnsi"/>
          <w:sz w:val="24"/>
          <w:szCs w:val="24"/>
          <w:lang w:val="en-CA"/>
        </w:rPr>
        <w:t>to</w:t>
      </w:r>
      <w:r w:rsidR="00857C17" w:rsidRPr="00294D0C">
        <w:rPr>
          <w:rFonts w:cstheme="minorHAnsi"/>
          <w:sz w:val="24"/>
          <w:szCs w:val="24"/>
          <w:lang w:val="en-CA"/>
        </w:rPr>
        <w:t xml:space="preserve"> </w:t>
      </w:r>
      <w:r w:rsidR="00084B51" w:rsidRPr="00294D0C">
        <w:rPr>
          <w:rFonts w:cstheme="minorHAnsi"/>
          <w:sz w:val="24"/>
          <w:szCs w:val="24"/>
          <w:lang w:val="en-CA"/>
        </w:rPr>
        <w:t>develop</w:t>
      </w:r>
      <w:r w:rsidR="00857C17" w:rsidRPr="00294D0C">
        <w:rPr>
          <w:rFonts w:cstheme="minorHAnsi"/>
          <w:sz w:val="24"/>
          <w:szCs w:val="24"/>
          <w:lang w:val="en-CA"/>
        </w:rPr>
        <w:t xml:space="preserve"> </w:t>
      </w:r>
      <w:r w:rsidR="00084B51" w:rsidRPr="00294D0C">
        <w:rPr>
          <w:rFonts w:cstheme="minorHAnsi"/>
          <w:sz w:val="24"/>
          <w:szCs w:val="24"/>
          <w:lang w:val="en-CA"/>
        </w:rPr>
        <w:t>guidelines,</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output</w:t>
      </w:r>
      <w:r w:rsidR="00857C17" w:rsidRPr="00294D0C">
        <w:rPr>
          <w:rFonts w:cstheme="minorHAnsi"/>
          <w:sz w:val="24"/>
          <w:szCs w:val="24"/>
          <w:lang w:val="en-CA"/>
        </w:rPr>
        <w:t xml:space="preserve"> </w:t>
      </w:r>
      <w:r w:rsidR="00084B51" w:rsidRPr="00294D0C">
        <w:rPr>
          <w:rFonts w:cstheme="minorHAnsi"/>
          <w:sz w:val="24"/>
          <w:szCs w:val="24"/>
          <w:lang w:val="en-CA"/>
        </w:rPr>
        <w:t>of</w:t>
      </w:r>
      <w:r w:rsidR="00857C17" w:rsidRPr="00294D0C">
        <w:rPr>
          <w:rFonts w:cstheme="minorHAnsi"/>
          <w:sz w:val="24"/>
          <w:szCs w:val="24"/>
          <w:lang w:val="en-CA"/>
        </w:rPr>
        <w:t xml:space="preserve"> </w:t>
      </w:r>
      <w:r w:rsidR="00084B51" w:rsidRPr="00294D0C">
        <w:rPr>
          <w:rFonts w:cstheme="minorHAnsi"/>
          <w:sz w:val="24"/>
          <w:szCs w:val="24"/>
          <w:lang w:val="en-CA"/>
        </w:rPr>
        <w:t>that</w:t>
      </w:r>
      <w:r w:rsidR="00857C17" w:rsidRPr="00294D0C">
        <w:rPr>
          <w:rFonts w:cstheme="minorHAnsi"/>
          <w:sz w:val="24"/>
          <w:szCs w:val="24"/>
          <w:lang w:val="en-CA"/>
        </w:rPr>
        <w:t xml:space="preserve"> </w:t>
      </w:r>
      <w:r w:rsidR="00084B51" w:rsidRPr="00294D0C">
        <w:rPr>
          <w:rFonts w:cstheme="minorHAnsi"/>
          <w:sz w:val="24"/>
          <w:szCs w:val="24"/>
          <w:lang w:val="en-CA"/>
        </w:rPr>
        <w:t>activity</w:t>
      </w:r>
      <w:r w:rsidR="00857C17" w:rsidRPr="00294D0C">
        <w:rPr>
          <w:rFonts w:cstheme="minorHAnsi"/>
          <w:sz w:val="24"/>
          <w:szCs w:val="24"/>
          <w:lang w:val="en-CA"/>
        </w:rPr>
        <w:t xml:space="preserve"> </w:t>
      </w:r>
      <w:r w:rsidR="00084B51" w:rsidRPr="00294D0C">
        <w:rPr>
          <w:rFonts w:cstheme="minorHAnsi"/>
          <w:sz w:val="24"/>
          <w:szCs w:val="24"/>
          <w:lang w:val="en-CA"/>
        </w:rPr>
        <w:t>is</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guidelines,</w:t>
      </w:r>
      <w:r w:rsidR="00857C17" w:rsidRPr="00294D0C">
        <w:rPr>
          <w:rFonts w:cstheme="minorHAnsi"/>
          <w:sz w:val="24"/>
          <w:szCs w:val="24"/>
          <w:lang w:val="en-CA"/>
        </w:rPr>
        <w:t xml:space="preserve"> </w:t>
      </w:r>
      <w:r w:rsidR="00084B51" w:rsidRPr="00294D0C">
        <w:rPr>
          <w:rFonts w:cstheme="minorHAnsi"/>
          <w:sz w:val="24"/>
          <w:szCs w:val="24"/>
          <w:lang w:val="en-CA"/>
        </w:rPr>
        <w:t>which</w:t>
      </w:r>
      <w:r w:rsidR="00857C17" w:rsidRPr="00294D0C">
        <w:rPr>
          <w:rFonts w:cstheme="minorHAnsi"/>
          <w:sz w:val="24"/>
          <w:szCs w:val="24"/>
          <w:lang w:val="en-CA"/>
        </w:rPr>
        <w:t xml:space="preserve"> </w:t>
      </w:r>
      <w:r w:rsidR="00084B51" w:rsidRPr="00294D0C">
        <w:rPr>
          <w:rFonts w:cstheme="minorHAnsi"/>
          <w:sz w:val="24"/>
          <w:szCs w:val="24"/>
          <w:lang w:val="en-CA"/>
        </w:rPr>
        <w:t>can</w:t>
      </w:r>
      <w:r w:rsidR="00857C17" w:rsidRPr="00294D0C">
        <w:rPr>
          <w:rFonts w:cstheme="minorHAnsi"/>
          <w:sz w:val="24"/>
          <w:szCs w:val="24"/>
          <w:lang w:val="en-CA"/>
        </w:rPr>
        <w:t xml:space="preserve"> </w:t>
      </w:r>
      <w:r w:rsidR="00084B51" w:rsidRPr="00294D0C">
        <w:rPr>
          <w:rFonts w:cstheme="minorHAnsi"/>
          <w:sz w:val="24"/>
          <w:szCs w:val="24"/>
          <w:lang w:val="en-CA"/>
        </w:rPr>
        <w:t>then</w:t>
      </w:r>
      <w:r w:rsidR="00857C17" w:rsidRPr="00294D0C">
        <w:rPr>
          <w:rFonts w:cstheme="minorHAnsi"/>
          <w:sz w:val="24"/>
          <w:szCs w:val="24"/>
          <w:lang w:val="en-CA"/>
        </w:rPr>
        <w:t xml:space="preserve"> </w:t>
      </w:r>
      <w:r w:rsidR="00084B51" w:rsidRPr="00294D0C">
        <w:rPr>
          <w:rFonts w:cstheme="minorHAnsi"/>
          <w:sz w:val="24"/>
          <w:szCs w:val="24"/>
          <w:lang w:val="en-CA"/>
        </w:rPr>
        <w:t>be</w:t>
      </w:r>
      <w:r w:rsidR="00857C17" w:rsidRPr="00294D0C">
        <w:rPr>
          <w:rFonts w:cstheme="minorHAnsi"/>
          <w:sz w:val="24"/>
          <w:szCs w:val="24"/>
          <w:lang w:val="en-CA"/>
        </w:rPr>
        <w:t xml:space="preserve"> </w:t>
      </w:r>
      <w:r w:rsidR="00084B51" w:rsidRPr="00294D0C">
        <w:rPr>
          <w:rFonts w:cstheme="minorHAnsi"/>
          <w:sz w:val="24"/>
          <w:szCs w:val="24"/>
          <w:lang w:val="en-CA"/>
        </w:rPr>
        <w:t>an</w:t>
      </w:r>
      <w:r w:rsidR="00857C17" w:rsidRPr="00294D0C">
        <w:rPr>
          <w:rFonts w:cstheme="minorHAnsi"/>
          <w:sz w:val="24"/>
          <w:szCs w:val="24"/>
          <w:lang w:val="en-CA"/>
        </w:rPr>
        <w:t xml:space="preserve"> </w:t>
      </w:r>
      <w:r w:rsidR="00084B51" w:rsidRPr="00294D0C">
        <w:rPr>
          <w:rFonts w:cstheme="minorHAnsi"/>
          <w:sz w:val="24"/>
          <w:szCs w:val="24"/>
          <w:lang w:val="en-CA"/>
        </w:rPr>
        <w:t>input</w:t>
      </w:r>
      <w:r w:rsidR="00857C17" w:rsidRPr="00294D0C">
        <w:rPr>
          <w:rFonts w:cstheme="minorHAnsi"/>
          <w:sz w:val="24"/>
          <w:szCs w:val="24"/>
          <w:lang w:val="en-CA"/>
        </w:rPr>
        <w:t xml:space="preserve"> </w:t>
      </w:r>
      <w:r w:rsidR="00084B51" w:rsidRPr="00294D0C">
        <w:rPr>
          <w:rFonts w:cstheme="minorHAnsi"/>
          <w:sz w:val="24"/>
          <w:szCs w:val="24"/>
          <w:lang w:val="en-CA"/>
        </w:rPr>
        <w:t>(VCT</w:t>
      </w:r>
      <w:r w:rsidR="00857C17" w:rsidRPr="00294D0C">
        <w:rPr>
          <w:rFonts w:cstheme="minorHAnsi"/>
          <w:sz w:val="24"/>
          <w:szCs w:val="24"/>
          <w:lang w:val="en-CA"/>
        </w:rPr>
        <w:t xml:space="preserve"> </w:t>
      </w:r>
      <w:r w:rsidR="00084B51" w:rsidRPr="00294D0C">
        <w:rPr>
          <w:rFonts w:cstheme="minorHAnsi"/>
          <w:sz w:val="24"/>
          <w:szCs w:val="24"/>
          <w:lang w:val="en-CA"/>
        </w:rPr>
        <w:t>protocols)</w:t>
      </w:r>
      <w:r w:rsidR="00857C17" w:rsidRPr="00294D0C">
        <w:rPr>
          <w:rFonts w:cstheme="minorHAnsi"/>
          <w:sz w:val="24"/>
          <w:szCs w:val="24"/>
          <w:lang w:val="en-CA"/>
        </w:rPr>
        <w:t xml:space="preserve"> </w:t>
      </w:r>
      <w:r w:rsidR="00084B51" w:rsidRPr="00294D0C">
        <w:rPr>
          <w:rFonts w:cstheme="minorHAnsi"/>
          <w:sz w:val="24"/>
          <w:szCs w:val="24"/>
          <w:lang w:val="en-CA"/>
        </w:rPr>
        <w:t>in</w:t>
      </w:r>
      <w:r w:rsidR="00857C17" w:rsidRPr="00294D0C">
        <w:rPr>
          <w:rFonts w:cstheme="minorHAnsi"/>
          <w:sz w:val="24"/>
          <w:szCs w:val="24"/>
          <w:lang w:val="en-CA"/>
        </w:rPr>
        <w:t xml:space="preserve"> </w:t>
      </w:r>
      <w:r w:rsidR="00084B51" w:rsidRPr="00294D0C">
        <w:rPr>
          <w:rFonts w:cstheme="minorHAnsi"/>
          <w:sz w:val="24"/>
          <w:szCs w:val="24"/>
          <w:lang w:val="en-CA"/>
        </w:rPr>
        <w:t>this</w:t>
      </w:r>
      <w:r w:rsidR="00857C17" w:rsidRPr="00294D0C">
        <w:rPr>
          <w:rFonts w:cstheme="minorHAnsi"/>
          <w:sz w:val="24"/>
          <w:szCs w:val="24"/>
          <w:lang w:val="en-CA"/>
        </w:rPr>
        <w:t xml:space="preserve"> </w:t>
      </w:r>
      <w:r w:rsidR="00084B51" w:rsidRPr="00294D0C">
        <w:rPr>
          <w:rFonts w:cstheme="minorHAnsi"/>
          <w:sz w:val="24"/>
          <w:szCs w:val="24"/>
          <w:lang w:val="en-CA"/>
        </w:rPr>
        <w:t>overall</w:t>
      </w:r>
      <w:r w:rsidR="00857C17" w:rsidRPr="00294D0C">
        <w:rPr>
          <w:rFonts w:cstheme="minorHAnsi"/>
          <w:sz w:val="24"/>
          <w:szCs w:val="24"/>
          <w:lang w:val="en-CA"/>
        </w:rPr>
        <w:t xml:space="preserve"> </w:t>
      </w:r>
      <w:r w:rsidR="00084B51" w:rsidRPr="00294D0C">
        <w:rPr>
          <w:rFonts w:cstheme="minorHAnsi"/>
          <w:sz w:val="24"/>
          <w:szCs w:val="24"/>
          <w:lang w:val="en-CA"/>
        </w:rPr>
        <w:t>logic</w:t>
      </w:r>
      <w:r w:rsidR="00857C17" w:rsidRPr="00294D0C">
        <w:rPr>
          <w:rFonts w:cstheme="minorHAnsi"/>
          <w:sz w:val="24"/>
          <w:szCs w:val="24"/>
          <w:lang w:val="en-CA"/>
        </w:rPr>
        <w:t xml:space="preserve"> </w:t>
      </w:r>
      <w:r w:rsidR="00084B51" w:rsidRPr="00294D0C">
        <w:rPr>
          <w:rFonts w:cstheme="minorHAnsi"/>
          <w:sz w:val="24"/>
          <w:szCs w:val="24"/>
          <w:lang w:val="en-CA"/>
        </w:rPr>
        <w:t>model</w:t>
      </w:r>
      <w:r w:rsidR="00857C17" w:rsidRPr="00294D0C">
        <w:rPr>
          <w:rFonts w:cstheme="minorHAnsi"/>
          <w:sz w:val="24"/>
          <w:szCs w:val="24"/>
          <w:lang w:val="en-CA"/>
        </w:rPr>
        <w:t xml:space="preserve"> </w:t>
      </w:r>
      <w:r w:rsidR="00084B51" w:rsidRPr="00294D0C">
        <w:rPr>
          <w:rFonts w:cstheme="minorHAnsi"/>
          <w:sz w:val="24"/>
          <w:szCs w:val="24"/>
          <w:lang w:val="en-CA"/>
        </w:rPr>
        <w:t>for</w:t>
      </w:r>
      <w:r w:rsidR="00857C17" w:rsidRPr="00294D0C">
        <w:rPr>
          <w:rFonts w:cstheme="minorHAnsi"/>
          <w:sz w:val="24"/>
          <w:szCs w:val="24"/>
          <w:lang w:val="en-CA"/>
        </w:rPr>
        <w:t xml:space="preserve"> </w:t>
      </w:r>
      <w:r w:rsidR="00084B51" w:rsidRPr="00294D0C">
        <w:rPr>
          <w:rFonts w:cstheme="minorHAnsi"/>
          <w:sz w:val="24"/>
          <w:szCs w:val="24"/>
          <w:lang w:val="en-CA"/>
        </w:rPr>
        <w:t>VCT</w:t>
      </w:r>
      <w:r w:rsidR="00857C17" w:rsidRPr="00294D0C">
        <w:rPr>
          <w:rFonts w:cstheme="minorHAnsi"/>
          <w:sz w:val="24"/>
          <w:szCs w:val="24"/>
          <w:lang w:val="en-CA"/>
        </w:rPr>
        <w:t xml:space="preserve"> </w:t>
      </w:r>
      <w:r w:rsidR="00084B51" w:rsidRPr="00294D0C">
        <w:rPr>
          <w:rFonts w:cstheme="minorHAnsi"/>
          <w:sz w:val="24"/>
          <w:szCs w:val="24"/>
          <w:lang w:val="en-CA"/>
        </w:rPr>
        <w:t>service</w:t>
      </w:r>
      <w:r w:rsidR="00857C17" w:rsidRPr="00294D0C">
        <w:rPr>
          <w:rFonts w:cstheme="minorHAnsi"/>
          <w:sz w:val="24"/>
          <w:szCs w:val="24"/>
          <w:lang w:val="en-CA"/>
        </w:rPr>
        <w:t xml:space="preserve"> </w:t>
      </w:r>
      <w:r w:rsidR="00084B51" w:rsidRPr="00294D0C">
        <w:rPr>
          <w:rFonts w:cstheme="minorHAnsi"/>
          <w:sz w:val="24"/>
          <w:szCs w:val="24"/>
          <w:lang w:val="en-CA"/>
        </w:rPr>
        <w:t>delivery.</w:t>
      </w:r>
      <w:r w:rsidR="00857C17" w:rsidRPr="00294D0C">
        <w:rPr>
          <w:rFonts w:cstheme="minorHAnsi"/>
          <w:sz w:val="24"/>
          <w:szCs w:val="24"/>
          <w:lang w:val="en-CA"/>
        </w:rPr>
        <w:t xml:space="preserve"> </w:t>
      </w:r>
      <w:r w:rsidR="00084B51" w:rsidRPr="00294D0C">
        <w:rPr>
          <w:rFonts w:cstheme="minorHAnsi"/>
          <w:sz w:val="24"/>
          <w:szCs w:val="24"/>
          <w:lang w:val="en-CA"/>
        </w:rPr>
        <w:t>Using</w:t>
      </w:r>
      <w:r w:rsidR="00857C17" w:rsidRPr="00294D0C">
        <w:rPr>
          <w:rFonts w:cstheme="minorHAnsi"/>
          <w:sz w:val="24"/>
          <w:szCs w:val="24"/>
          <w:lang w:val="en-CA"/>
        </w:rPr>
        <w:t xml:space="preserve"> </w:t>
      </w:r>
      <w:r w:rsidR="00084B51" w:rsidRPr="00294D0C">
        <w:rPr>
          <w:rFonts w:cstheme="minorHAnsi"/>
          <w:sz w:val="24"/>
          <w:szCs w:val="24"/>
          <w:lang w:val="en-CA"/>
        </w:rPr>
        <w:t>frameworks</w:t>
      </w:r>
      <w:r w:rsidR="00857C17" w:rsidRPr="00294D0C">
        <w:rPr>
          <w:rFonts w:cstheme="minorHAnsi"/>
          <w:sz w:val="24"/>
          <w:szCs w:val="24"/>
          <w:lang w:val="en-CA"/>
        </w:rPr>
        <w:t xml:space="preserve"> </w:t>
      </w:r>
      <w:r w:rsidR="00084B51" w:rsidRPr="00294D0C">
        <w:rPr>
          <w:rFonts w:cstheme="minorHAnsi"/>
          <w:sz w:val="24"/>
          <w:szCs w:val="24"/>
          <w:lang w:val="en-CA"/>
        </w:rPr>
        <w:t>is</w:t>
      </w:r>
      <w:r w:rsidR="00857C17" w:rsidRPr="00294D0C">
        <w:rPr>
          <w:rFonts w:cstheme="minorHAnsi"/>
          <w:sz w:val="24"/>
          <w:szCs w:val="24"/>
          <w:lang w:val="en-CA"/>
        </w:rPr>
        <w:t xml:space="preserve"> </w:t>
      </w:r>
      <w:r w:rsidR="00084B51" w:rsidRPr="00294D0C">
        <w:rPr>
          <w:rFonts w:cstheme="minorHAnsi"/>
          <w:sz w:val="24"/>
          <w:szCs w:val="24"/>
          <w:lang w:val="en-CA"/>
        </w:rPr>
        <w:t>one</w:t>
      </w:r>
      <w:r w:rsidR="00857C17" w:rsidRPr="00294D0C">
        <w:rPr>
          <w:rFonts w:cstheme="minorHAnsi"/>
          <w:sz w:val="24"/>
          <w:szCs w:val="24"/>
          <w:lang w:val="en-CA"/>
        </w:rPr>
        <w:t xml:space="preserve"> </w:t>
      </w:r>
      <w:r w:rsidR="00084B51" w:rsidRPr="00294D0C">
        <w:rPr>
          <w:rFonts w:cstheme="minorHAnsi"/>
          <w:sz w:val="24"/>
          <w:szCs w:val="24"/>
          <w:lang w:val="en-CA"/>
        </w:rPr>
        <w:t>way</w:t>
      </w:r>
      <w:r w:rsidR="00857C17" w:rsidRPr="00294D0C">
        <w:rPr>
          <w:rFonts w:cstheme="minorHAnsi"/>
          <w:sz w:val="24"/>
          <w:szCs w:val="24"/>
          <w:lang w:val="en-CA"/>
        </w:rPr>
        <w:t xml:space="preserve"> </w:t>
      </w:r>
      <w:r w:rsidR="00084B51" w:rsidRPr="00294D0C">
        <w:rPr>
          <w:rFonts w:cstheme="minorHAnsi"/>
          <w:sz w:val="24"/>
          <w:szCs w:val="24"/>
          <w:lang w:val="en-CA"/>
        </w:rPr>
        <w:t>to</w:t>
      </w:r>
      <w:r w:rsidR="00857C17" w:rsidRPr="00294D0C">
        <w:rPr>
          <w:rFonts w:cstheme="minorHAnsi"/>
          <w:sz w:val="24"/>
          <w:szCs w:val="24"/>
          <w:lang w:val="en-CA"/>
        </w:rPr>
        <w:t xml:space="preserve"> </w:t>
      </w:r>
      <w:r w:rsidR="00084B51" w:rsidRPr="00294D0C">
        <w:rPr>
          <w:rFonts w:cstheme="minorHAnsi"/>
          <w:sz w:val="24"/>
          <w:szCs w:val="24"/>
          <w:lang w:val="en-CA"/>
        </w:rPr>
        <w:t>develop</w:t>
      </w:r>
      <w:r w:rsidR="00857C17" w:rsidRPr="00294D0C">
        <w:rPr>
          <w:rFonts w:cstheme="minorHAnsi"/>
          <w:sz w:val="24"/>
          <w:szCs w:val="24"/>
          <w:lang w:val="en-CA"/>
        </w:rPr>
        <w:t xml:space="preserve"> </w:t>
      </w:r>
      <w:r w:rsidR="00084B51" w:rsidRPr="00294D0C">
        <w:rPr>
          <w:rFonts w:cstheme="minorHAnsi"/>
          <w:sz w:val="24"/>
          <w:szCs w:val="24"/>
          <w:lang w:val="en-CA"/>
        </w:rPr>
        <w:t>a</w:t>
      </w:r>
      <w:r w:rsidR="00857C17" w:rsidRPr="00294D0C">
        <w:rPr>
          <w:rFonts w:cstheme="minorHAnsi"/>
          <w:sz w:val="24"/>
          <w:szCs w:val="24"/>
          <w:lang w:val="en-CA"/>
        </w:rPr>
        <w:t xml:space="preserve"> </w:t>
      </w:r>
      <w:r w:rsidR="00084B51" w:rsidRPr="00294D0C">
        <w:rPr>
          <w:rFonts w:cstheme="minorHAnsi"/>
          <w:sz w:val="24"/>
          <w:szCs w:val="24"/>
          <w:lang w:val="en-CA"/>
        </w:rPr>
        <w:t>clearer</w:t>
      </w:r>
      <w:r w:rsidR="00857C17" w:rsidRPr="00294D0C">
        <w:rPr>
          <w:rFonts w:cstheme="minorHAnsi"/>
          <w:sz w:val="24"/>
          <w:szCs w:val="24"/>
          <w:lang w:val="en-CA"/>
        </w:rPr>
        <w:t xml:space="preserve"> </w:t>
      </w:r>
      <w:r w:rsidR="00084B51" w:rsidRPr="00294D0C">
        <w:rPr>
          <w:rFonts w:cstheme="minorHAnsi"/>
          <w:sz w:val="24"/>
          <w:szCs w:val="24"/>
          <w:lang w:val="en-CA"/>
        </w:rPr>
        <w:t>understanding</w:t>
      </w:r>
      <w:r w:rsidR="00857C17" w:rsidRPr="00294D0C">
        <w:rPr>
          <w:rFonts w:cstheme="minorHAnsi"/>
          <w:sz w:val="24"/>
          <w:szCs w:val="24"/>
          <w:lang w:val="en-CA"/>
        </w:rPr>
        <w:t xml:space="preserve"> </w:t>
      </w:r>
      <w:r w:rsidR="00084B51" w:rsidRPr="00294D0C">
        <w:rPr>
          <w:rFonts w:cstheme="minorHAnsi"/>
          <w:sz w:val="24"/>
          <w:szCs w:val="24"/>
          <w:lang w:val="en-CA"/>
        </w:rPr>
        <w:t>of</w:t>
      </w:r>
      <w:r w:rsidR="00857C17" w:rsidRPr="00294D0C">
        <w:rPr>
          <w:rFonts w:cstheme="minorHAnsi"/>
          <w:sz w:val="24"/>
          <w:szCs w:val="24"/>
          <w:lang w:val="en-CA"/>
        </w:rPr>
        <w:t xml:space="preserve"> </w:t>
      </w:r>
      <w:r w:rsidR="00084B51" w:rsidRPr="00294D0C">
        <w:rPr>
          <w:rFonts w:cstheme="minorHAnsi"/>
          <w:sz w:val="24"/>
          <w:szCs w:val="24"/>
          <w:lang w:val="en-CA"/>
        </w:rPr>
        <w:t>the</w:t>
      </w:r>
      <w:r w:rsidR="00857C17" w:rsidRPr="00294D0C">
        <w:rPr>
          <w:rFonts w:cstheme="minorHAnsi"/>
          <w:sz w:val="24"/>
          <w:szCs w:val="24"/>
          <w:lang w:val="en-CA"/>
        </w:rPr>
        <w:t xml:space="preserve"> </w:t>
      </w:r>
      <w:r w:rsidR="00084B51" w:rsidRPr="00294D0C">
        <w:rPr>
          <w:rFonts w:cstheme="minorHAnsi"/>
          <w:sz w:val="24"/>
          <w:szCs w:val="24"/>
          <w:lang w:val="en-CA"/>
        </w:rPr>
        <w:t>goals</w:t>
      </w:r>
      <w:r w:rsidR="00857C17" w:rsidRPr="00294D0C">
        <w:rPr>
          <w:rFonts w:cstheme="minorHAnsi"/>
          <w:sz w:val="24"/>
          <w:szCs w:val="24"/>
          <w:lang w:val="en-CA"/>
        </w:rPr>
        <w:t xml:space="preserve"> </w:t>
      </w:r>
      <w:r w:rsidR="00084B51" w:rsidRPr="00294D0C">
        <w:rPr>
          <w:rFonts w:cstheme="minorHAnsi"/>
          <w:sz w:val="24"/>
          <w:szCs w:val="24"/>
          <w:lang w:val="en-CA"/>
        </w:rPr>
        <w:t>and</w:t>
      </w:r>
      <w:r w:rsidR="00857C17" w:rsidRPr="00294D0C">
        <w:rPr>
          <w:rFonts w:cstheme="minorHAnsi"/>
          <w:sz w:val="24"/>
          <w:szCs w:val="24"/>
          <w:lang w:val="en-CA"/>
        </w:rPr>
        <w:t xml:space="preserve"> </w:t>
      </w:r>
      <w:r w:rsidR="00084B51" w:rsidRPr="00294D0C">
        <w:rPr>
          <w:rFonts w:cstheme="minorHAnsi"/>
          <w:sz w:val="24"/>
          <w:szCs w:val="24"/>
          <w:lang w:val="en-CA"/>
        </w:rPr>
        <w:t>objectives</w:t>
      </w:r>
      <w:r w:rsidR="00857C17" w:rsidRPr="00294D0C">
        <w:rPr>
          <w:rFonts w:cstheme="minorHAnsi"/>
          <w:sz w:val="24"/>
          <w:szCs w:val="24"/>
          <w:lang w:val="en-CA"/>
        </w:rPr>
        <w:t xml:space="preserve"> </w:t>
      </w:r>
      <w:r w:rsidR="00084B51" w:rsidRPr="00294D0C">
        <w:rPr>
          <w:rFonts w:cstheme="minorHAnsi"/>
          <w:sz w:val="24"/>
          <w:szCs w:val="24"/>
          <w:lang w:val="en-CA"/>
        </w:rPr>
        <w:t>of</w:t>
      </w:r>
      <w:r w:rsidR="00857C17" w:rsidRPr="00294D0C">
        <w:rPr>
          <w:rFonts w:cstheme="minorHAnsi"/>
          <w:sz w:val="24"/>
          <w:szCs w:val="24"/>
          <w:lang w:val="en-CA"/>
        </w:rPr>
        <w:t xml:space="preserve"> </w:t>
      </w:r>
      <w:r w:rsidR="00084B51" w:rsidRPr="00294D0C">
        <w:rPr>
          <w:rFonts w:cstheme="minorHAnsi"/>
          <w:sz w:val="24"/>
          <w:szCs w:val="24"/>
          <w:lang w:val="en-CA"/>
        </w:rPr>
        <w:t>a</w:t>
      </w:r>
      <w:r w:rsidR="00857C17" w:rsidRPr="00294D0C">
        <w:rPr>
          <w:rFonts w:cstheme="minorHAnsi"/>
          <w:sz w:val="24"/>
          <w:szCs w:val="24"/>
          <w:lang w:val="en-CA"/>
        </w:rPr>
        <w:t xml:space="preserve"> </w:t>
      </w:r>
      <w:r w:rsidR="00084B51" w:rsidRPr="00294D0C">
        <w:rPr>
          <w:rFonts w:cstheme="minorHAnsi"/>
          <w:sz w:val="24"/>
          <w:szCs w:val="24"/>
          <w:lang w:val="en-CA"/>
        </w:rPr>
        <w:t>project,</w:t>
      </w:r>
      <w:r w:rsidR="00857C17" w:rsidRPr="00294D0C">
        <w:rPr>
          <w:rFonts w:cstheme="minorHAnsi"/>
          <w:sz w:val="24"/>
          <w:szCs w:val="24"/>
          <w:lang w:val="en-CA"/>
        </w:rPr>
        <w:t xml:space="preserve"> </w:t>
      </w:r>
      <w:r w:rsidR="00084B51" w:rsidRPr="00294D0C">
        <w:rPr>
          <w:rFonts w:cstheme="minorHAnsi"/>
          <w:sz w:val="24"/>
          <w:szCs w:val="24"/>
          <w:lang w:val="en-CA"/>
        </w:rPr>
        <w:t>with</w:t>
      </w:r>
      <w:r w:rsidR="00857C17" w:rsidRPr="00294D0C">
        <w:rPr>
          <w:rFonts w:cstheme="minorHAnsi"/>
          <w:sz w:val="24"/>
          <w:szCs w:val="24"/>
          <w:lang w:val="en-CA"/>
        </w:rPr>
        <w:t xml:space="preserve"> </w:t>
      </w:r>
      <w:r w:rsidR="00084B51" w:rsidRPr="00294D0C">
        <w:rPr>
          <w:rFonts w:cstheme="minorHAnsi"/>
          <w:sz w:val="24"/>
          <w:szCs w:val="24"/>
          <w:lang w:val="en-CA"/>
        </w:rPr>
        <w:t>an</w:t>
      </w:r>
      <w:r w:rsidR="00857C17" w:rsidRPr="00294D0C">
        <w:rPr>
          <w:rFonts w:cstheme="minorHAnsi"/>
          <w:sz w:val="24"/>
          <w:szCs w:val="24"/>
          <w:lang w:val="en-CA"/>
        </w:rPr>
        <w:t xml:space="preserve"> </w:t>
      </w:r>
      <w:r w:rsidR="00084B51" w:rsidRPr="00294D0C">
        <w:rPr>
          <w:rFonts w:cstheme="minorHAnsi"/>
          <w:sz w:val="24"/>
          <w:szCs w:val="24"/>
          <w:lang w:val="en-CA"/>
        </w:rPr>
        <w:t>emphasis</w:t>
      </w:r>
      <w:r w:rsidR="00857C17" w:rsidRPr="00294D0C">
        <w:rPr>
          <w:rFonts w:cstheme="minorHAnsi"/>
          <w:sz w:val="24"/>
          <w:szCs w:val="24"/>
          <w:lang w:val="en-CA"/>
        </w:rPr>
        <w:t xml:space="preserve"> </w:t>
      </w:r>
      <w:r w:rsidR="00084B51" w:rsidRPr="00294D0C">
        <w:rPr>
          <w:rFonts w:cstheme="minorHAnsi"/>
          <w:sz w:val="24"/>
          <w:szCs w:val="24"/>
          <w:lang w:val="en-CA"/>
        </w:rPr>
        <w:t>on</w:t>
      </w:r>
      <w:r w:rsidR="00857C17" w:rsidRPr="00294D0C">
        <w:rPr>
          <w:rFonts w:cstheme="minorHAnsi"/>
          <w:sz w:val="24"/>
          <w:szCs w:val="24"/>
          <w:lang w:val="en-CA"/>
        </w:rPr>
        <w:t xml:space="preserve"> </w:t>
      </w:r>
      <w:r w:rsidR="00084B51" w:rsidRPr="00294D0C">
        <w:rPr>
          <w:rFonts w:cstheme="minorHAnsi"/>
          <w:sz w:val="24"/>
          <w:szCs w:val="24"/>
          <w:lang w:val="en-CA"/>
        </w:rPr>
        <w:t>identifying</w:t>
      </w:r>
      <w:r w:rsidR="00857C17" w:rsidRPr="00294D0C">
        <w:rPr>
          <w:rFonts w:cstheme="minorHAnsi"/>
          <w:sz w:val="24"/>
          <w:szCs w:val="24"/>
          <w:lang w:val="en-CA"/>
        </w:rPr>
        <w:t xml:space="preserve"> </w:t>
      </w:r>
      <w:r w:rsidR="00084B51" w:rsidRPr="00294D0C">
        <w:rPr>
          <w:rFonts w:cstheme="minorHAnsi"/>
          <w:sz w:val="24"/>
          <w:szCs w:val="24"/>
          <w:lang w:val="en-CA"/>
        </w:rPr>
        <w:t>measurable</w:t>
      </w:r>
      <w:r w:rsidR="00857C17" w:rsidRPr="00294D0C">
        <w:rPr>
          <w:rFonts w:cstheme="minorHAnsi"/>
          <w:sz w:val="24"/>
          <w:szCs w:val="24"/>
          <w:lang w:val="en-CA"/>
        </w:rPr>
        <w:t xml:space="preserve"> </w:t>
      </w:r>
      <w:r w:rsidR="00084B51" w:rsidRPr="00294D0C">
        <w:rPr>
          <w:rFonts w:cstheme="minorHAnsi"/>
          <w:sz w:val="24"/>
          <w:szCs w:val="24"/>
          <w:lang w:val="en-CA"/>
        </w:rPr>
        <w:t>objectives,</w:t>
      </w:r>
      <w:r w:rsidR="00857C17" w:rsidRPr="00294D0C">
        <w:rPr>
          <w:rFonts w:cstheme="minorHAnsi"/>
          <w:sz w:val="24"/>
          <w:szCs w:val="24"/>
          <w:lang w:val="en-CA"/>
        </w:rPr>
        <w:t xml:space="preserve"> </w:t>
      </w:r>
      <w:r w:rsidR="00084B51" w:rsidRPr="00294D0C">
        <w:rPr>
          <w:rFonts w:cstheme="minorHAnsi"/>
          <w:sz w:val="24"/>
          <w:szCs w:val="24"/>
          <w:lang w:val="en-CA"/>
        </w:rPr>
        <w:t>both</w:t>
      </w:r>
      <w:r w:rsidR="00857C17" w:rsidRPr="00294D0C">
        <w:rPr>
          <w:rFonts w:cstheme="minorHAnsi"/>
          <w:sz w:val="24"/>
          <w:szCs w:val="24"/>
          <w:lang w:val="en-CA"/>
        </w:rPr>
        <w:t xml:space="preserve"> </w:t>
      </w:r>
      <w:r w:rsidR="00084B51" w:rsidRPr="00294D0C">
        <w:rPr>
          <w:rFonts w:cstheme="minorHAnsi"/>
          <w:sz w:val="24"/>
          <w:szCs w:val="24"/>
          <w:lang w:val="en-CA"/>
        </w:rPr>
        <w:t>short-term</w:t>
      </w:r>
      <w:r w:rsidR="00857C17" w:rsidRPr="00294D0C">
        <w:rPr>
          <w:rFonts w:cstheme="minorHAnsi"/>
          <w:sz w:val="24"/>
          <w:szCs w:val="24"/>
          <w:lang w:val="en-CA"/>
        </w:rPr>
        <w:t xml:space="preserve"> </w:t>
      </w:r>
      <w:r w:rsidR="00084B51" w:rsidRPr="00294D0C">
        <w:rPr>
          <w:rFonts w:cstheme="minorHAnsi"/>
          <w:sz w:val="24"/>
          <w:szCs w:val="24"/>
          <w:lang w:val="en-CA"/>
        </w:rPr>
        <w:t>and</w:t>
      </w:r>
      <w:r w:rsidR="00857C17" w:rsidRPr="00294D0C">
        <w:rPr>
          <w:rFonts w:cstheme="minorHAnsi"/>
          <w:sz w:val="24"/>
          <w:szCs w:val="24"/>
          <w:lang w:val="en-CA"/>
        </w:rPr>
        <w:t xml:space="preserve"> </w:t>
      </w:r>
      <w:r w:rsidR="00084B51" w:rsidRPr="00294D0C">
        <w:rPr>
          <w:rFonts w:cstheme="minorHAnsi"/>
          <w:sz w:val="24"/>
          <w:szCs w:val="24"/>
          <w:lang w:val="en-CA"/>
        </w:rPr>
        <w:t>long-term</w:t>
      </w:r>
      <w:r w:rsidR="00857C17" w:rsidRPr="00294D0C">
        <w:rPr>
          <w:rFonts w:cstheme="minorHAnsi"/>
          <w:sz w:val="24"/>
          <w:szCs w:val="24"/>
          <w:lang w:val="en-CA"/>
        </w:rPr>
        <w:t xml:space="preserve"> </w:t>
      </w:r>
      <w:r w:rsidR="00084B51" w:rsidRPr="00294D0C">
        <w:rPr>
          <w:rFonts w:cstheme="minorHAnsi"/>
          <w:sz w:val="24"/>
          <w:szCs w:val="24"/>
          <w:lang w:val="en-CA"/>
        </w:rPr>
        <w:t>(Frankel</w:t>
      </w:r>
      <w:r w:rsidR="00857C17" w:rsidRPr="00294D0C">
        <w:rPr>
          <w:rFonts w:cstheme="minorHAnsi"/>
          <w:sz w:val="24"/>
          <w:szCs w:val="24"/>
          <w:lang w:val="en-CA"/>
        </w:rPr>
        <w:t xml:space="preserve"> </w:t>
      </w:r>
      <w:r w:rsidR="00084B51" w:rsidRPr="00294D0C">
        <w:rPr>
          <w:rFonts w:cstheme="minorHAnsi"/>
          <w:sz w:val="24"/>
          <w:szCs w:val="24"/>
          <w:lang w:val="en-CA"/>
        </w:rPr>
        <w:t>et</w:t>
      </w:r>
      <w:r w:rsidR="00857C17" w:rsidRPr="00294D0C">
        <w:rPr>
          <w:rFonts w:cstheme="minorHAnsi"/>
          <w:sz w:val="24"/>
          <w:szCs w:val="24"/>
          <w:lang w:val="en-CA"/>
        </w:rPr>
        <w:t xml:space="preserve"> </w:t>
      </w:r>
      <w:r w:rsidR="00084B51" w:rsidRPr="00294D0C">
        <w:rPr>
          <w:rFonts w:cstheme="minorHAnsi"/>
          <w:sz w:val="24"/>
          <w:szCs w:val="24"/>
          <w:lang w:val="en-CA"/>
        </w:rPr>
        <w:t>al.,</w:t>
      </w:r>
      <w:r w:rsidR="00857C17" w:rsidRPr="00294D0C">
        <w:rPr>
          <w:rFonts w:cstheme="minorHAnsi"/>
          <w:sz w:val="24"/>
          <w:szCs w:val="24"/>
          <w:lang w:val="en-CA"/>
        </w:rPr>
        <w:t xml:space="preserve"> </w:t>
      </w:r>
      <w:r w:rsidR="00084B51" w:rsidRPr="00294D0C">
        <w:rPr>
          <w:rFonts w:cstheme="minorHAnsi"/>
          <w:sz w:val="24"/>
          <w:szCs w:val="24"/>
          <w:lang w:val="en-CA"/>
        </w:rPr>
        <w:t>2007).</w:t>
      </w:r>
    </w:p>
    <w:p w14:paraId="7CE50CB9" w14:textId="7D763895" w:rsidR="00084B51" w:rsidRPr="00294D0C" w:rsidRDefault="00124FED" w:rsidP="00084B51">
      <w:pPr>
        <w:keepNext/>
        <w:keepLines/>
        <w:rPr>
          <w:rFonts w:cstheme="minorHAnsi"/>
          <w:b/>
          <w:bCs/>
          <w:sz w:val="24"/>
          <w:szCs w:val="24"/>
          <w:lang w:val="en-CA"/>
        </w:rPr>
      </w:pPr>
      <w:bookmarkStart w:id="186" w:name="_Toc94623352"/>
      <w:r w:rsidRPr="00294D0C">
        <w:rPr>
          <w:rFonts w:cstheme="minorHAnsi"/>
          <w:b/>
          <w:bCs/>
          <w:sz w:val="24"/>
          <w:szCs w:val="24"/>
          <w:lang w:val="en-CA"/>
        </w:rPr>
        <w:lastRenderedPageBreak/>
        <w:t>Figure</w:t>
      </w:r>
      <w:r w:rsidR="00857C17" w:rsidRPr="00294D0C">
        <w:rPr>
          <w:rFonts w:cstheme="minorHAnsi"/>
          <w:b/>
          <w:bCs/>
          <w:sz w:val="24"/>
          <w:szCs w:val="24"/>
          <w:lang w:val="en-CA"/>
        </w:rPr>
        <w:t xml:space="preserve"> </w:t>
      </w:r>
      <w:r w:rsidRPr="00294D0C">
        <w:rPr>
          <w:rFonts w:cstheme="minorHAnsi"/>
          <w:b/>
          <w:bCs/>
          <w:sz w:val="24"/>
          <w:szCs w:val="24"/>
          <w:lang w:val="en-CA"/>
        </w:rPr>
        <w:t>AII.3.</w:t>
      </w:r>
      <w:r w:rsidR="00857C17" w:rsidRPr="00294D0C">
        <w:rPr>
          <w:rFonts w:cstheme="minorHAnsi"/>
          <w:b/>
          <w:bCs/>
          <w:sz w:val="24"/>
          <w:szCs w:val="24"/>
          <w:lang w:val="en-CA"/>
        </w:rPr>
        <w:t xml:space="preserve"> </w:t>
      </w:r>
      <w:r w:rsidR="00084B51" w:rsidRPr="00294D0C">
        <w:rPr>
          <w:rFonts w:cstheme="minorHAnsi"/>
          <w:b/>
          <w:bCs/>
          <w:sz w:val="24"/>
          <w:szCs w:val="24"/>
          <w:lang w:val="en-CA"/>
        </w:rPr>
        <w:t>Example</w:t>
      </w:r>
      <w:r w:rsidR="00857C17" w:rsidRPr="00294D0C">
        <w:rPr>
          <w:rFonts w:cstheme="minorHAnsi"/>
          <w:b/>
          <w:bCs/>
          <w:sz w:val="24"/>
          <w:szCs w:val="24"/>
          <w:lang w:val="en-CA"/>
        </w:rPr>
        <w:t xml:space="preserve"> </w:t>
      </w:r>
      <w:r w:rsidR="00084B51" w:rsidRPr="00294D0C">
        <w:rPr>
          <w:rFonts w:cstheme="minorHAnsi"/>
          <w:b/>
          <w:bCs/>
          <w:sz w:val="24"/>
          <w:szCs w:val="24"/>
          <w:lang w:val="en-CA"/>
        </w:rPr>
        <w:t>of</w:t>
      </w:r>
      <w:r w:rsidR="00857C17" w:rsidRPr="00294D0C">
        <w:rPr>
          <w:rFonts w:cstheme="minorHAnsi"/>
          <w:b/>
          <w:bCs/>
          <w:sz w:val="24"/>
          <w:szCs w:val="24"/>
          <w:lang w:val="en-CA"/>
        </w:rPr>
        <w:t xml:space="preserve"> </w:t>
      </w:r>
      <w:r w:rsidR="00084B51" w:rsidRPr="00294D0C">
        <w:rPr>
          <w:rFonts w:cstheme="minorHAnsi"/>
          <w:b/>
          <w:bCs/>
          <w:sz w:val="24"/>
          <w:szCs w:val="24"/>
          <w:lang w:val="en-CA"/>
        </w:rPr>
        <w:t>a</w:t>
      </w:r>
      <w:r w:rsidR="00857C17" w:rsidRPr="00294D0C">
        <w:rPr>
          <w:rFonts w:cstheme="minorHAnsi"/>
          <w:b/>
          <w:bCs/>
          <w:sz w:val="24"/>
          <w:szCs w:val="24"/>
          <w:lang w:val="en-CA"/>
        </w:rPr>
        <w:t xml:space="preserve"> </w:t>
      </w:r>
      <w:r w:rsidR="00084B51" w:rsidRPr="00294D0C">
        <w:rPr>
          <w:rFonts w:cstheme="minorHAnsi"/>
          <w:b/>
          <w:bCs/>
          <w:sz w:val="24"/>
          <w:szCs w:val="24"/>
          <w:lang w:val="en-CA"/>
        </w:rPr>
        <w:t>logical</w:t>
      </w:r>
      <w:r w:rsidR="00857C17" w:rsidRPr="00294D0C">
        <w:rPr>
          <w:rFonts w:cstheme="minorHAnsi"/>
          <w:b/>
          <w:bCs/>
          <w:sz w:val="24"/>
          <w:szCs w:val="24"/>
          <w:lang w:val="en-CA"/>
        </w:rPr>
        <w:t xml:space="preserve"> </w:t>
      </w:r>
      <w:r w:rsidR="00084B51" w:rsidRPr="00294D0C">
        <w:rPr>
          <w:rFonts w:cstheme="minorHAnsi"/>
          <w:b/>
          <w:bCs/>
          <w:sz w:val="24"/>
          <w:szCs w:val="24"/>
          <w:lang w:val="en-CA"/>
        </w:rPr>
        <w:t>framework</w:t>
      </w:r>
      <w:r w:rsidR="00857C17" w:rsidRPr="00294D0C">
        <w:rPr>
          <w:rFonts w:cstheme="minorHAnsi"/>
          <w:b/>
          <w:bCs/>
          <w:sz w:val="24"/>
          <w:szCs w:val="24"/>
          <w:lang w:val="en-CA"/>
        </w:rPr>
        <w:t xml:space="preserve"> </w:t>
      </w:r>
      <w:r w:rsidR="00084B51" w:rsidRPr="00294D0C">
        <w:rPr>
          <w:rFonts w:cstheme="minorHAnsi"/>
          <w:b/>
          <w:bCs/>
          <w:sz w:val="24"/>
          <w:szCs w:val="24"/>
          <w:lang w:val="en-CA"/>
        </w:rPr>
        <w:t>for</w:t>
      </w:r>
      <w:r w:rsidR="00857C17" w:rsidRPr="00294D0C">
        <w:rPr>
          <w:rFonts w:cstheme="minorHAnsi"/>
          <w:b/>
          <w:bCs/>
          <w:sz w:val="24"/>
          <w:szCs w:val="24"/>
          <w:lang w:val="en-CA"/>
        </w:rPr>
        <w:t xml:space="preserve"> </w:t>
      </w:r>
      <w:r w:rsidR="00084B51" w:rsidRPr="00294D0C">
        <w:rPr>
          <w:rFonts w:cstheme="minorHAnsi"/>
          <w:b/>
          <w:bCs/>
          <w:sz w:val="24"/>
          <w:szCs w:val="24"/>
          <w:lang w:val="en-CA"/>
        </w:rPr>
        <w:t>a</w:t>
      </w:r>
      <w:r w:rsidR="00857C17" w:rsidRPr="00294D0C">
        <w:rPr>
          <w:rFonts w:cstheme="minorHAnsi"/>
          <w:b/>
          <w:bCs/>
          <w:sz w:val="24"/>
          <w:szCs w:val="24"/>
          <w:lang w:val="en-CA"/>
        </w:rPr>
        <w:t xml:space="preserve"> </w:t>
      </w:r>
      <w:r w:rsidR="00084B51" w:rsidRPr="00294D0C">
        <w:rPr>
          <w:rFonts w:cstheme="minorHAnsi"/>
          <w:b/>
          <w:bCs/>
          <w:sz w:val="24"/>
          <w:szCs w:val="24"/>
          <w:lang w:val="en-CA"/>
        </w:rPr>
        <w:t>HIV</w:t>
      </w:r>
      <w:r w:rsidR="00857C17" w:rsidRPr="00294D0C">
        <w:rPr>
          <w:rFonts w:cstheme="minorHAnsi"/>
          <w:b/>
          <w:bCs/>
          <w:sz w:val="24"/>
          <w:szCs w:val="24"/>
          <w:lang w:val="en-CA"/>
        </w:rPr>
        <w:t xml:space="preserve"> </w:t>
      </w:r>
      <w:r w:rsidR="00084B51" w:rsidRPr="00294D0C">
        <w:rPr>
          <w:rFonts w:cstheme="minorHAnsi"/>
          <w:b/>
          <w:bCs/>
          <w:sz w:val="24"/>
          <w:szCs w:val="24"/>
          <w:lang w:val="en-CA"/>
        </w:rPr>
        <w:t>voluntary</w:t>
      </w:r>
      <w:r w:rsidR="00857C17" w:rsidRPr="00294D0C">
        <w:rPr>
          <w:rFonts w:cstheme="minorHAnsi"/>
          <w:b/>
          <w:bCs/>
          <w:sz w:val="24"/>
          <w:szCs w:val="24"/>
          <w:lang w:val="en-CA"/>
        </w:rPr>
        <w:t xml:space="preserve"> </w:t>
      </w:r>
      <w:r w:rsidR="00084B51" w:rsidRPr="00294D0C">
        <w:rPr>
          <w:rFonts w:cstheme="minorHAnsi"/>
          <w:b/>
          <w:bCs/>
          <w:sz w:val="24"/>
          <w:szCs w:val="24"/>
          <w:lang w:val="en-CA"/>
        </w:rPr>
        <w:t>counseling</w:t>
      </w:r>
      <w:r w:rsidR="00857C17" w:rsidRPr="00294D0C">
        <w:rPr>
          <w:rFonts w:cstheme="minorHAnsi"/>
          <w:b/>
          <w:bCs/>
          <w:sz w:val="24"/>
          <w:szCs w:val="24"/>
          <w:lang w:val="en-CA"/>
        </w:rPr>
        <w:t xml:space="preserve"> </w:t>
      </w:r>
      <w:r w:rsidR="00084B51" w:rsidRPr="00294D0C">
        <w:rPr>
          <w:rFonts w:cstheme="minorHAnsi"/>
          <w:b/>
          <w:bCs/>
          <w:sz w:val="24"/>
          <w:szCs w:val="24"/>
          <w:lang w:val="en-CA"/>
        </w:rPr>
        <w:t>and</w:t>
      </w:r>
      <w:r w:rsidR="00857C17" w:rsidRPr="00294D0C">
        <w:rPr>
          <w:rFonts w:cstheme="minorHAnsi"/>
          <w:b/>
          <w:bCs/>
          <w:sz w:val="24"/>
          <w:szCs w:val="24"/>
          <w:lang w:val="en-CA"/>
        </w:rPr>
        <w:t xml:space="preserve"> </w:t>
      </w:r>
      <w:r w:rsidR="00084B51" w:rsidRPr="00294D0C">
        <w:rPr>
          <w:rFonts w:cstheme="minorHAnsi"/>
          <w:b/>
          <w:bCs/>
          <w:sz w:val="24"/>
          <w:szCs w:val="24"/>
          <w:lang w:val="en-CA"/>
        </w:rPr>
        <w:t>testing</w:t>
      </w:r>
      <w:r w:rsidR="00857C17" w:rsidRPr="00294D0C">
        <w:rPr>
          <w:rFonts w:cstheme="minorHAnsi"/>
          <w:b/>
          <w:bCs/>
          <w:sz w:val="24"/>
          <w:szCs w:val="24"/>
          <w:lang w:val="en-CA"/>
        </w:rPr>
        <w:t xml:space="preserve"> </w:t>
      </w:r>
      <w:r w:rsidR="00084B51" w:rsidRPr="00294D0C">
        <w:rPr>
          <w:rFonts w:cstheme="minorHAnsi"/>
          <w:b/>
          <w:bCs/>
          <w:sz w:val="24"/>
          <w:szCs w:val="24"/>
          <w:lang w:val="en-CA"/>
        </w:rPr>
        <w:t>program</w:t>
      </w:r>
      <w:bookmarkEnd w:id="186"/>
    </w:p>
    <w:p w14:paraId="60FC3EE3" w14:textId="77777777" w:rsidR="00CC74CC" w:rsidRPr="00294D0C" w:rsidRDefault="00CC74CC" w:rsidP="00084B51">
      <w:pPr>
        <w:keepNext/>
        <w:keepLines/>
        <w:rPr>
          <w:rFonts w:cstheme="minorHAnsi"/>
          <w:sz w:val="24"/>
          <w:szCs w:val="24"/>
          <w:lang w:val="en-CA"/>
        </w:rPr>
      </w:pPr>
    </w:p>
    <w:p w14:paraId="7A261482" w14:textId="77777777" w:rsidR="00084B51" w:rsidRPr="00B166C0" w:rsidRDefault="00084B51" w:rsidP="00084B51">
      <w:pPr>
        <w:keepNext/>
        <w:keepLines/>
        <w:rPr>
          <w:lang w:val="fr-CA"/>
        </w:rPr>
      </w:pPr>
      <w:r w:rsidRPr="00B166C0">
        <w:rPr>
          <w:noProof/>
          <w:lang w:val="fr-CA"/>
        </w:rPr>
        <w:drawing>
          <wp:inline distT="0" distB="0" distL="0" distR="0" wp14:anchorId="608B87EB" wp14:editId="0950F3F4">
            <wp:extent cx="3236611" cy="3899140"/>
            <wp:effectExtent l="0" t="0" r="1905" b="6350"/>
            <wp:docPr id="41" name="Picture 41" descr="nput: Financial resources, VTC protocols, Human resources, HIV test kits&#10;Process: provide pre-test coinceling, provide HIV testing, provide post-test counceling&#10;Output: people learn their HIV status&#10;Outcome: clients develop personalized HIV risk reduction strategies, risky behavior decreased&#10;Impact: HIV transmission rates decrease, HIV incidents decreases, HIV morbidity &amp; mortality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put: Financial resources, VTC protocols, Human resources, HIV test kits&#10;Process: provide pre-test coinceling, provide HIV testing, provide post-test counceling&#10;Output: people learn their HIV status&#10;Outcome: clients develop personalized HIV risk reduction strategies, risky behavior decreased&#10;Impact: HIV transmission rates decrease, HIV incidents decreases, HIV morbidity &amp; mortality decreases"/>
                    <pic:cNvPicPr/>
                  </pic:nvPicPr>
                  <pic:blipFill>
                    <a:blip r:embed="rId170"/>
                    <a:stretch>
                      <a:fillRect/>
                    </a:stretch>
                  </pic:blipFill>
                  <pic:spPr>
                    <a:xfrm>
                      <a:off x="0" y="0"/>
                      <a:ext cx="3255118" cy="3921435"/>
                    </a:xfrm>
                    <a:prstGeom prst="rect">
                      <a:avLst/>
                    </a:prstGeom>
                  </pic:spPr>
                </pic:pic>
              </a:graphicData>
            </a:graphic>
          </wp:inline>
        </w:drawing>
      </w:r>
    </w:p>
    <w:p w14:paraId="21EDB072" w14:textId="0ACDAB9C" w:rsidR="00084B51" w:rsidRPr="00B166C0" w:rsidRDefault="00084B51" w:rsidP="00084B51">
      <w:pPr>
        <w:keepNext/>
        <w:keepLines/>
        <w:rPr>
          <w:rFonts w:cstheme="minorHAnsi"/>
          <w:i/>
          <w:iCs/>
          <w:sz w:val="20"/>
          <w:szCs w:val="20"/>
          <w:lang w:val="fr-CA"/>
        </w:rPr>
      </w:pPr>
      <w:r w:rsidRPr="00B166C0">
        <w:rPr>
          <w:rFonts w:cstheme="minorHAnsi"/>
          <w:i/>
          <w:iCs/>
          <w:sz w:val="20"/>
          <w:szCs w:val="20"/>
          <w:lang w:val="fr-CA"/>
        </w:rPr>
        <w:t>Source:</w:t>
      </w:r>
      <w:r w:rsidR="00857C17" w:rsidRPr="00B166C0">
        <w:rPr>
          <w:rFonts w:cstheme="minorHAnsi"/>
          <w:i/>
          <w:iCs/>
          <w:sz w:val="20"/>
          <w:szCs w:val="20"/>
          <w:lang w:val="fr-CA"/>
        </w:rPr>
        <w:t xml:space="preserve"> </w:t>
      </w:r>
      <w:proofErr w:type="spellStart"/>
      <w:r w:rsidRPr="00B166C0">
        <w:rPr>
          <w:rFonts w:cstheme="minorHAnsi"/>
          <w:i/>
          <w:iCs/>
          <w:sz w:val="20"/>
          <w:szCs w:val="20"/>
          <w:lang w:val="fr-CA"/>
        </w:rPr>
        <w:t>Frankel</w:t>
      </w:r>
      <w:proofErr w:type="spellEnd"/>
      <w:r w:rsidR="00857C17" w:rsidRPr="00B166C0">
        <w:rPr>
          <w:rFonts w:cstheme="minorHAnsi"/>
          <w:i/>
          <w:iCs/>
          <w:sz w:val="20"/>
          <w:szCs w:val="20"/>
          <w:lang w:val="fr-CA"/>
        </w:rPr>
        <w:t xml:space="preserve"> </w:t>
      </w:r>
      <w:r w:rsidRPr="00B166C0">
        <w:rPr>
          <w:rFonts w:cstheme="minorHAnsi"/>
          <w:i/>
          <w:iCs/>
          <w:sz w:val="20"/>
          <w:szCs w:val="20"/>
          <w:lang w:val="fr-CA"/>
        </w:rPr>
        <w:t>et</w:t>
      </w:r>
      <w:r w:rsidR="00857C17" w:rsidRPr="00B166C0">
        <w:rPr>
          <w:rFonts w:cstheme="minorHAnsi"/>
          <w:i/>
          <w:iCs/>
          <w:sz w:val="20"/>
          <w:szCs w:val="20"/>
          <w:lang w:val="fr-CA"/>
        </w:rPr>
        <w:t xml:space="preserve"> </w:t>
      </w:r>
      <w:r w:rsidRPr="00B166C0">
        <w:rPr>
          <w:rFonts w:cstheme="minorHAnsi"/>
          <w:i/>
          <w:iCs/>
          <w:sz w:val="20"/>
          <w:szCs w:val="20"/>
          <w:lang w:val="fr-CA"/>
        </w:rPr>
        <w:t>al.,</w:t>
      </w:r>
      <w:r w:rsidR="00857C17" w:rsidRPr="00B166C0">
        <w:rPr>
          <w:rFonts w:cstheme="minorHAnsi"/>
          <w:i/>
          <w:iCs/>
          <w:sz w:val="20"/>
          <w:szCs w:val="20"/>
          <w:lang w:val="fr-CA"/>
        </w:rPr>
        <w:t xml:space="preserve"> </w:t>
      </w:r>
      <w:r w:rsidRPr="00B166C0">
        <w:rPr>
          <w:rFonts w:cstheme="minorHAnsi"/>
          <w:i/>
          <w:iCs/>
          <w:sz w:val="20"/>
          <w:szCs w:val="20"/>
          <w:lang w:val="fr-CA"/>
        </w:rPr>
        <w:t>2007.</w:t>
      </w:r>
    </w:p>
    <w:p w14:paraId="73234F1B" w14:textId="34F861A8" w:rsidR="008D19EA" w:rsidRPr="00B166C0" w:rsidRDefault="008D19EA">
      <w:pPr>
        <w:rPr>
          <w:lang w:val="fr-CA"/>
        </w:rPr>
      </w:pPr>
      <w:r w:rsidRPr="00B166C0">
        <w:rPr>
          <w:lang w:val="fr-CA"/>
        </w:rPr>
        <w:br w:type="page"/>
      </w:r>
    </w:p>
    <w:p w14:paraId="4DB4D6D1" w14:textId="47CDC474" w:rsidR="00E243C1" w:rsidRPr="00B166C0" w:rsidRDefault="008D19EA" w:rsidP="00E243C1">
      <w:pPr>
        <w:pStyle w:val="Heading2"/>
        <w:rPr>
          <w:lang w:val="fr-CA"/>
        </w:rPr>
      </w:pPr>
      <w:bookmarkStart w:id="187" w:name="_Ref98926300"/>
      <w:bookmarkStart w:id="188" w:name="_Toc98931481"/>
      <w:bookmarkStart w:id="189" w:name="_Ref100519072"/>
      <w:bookmarkStart w:id="190" w:name="_Toc99463021"/>
      <w:r w:rsidRPr="00B166C0">
        <w:rPr>
          <w:lang w:val="fr-CA"/>
        </w:rPr>
        <w:lastRenderedPageBreak/>
        <w:t>A</w:t>
      </w:r>
      <w:bookmarkStart w:id="191" w:name="_Toc99374754"/>
      <w:bookmarkEnd w:id="187"/>
      <w:bookmarkEnd w:id="188"/>
      <w:r w:rsidR="00E243C1" w:rsidRPr="00B166C0">
        <w:rPr>
          <w:lang w:val="fr-CA"/>
        </w:rPr>
        <w:t xml:space="preserve">nnexe </w:t>
      </w:r>
      <w:r w:rsidR="00E243C1" w:rsidRPr="00B166C0">
        <w:rPr>
          <w:lang w:val="fr-CA"/>
        </w:rPr>
        <w:fldChar w:fldCharType="begin"/>
      </w:r>
      <w:r w:rsidR="00E243C1" w:rsidRPr="00B166C0">
        <w:rPr>
          <w:lang w:val="fr-CA"/>
        </w:rPr>
        <w:instrText xml:space="preserve"> SEQ Appendix \* ROMAN </w:instrText>
      </w:r>
      <w:r w:rsidR="00E243C1" w:rsidRPr="00B166C0">
        <w:rPr>
          <w:lang w:val="fr-CA"/>
        </w:rPr>
        <w:fldChar w:fldCharType="separate"/>
      </w:r>
      <w:r w:rsidR="00E243C1" w:rsidRPr="00B166C0">
        <w:rPr>
          <w:lang w:val="fr-CA"/>
        </w:rPr>
        <w:t>IV</w:t>
      </w:r>
      <w:r w:rsidR="00E243C1" w:rsidRPr="00B166C0">
        <w:rPr>
          <w:lang w:val="fr-CA"/>
        </w:rPr>
        <w:fldChar w:fldCharType="end"/>
      </w:r>
      <w:bookmarkEnd w:id="189"/>
      <w:r w:rsidR="00E243C1" w:rsidRPr="00B166C0">
        <w:rPr>
          <w:lang w:val="fr-CA"/>
        </w:rPr>
        <w:t>. Niveaux des initiatives de changement de culture</w:t>
      </w:r>
      <w:bookmarkEnd w:id="190"/>
      <w:bookmarkEnd w:id="191"/>
    </w:p>
    <w:p w14:paraId="174345C7" w14:textId="77777777" w:rsidR="004F1D5D" w:rsidRPr="00B166C0" w:rsidRDefault="004F1D5D" w:rsidP="004F1D5D">
      <w:pPr>
        <w:rPr>
          <w:lang w:val="fr-CA"/>
        </w:rPr>
      </w:pPr>
    </w:p>
    <w:p w14:paraId="3151EDD0" w14:textId="57AA0D99" w:rsidR="00124FED" w:rsidRPr="00294D0C" w:rsidRDefault="00124FED" w:rsidP="00F755A2">
      <w:pPr>
        <w:pStyle w:val="Heading3"/>
        <w:rPr>
          <w:color w:val="auto"/>
          <w:lang w:val="en-CA"/>
        </w:rPr>
      </w:pPr>
      <w:bookmarkStart w:id="192" w:name="_Toc99463022"/>
      <w:r w:rsidRPr="00294D0C">
        <w:rPr>
          <w:color w:val="auto"/>
          <w:lang w:val="en-CA"/>
        </w:rPr>
        <w:t>Public</w:t>
      </w:r>
      <w:r w:rsidR="00857C17" w:rsidRPr="00294D0C">
        <w:rPr>
          <w:color w:val="auto"/>
          <w:lang w:val="en-CA"/>
        </w:rPr>
        <w:t xml:space="preserve"> </w:t>
      </w:r>
      <w:r w:rsidRPr="00294D0C">
        <w:rPr>
          <w:color w:val="auto"/>
          <w:lang w:val="en-CA"/>
        </w:rPr>
        <w:t>Health</w:t>
      </w:r>
      <w:r w:rsidR="00857C17" w:rsidRPr="00294D0C">
        <w:rPr>
          <w:color w:val="auto"/>
          <w:lang w:val="en-CA"/>
        </w:rPr>
        <w:t xml:space="preserve"> </w:t>
      </w:r>
      <w:r w:rsidRPr="00294D0C">
        <w:rPr>
          <w:color w:val="auto"/>
          <w:lang w:val="en-CA"/>
        </w:rPr>
        <w:t>Agency</w:t>
      </w:r>
      <w:r w:rsidR="00857C17" w:rsidRPr="00294D0C">
        <w:rPr>
          <w:color w:val="auto"/>
          <w:lang w:val="en-CA"/>
        </w:rPr>
        <w:t xml:space="preserve"> </w:t>
      </w:r>
      <w:r w:rsidRPr="00294D0C">
        <w:rPr>
          <w:color w:val="auto"/>
          <w:lang w:val="en-CA"/>
        </w:rPr>
        <w:t>of</w:t>
      </w:r>
      <w:r w:rsidR="00857C17" w:rsidRPr="00294D0C">
        <w:rPr>
          <w:color w:val="auto"/>
          <w:lang w:val="en-CA"/>
        </w:rPr>
        <w:t xml:space="preserve"> </w:t>
      </w:r>
      <w:r w:rsidRPr="00294D0C">
        <w:rPr>
          <w:color w:val="auto"/>
          <w:lang w:val="en-CA"/>
        </w:rPr>
        <w:t>Canada</w:t>
      </w:r>
      <w:r w:rsidR="00857C17" w:rsidRPr="00294D0C">
        <w:rPr>
          <w:color w:val="auto"/>
          <w:lang w:val="en-CA"/>
        </w:rPr>
        <w:t xml:space="preserve"> </w:t>
      </w:r>
      <w:r w:rsidRPr="00294D0C">
        <w:rPr>
          <w:color w:val="auto"/>
          <w:lang w:val="en-CA"/>
        </w:rPr>
        <w:t>Framework</w:t>
      </w:r>
      <w:bookmarkEnd w:id="192"/>
    </w:p>
    <w:p w14:paraId="76EC42B8" w14:textId="77777777" w:rsidR="00CB4ECD" w:rsidRPr="00294D0C" w:rsidRDefault="00CB4ECD" w:rsidP="00187C03">
      <w:pPr>
        <w:rPr>
          <w:rFonts w:cstheme="minorHAnsi"/>
          <w:sz w:val="24"/>
          <w:szCs w:val="24"/>
          <w:lang w:val="en-CA"/>
        </w:rPr>
      </w:pPr>
    </w:p>
    <w:p w14:paraId="08164A45" w14:textId="225AC4B2" w:rsidR="00124FED" w:rsidRPr="00294D0C" w:rsidRDefault="004F1D5D" w:rsidP="00187C03">
      <w:pPr>
        <w:rPr>
          <w:rFonts w:cstheme="minorHAnsi"/>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AIII.1.</w:t>
      </w:r>
      <w:r w:rsidR="00857C17" w:rsidRPr="00294D0C">
        <w:rPr>
          <w:rFonts w:cstheme="minorHAnsi"/>
          <w:b/>
          <w:bCs/>
          <w:sz w:val="24"/>
          <w:szCs w:val="24"/>
          <w:lang w:val="en-CA"/>
        </w:rPr>
        <w:t xml:space="preserve"> </w:t>
      </w:r>
      <w:r w:rsidR="00124FED" w:rsidRPr="00294D0C">
        <w:rPr>
          <w:rFonts w:cstheme="minorHAnsi"/>
          <w:sz w:val="24"/>
          <w:szCs w:val="24"/>
          <w:lang w:val="en-CA"/>
        </w:rPr>
        <w:t>represents</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00124FED" w:rsidRPr="00294D0C">
        <w:rPr>
          <w:rFonts w:cstheme="minorHAnsi"/>
          <w:sz w:val="24"/>
          <w:szCs w:val="24"/>
          <w:lang w:val="en-CA"/>
        </w:rPr>
        <w:t>framework</w:t>
      </w:r>
      <w:r w:rsidR="00857C17" w:rsidRPr="00294D0C">
        <w:rPr>
          <w:rFonts w:cstheme="minorHAnsi"/>
          <w:sz w:val="24"/>
          <w:szCs w:val="24"/>
          <w:lang w:val="en-CA"/>
        </w:rPr>
        <w:t xml:space="preserve"> </w:t>
      </w:r>
      <w:r w:rsidR="00124FED" w:rsidRPr="00294D0C">
        <w:rPr>
          <w:rFonts w:cstheme="minorHAnsi"/>
          <w:sz w:val="24"/>
          <w:szCs w:val="24"/>
          <w:lang w:val="en-CA"/>
        </w:rPr>
        <w:t>designed</w:t>
      </w:r>
      <w:r w:rsidR="00857C17" w:rsidRPr="00294D0C">
        <w:rPr>
          <w:rFonts w:cstheme="minorHAnsi"/>
          <w:sz w:val="24"/>
          <w:szCs w:val="24"/>
          <w:lang w:val="en-CA"/>
        </w:rPr>
        <w:t xml:space="preserve"> </w:t>
      </w:r>
      <w:r w:rsidR="00124FED" w:rsidRPr="00294D0C">
        <w:rPr>
          <w:rFonts w:cstheme="minorHAnsi"/>
          <w:sz w:val="24"/>
          <w:szCs w:val="24"/>
          <w:lang w:val="en-CA"/>
        </w:rPr>
        <w:t>by</w:t>
      </w:r>
      <w:r w:rsidR="00857C17" w:rsidRPr="00294D0C">
        <w:rPr>
          <w:rFonts w:cstheme="minorHAnsi"/>
          <w:sz w:val="24"/>
          <w:szCs w:val="24"/>
          <w:lang w:val="en-CA"/>
        </w:rPr>
        <w:t xml:space="preserve"> </w:t>
      </w:r>
      <w:r w:rsidR="00124FED" w:rsidRPr="00294D0C">
        <w:rPr>
          <w:rFonts w:cstheme="minorHAnsi"/>
          <w:sz w:val="24"/>
          <w:szCs w:val="24"/>
          <w:lang w:val="en-CA"/>
        </w:rPr>
        <w:t>Public</w:t>
      </w:r>
      <w:r w:rsidR="00857C17" w:rsidRPr="00294D0C">
        <w:rPr>
          <w:rFonts w:cstheme="minorHAnsi"/>
          <w:sz w:val="24"/>
          <w:szCs w:val="24"/>
          <w:lang w:val="en-CA"/>
        </w:rPr>
        <w:t xml:space="preserve"> </w:t>
      </w:r>
      <w:r w:rsidR="00124FED" w:rsidRPr="00294D0C">
        <w:rPr>
          <w:rFonts w:cstheme="minorHAnsi"/>
          <w:sz w:val="24"/>
          <w:szCs w:val="24"/>
          <w:lang w:val="en-CA"/>
        </w:rPr>
        <w:t>Health</w:t>
      </w:r>
      <w:r w:rsidR="00857C17" w:rsidRPr="00294D0C">
        <w:rPr>
          <w:rFonts w:cstheme="minorHAnsi"/>
          <w:sz w:val="24"/>
          <w:szCs w:val="24"/>
          <w:lang w:val="en-CA"/>
        </w:rPr>
        <w:t xml:space="preserve"> </w:t>
      </w:r>
      <w:r w:rsidR="00124FED" w:rsidRPr="00294D0C">
        <w:rPr>
          <w:rFonts w:cstheme="minorHAnsi"/>
          <w:sz w:val="24"/>
          <w:szCs w:val="24"/>
          <w:lang w:val="en-CA"/>
        </w:rPr>
        <w:t>Agency</w:t>
      </w:r>
      <w:r w:rsidR="00857C17" w:rsidRPr="00294D0C">
        <w:rPr>
          <w:rFonts w:cstheme="minorHAnsi"/>
          <w:sz w:val="24"/>
          <w:szCs w:val="24"/>
          <w:lang w:val="en-CA"/>
        </w:rPr>
        <w:t xml:space="preserve"> </w:t>
      </w:r>
      <w:r w:rsidR="00124FED" w:rsidRPr="00294D0C">
        <w:rPr>
          <w:rFonts w:cstheme="minorHAnsi"/>
          <w:sz w:val="24"/>
          <w:szCs w:val="24"/>
          <w:lang w:val="en-CA"/>
        </w:rPr>
        <w:t>of</w:t>
      </w:r>
      <w:r w:rsidR="00857C17" w:rsidRPr="00294D0C">
        <w:rPr>
          <w:rFonts w:cstheme="minorHAnsi"/>
          <w:sz w:val="24"/>
          <w:szCs w:val="24"/>
          <w:lang w:val="en-CA"/>
        </w:rPr>
        <w:t xml:space="preserve"> </w:t>
      </w:r>
      <w:r w:rsidR="00124FED" w:rsidRPr="00294D0C">
        <w:rPr>
          <w:rFonts w:cstheme="minorHAnsi"/>
          <w:sz w:val="24"/>
          <w:szCs w:val="24"/>
          <w:lang w:val="en-CA"/>
        </w:rPr>
        <w:t>Canada</w:t>
      </w:r>
      <w:r w:rsidR="00857C17" w:rsidRPr="00294D0C">
        <w:rPr>
          <w:rFonts w:cstheme="minorHAnsi"/>
          <w:sz w:val="24"/>
          <w:szCs w:val="24"/>
          <w:lang w:val="en-CA"/>
        </w:rPr>
        <w:t xml:space="preserve"> </w:t>
      </w:r>
      <w:r w:rsidR="00124FED" w:rsidRPr="00294D0C">
        <w:rPr>
          <w:rFonts w:cstheme="minorHAnsi"/>
          <w:sz w:val="24"/>
          <w:szCs w:val="24"/>
          <w:lang w:val="en-CA"/>
        </w:rPr>
        <w:t>for</w:t>
      </w:r>
      <w:r w:rsidR="00857C17" w:rsidRPr="00294D0C">
        <w:rPr>
          <w:rFonts w:cstheme="minorHAnsi"/>
          <w:sz w:val="24"/>
          <w:szCs w:val="24"/>
          <w:lang w:val="en-CA"/>
        </w:rPr>
        <w:t xml:space="preserve"> </w:t>
      </w:r>
      <w:r w:rsidR="00124FED" w:rsidRPr="00294D0C">
        <w:rPr>
          <w:rFonts w:cstheme="minorHAnsi"/>
          <w:sz w:val="24"/>
          <w:szCs w:val="24"/>
          <w:lang w:val="en-CA"/>
        </w:rPr>
        <w:t>building</w:t>
      </w:r>
      <w:r w:rsidR="00857C17" w:rsidRPr="00294D0C">
        <w:rPr>
          <w:rFonts w:cstheme="minorHAnsi"/>
          <w:sz w:val="24"/>
          <w:szCs w:val="24"/>
          <w:lang w:val="en-CA"/>
        </w:rPr>
        <w:t xml:space="preserve"> </w:t>
      </w:r>
      <w:r w:rsidR="00124FED" w:rsidRPr="00294D0C">
        <w:rPr>
          <w:rFonts w:cstheme="minorHAnsi"/>
          <w:sz w:val="24"/>
          <w:szCs w:val="24"/>
          <w:lang w:val="en-CA"/>
        </w:rPr>
        <w:t>an</w:t>
      </w:r>
      <w:r w:rsidR="00857C17" w:rsidRPr="00294D0C">
        <w:rPr>
          <w:rFonts w:cstheme="minorHAnsi"/>
          <w:sz w:val="24"/>
          <w:szCs w:val="24"/>
          <w:lang w:val="en-CA"/>
        </w:rPr>
        <w:t xml:space="preserve"> </w:t>
      </w:r>
      <w:r w:rsidR="00124FED" w:rsidRPr="00294D0C">
        <w:rPr>
          <w:rFonts w:cstheme="minorHAnsi"/>
          <w:sz w:val="24"/>
          <w:szCs w:val="24"/>
          <w:lang w:val="en-CA"/>
        </w:rPr>
        <w:t>inclusive</w:t>
      </w:r>
      <w:r w:rsidR="00857C17" w:rsidRPr="00294D0C">
        <w:rPr>
          <w:rFonts w:cstheme="minorHAnsi"/>
          <w:sz w:val="24"/>
          <w:szCs w:val="24"/>
          <w:lang w:val="en-CA"/>
        </w:rPr>
        <w:t xml:space="preserve"> </w:t>
      </w:r>
      <w:r w:rsidR="00124FED" w:rsidRPr="00294D0C">
        <w:rPr>
          <w:rFonts w:cstheme="minorHAnsi"/>
          <w:sz w:val="24"/>
          <w:szCs w:val="24"/>
          <w:lang w:val="en-CA"/>
        </w:rPr>
        <w:t>health</w:t>
      </w:r>
      <w:r w:rsidR="00857C17" w:rsidRPr="00294D0C">
        <w:rPr>
          <w:rFonts w:cstheme="minorHAnsi"/>
          <w:sz w:val="24"/>
          <w:szCs w:val="24"/>
          <w:lang w:val="en-CA"/>
        </w:rPr>
        <w:t xml:space="preserve"> </w:t>
      </w:r>
      <w:r w:rsidR="00124FED" w:rsidRPr="00294D0C">
        <w:rPr>
          <w:rFonts w:cstheme="minorHAnsi"/>
          <w:sz w:val="24"/>
          <w:szCs w:val="24"/>
          <w:lang w:val="en-CA"/>
        </w:rPr>
        <w:t>system.</w:t>
      </w:r>
      <w:r w:rsidR="00857C17" w:rsidRPr="00294D0C">
        <w:rPr>
          <w:rFonts w:cstheme="minorHAnsi"/>
          <w:sz w:val="24"/>
          <w:szCs w:val="24"/>
          <w:lang w:val="en-CA"/>
        </w:rPr>
        <w:t xml:space="preserve"> </w:t>
      </w:r>
      <w:r w:rsidRPr="00294D0C">
        <w:rPr>
          <w:rFonts w:cstheme="minorHAnsi"/>
          <w:sz w:val="24"/>
          <w:szCs w:val="24"/>
          <w:lang w:val="en-CA"/>
        </w:rPr>
        <w:t>They</w:t>
      </w:r>
      <w:r w:rsidR="00857C17" w:rsidRPr="00294D0C">
        <w:rPr>
          <w:rFonts w:cstheme="minorHAnsi"/>
          <w:sz w:val="24"/>
          <w:szCs w:val="24"/>
          <w:lang w:val="en-CA"/>
        </w:rPr>
        <w:t xml:space="preserve"> </w:t>
      </w:r>
      <w:r w:rsidRPr="00294D0C">
        <w:rPr>
          <w:rFonts w:cstheme="minorHAnsi"/>
          <w:sz w:val="24"/>
          <w:szCs w:val="24"/>
          <w:lang w:val="en-CA"/>
        </w:rPr>
        <w:t>provide</w:t>
      </w:r>
      <w:r w:rsidR="00857C17" w:rsidRPr="00294D0C">
        <w:rPr>
          <w:rFonts w:cstheme="minorHAnsi"/>
          <w:sz w:val="24"/>
          <w:szCs w:val="24"/>
          <w:lang w:val="en-CA"/>
        </w:rPr>
        <w:t xml:space="preserve"> </w:t>
      </w:r>
      <w:r w:rsidR="00124FED" w:rsidRPr="00294D0C">
        <w:rPr>
          <w:rFonts w:cstheme="minorHAnsi"/>
          <w:sz w:val="24"/>
          <w:szCs w:val="24"/>
          <w:lang w:val="en-CA"/>
        </w:rPr>
        <w:t>a</w:t>
      </w:r>
      <w:r w:rsidR="00857C17" w:rsidRPr="00294D0C">
        <w:rPr>
          <w:rFonts w:cstheme="minorHAnsi"/>
          <w:sz w:val="24"/>
          <w:szCs w:val="24"/>
          <w:lang w:val="en-CA"/>
        </w:rPr>
        <w:t xml:space="preserve"> </w:t>
      </w:r>
      <w:r w:rsidR="00124FED" w:rsidRPr="00294D0C">
        <w:rPr>
          <w:rFonts w:cstheme="minorHAnsi"/>
          <w:sz w:val="24"/>
          <w:szCs w:val="24"/>
          <w:lang w:val="en-CA"/>
        </w:rPr>
        <w:t>high-level</w:t>
      </w:r>
      <w:r w:rsidR="00857C17" w:rsidRPr="00294D0C">
        <w:rPr>
          <w:rFonts w:cstheme="minorHAnsi"/>
          <w:sz w:val="24"/>
          <w:szCs w:val="24"/>
          <w:lang w:val="en-CA"/>
        </w:rPr>
        <w:t xml:space="preserve"> </w:t>
      </w:r>
      <w:r w:rsidR="00124FED" w:rsidRPr="00294D0C">
        <w:rPr>
          <w:rFonts w:cstheme="minorHAnsi"/>
          <w:sz w:val="24"/>
          <w:szCs w:val="24"/>
          <w:lang w:val="en-CA"/>
        </w:rPr>
        <w:t>summary</w:t>
      </w:r>
      <w:r w:rsidR="00857C17" w:rsidRPr="00294D0C">
        <w:rPr>
          <w:rFonts w:cstheme="minorHAnsi"/>
          <w:sz w:val="24"/>
          <w:szCs w:val="24"/>
          <w:lang w:val="en-CA"/>
        </w:rPr>
        <w:t xml:space="preserve"> </w:t>
      </w:r>
      <w:r w:rsidR="00124FED" w:rsidRPr="00294D0C">
        <w:rPr>
          <w:rFonts w:cstheme="minorHAnsi"/>
          <w:sz w:val="24"/>
          <w:szCs w:val="24"/>
          <w:lang w:val="en-CA"/>
        </w:rPr>
        <w:t>of</w:t>
      </w:r>
      <w:r w:rsidR="00857C17" w:rsidRPr="00294D0C">
        <w:rPr>
          <w:rFonts w:cstheme="minorHAnsi"/>
          <w:sz w:val="24"/>
          <w:szCs w:val="24"/>
          <w:lang w:val="en-CA"/>
        </w:rPr>
        <w:t xml:space="preserve"> </w:t>
      </w:r>
      <w:r w:rsidR="00124FED" w:rsidRPr="00294D0C">
        <w:rPr>
          <w:rFonts w:cstheme="minorHAnsi"/>
          <w:sz w:val="24"/>
          <w:szCs w:val="24"/>
          <w:lang w:val="en-CA"/>
        </w:rPr>
        <w:t>types</w:t>
      </w:r>
      <w:r w:rsidR="00857C17" w:rsidRPr="00294D0C">
        <w:rPr>
          <w:rFonts w:cstheme="minorHAnsi"/>
          <w:sz w:val="24"/>
          <w:szCs w:val="24"/>
          <w:lang w:val="en-CA"/>
        </w:rPr>
        <w:t xml:space="preserve"> </w:t>
      </w:r>
      <w:r w:rsidR="00124FED" w:rsidRPr="00294D0C">
        <w:rPr>
          <w:rFonts w:cstheme="minorHAnsi"/>
          <w:sz w:val="24"/>
          <w:szCs w:val="24"/>
          <w:lang w:val="en-CA"/>
        </w:rPr>
        <w:t>of</w:t>
      </w:r>
      <w:r w:rsidR="00857C17" w:rsidRPr="00294D0C">
        <w:rPr>
          <w:rFonts w:cstheme="minorHAnsi"/>
          <w:sz w:val="24"/>
          <w:szCs w:val="24"/>
          <w:lang w:val="en-CA"/>
        </w:rPr>
        <w:t xml:space="preserve"> </w:t>
      </w:r>
      <w:r w:rsidR="00124FED" w:rsidRPr="00294D0C">
        <w:rPr>
          <w:rFonts w:cstheme="minorHAnsi"/>
          <w:sz w:val="24"/>
          <w:szCs w:val="24"/>
          <w:lang w:val="en-CA"/>
        </w:rPr>
        <w:t>interventions</w:t>
      </w:r>
      <w:r w:rsidR="00857C17" w:rsidRPr="00294D0C">
        <w:rPr>
          <w:rFonts w:cstheme="minorHAnsi"/>
          <w:sz w:val="24"/>
          <w:szCs w:val="24"/>
          <w:lang w:val="en-CA"/>
        </w:rPr>
        <w:t xml:space="preserve"> </w:t>
      </w:r>
      <w:r w:rsidR="00124FED" w:rsidRPr="00294D0C">
        <w:rPr>
          <w:rFonts w:cstheme="minorHAnsi"/>
          <w:sz w:val="24"/>
          <w:szCs w:val="24"/>
          <w:lang w:val="en-CA"/>
        </w:rPr>
        <w:t>that</w:t>
      </w:r>
      <w:r w:rsidR="00857C17" w:rsidRPr="00294D0C">
        <w:rPr>
          <w:rFonts w:cstheme="minorHAnsi"/>
          <w:sz w:val="24"/>
          <w:szCs w:val="24"/>
          <w:lang w:val="en-CA"/>
        </w:rPr>
        <w:t xml:space="preserve"> </w:t>
      </w:r>
      <w:r w:rsidR="00124FED" w:rsidRPr="00294D0C">
        <w:rPr>
          <w:rFonts w:cstheme="minorHAnsi"/>
          <w:sz w:val="24"/>
          <w:szCs w:val="24"/>
          <w:lang w:val="en-CA"/>
        </w:rPr>
        <w:t>can</w:t>
      </w:r>
      <w:r w:rsidR="00857C17" w:rsidRPr="00294D0C">
        <w:rPr>
          <w:rFonts w:cstheme="minorHAnsi"/>
          <w:sz w:val="24"/>
          <w:szCs w:val="24"/>
          <w:lang w:val="en-CA"/>
        </w:rPr>
        <w:t xml:space="preserve"> </w:t>
      </w:r>
      <w:r w:rsidR="00124FED" w:rsidRPr="00294D0C">
        <w:rPr>
          <w:rFonts w:cstheme="minorHAnsi"/>
          <w:sz w:val="24"/>
          <w:szCs w:val="24"/>
          <w:lang w:val="en-CA"/>
        </w:rPr>
        <w:t>be</w:t>
      </w:r>
      <w:r w:rsidR="00857C17" w:rsidRPr="00294D0C">
        <w:rPr>
          <w:rFonts w:cstheme="minorHAnsi"/>
          <w:sz w:val="24"/>
          <w:szCs w:val="24"/>
          <w:lang w:val="en-CA"/>
        </w:rPr>
        <w:t xml:space="preserve"> </w:t>
      </w:r>
      <w:r w:rsidR="00124FED" w:rsidRPr="00294D0C">
        <w:rPr>
          <w:rFonts w:cstheme="minorHAnsi"/>
          <w:sz w:val="24"/>
          <w:szCs w:val="24"/>
          <w:lang w:val="en-CA"/>
        </w:rPr>
        <w:t>considered</w:t>
      </w:r>
      <w:r w:rsidR="00857C17" w:rsidRPr="00294D0C">
        <w:rPr>
          <w:rFonts w:cstheme="minorHAnsi"/>
          <w:sz w:val="24"/>
          <w:szCs w:val="24"/>
          <w:lang w:val="en-CA"/>
        </w:rPr>
        <w:t xml:space="preserve"> </w:t>
      </w:r>
      <w:r w:rsidR="00124FED" w:rsidRPr="00294D0C">
        <w:rPr>
          <w:rFonts w:cstheme="minorHAnsi"/>
          <w:sz w:val="24"/>
          <w:szCs w:val="24"/>
          <w:lang w:val="en-CA"/>
        </w:rPr>
        <w:t>when</w:t>
      </w:r>
      <w:r w:rsidR="00857C17" w:rsidRPr="00294D0C">
        <w:rPr>
          <w:rFonts w:cstheme="minorHAnsi"/>
          <w:sz w:val="24"/>
          <w:szCs w:val="24"/>
          <w:lang w:val="en-CA"/>
        </w:rPr>
        <w:t xml:space="preserve"> </w:t>
      </w:r>
      <w:r w:rsidR="00124FED" w:rsidRPr="00294D0C">
        <w:rPr>
          <w:rFonts w:cstheme="minorHAnsi"/>
          <w:sz w:val="24"/>
          <w:szCs w:val="24"/>
          <w:lang w:val="en-CA"/>
        </w:rPr>
        <w:t>addressing</w:t>
      </w:r>
      <w:r w:rsidR="00857C17" w:rsidRPr="00294D0C">
        <w:rPr>
          <w:rFonts w:cstheme="minorHAnsi"/>
          <w:sz w:val="24"/>
          <w:szCs w:val="24"/>
          <w:lang w:val="en-CA"/>
        </w:rPr>
        <w:t xml:space="preserve"> </w:t>
      </w:r>
      <w:r w:rsidR="00124FED" w:rsidRPr="00294D0C">
        <w:rPr>
          <w:rFonts w:cstheme="minorHAnsi"/>
          <w:sz w:val="24"/>
          <w:szCs w:val="24"/>
          <w:lang w:val="en-CA"/>
        </w:rPr>
        <w:t>stigma</w:t>
      </w:r>
      <w:r w:rsidR="00857C17" w:rsidRPr="00294D0C">
        <w:rPr>
          <w:rFonts w:cstheme="minorHAnsi"/>
          <w:sz w:val="24"/>
          <w:szCs w:val="24"/>
          <w:lang w:val="en-CA"/>
        </w:rPr>
        <w:t xml:space="preserve"> </w:t>
      </w:r>
      <w:r w:rsidR="00124FED" w:rsidRPr="00294D0C">
        <w:rPr>
          <w:rFonts w:cstheme="minorHAnsi"/>
          <w:sz w:val="24"/>
          <w:szCs w:val="24"/>
          <w:lang w:val="en-CA"/>
        </w:rPr>
        <w:t>in</w:t>
      </w:r>
      <w:r w:rsidR="00857C17" w:rsidRPr="00294D0C">
        <w:rPr>
          <w:rFonts w:cstheme="minorHAnsi"/>
          <w:sz w:val="24"/>
          <w:szCs w:val="24"/>
          <w:lang w:val="en-CA"/>
        </w:rPr>
        <w:t xml:space="preserve"> </w:t>
      </w:r>
      <w:r w:rsidR="00124FED" w:rsidRPr="00294D0C">
        <w:rPr>
          <w:rFonts w:cstheme="minorHAnsi"/>
          <w:sz w:val="24"/>
          <w:szCs w:val="24"/>
          <w:lang w:val="en-CA"/>
        </w:rPr>
        <w:t>the</w:t>
      </w:r>
      <w:r w:rsidR="00857C17" w:rsidRPr="00294D0C">
        <w:rPr>
          <w:rFonts w:cstheme="minorHAnsi"/>
          <w:sz w:val="24"/>
          <w:szCs w:val="24"/>
          <w:lang w:val="en-CA"/>
        </w:rPr>
        <w:t xml:space="preserve"> </w:t>
      </w:r>
      <w:r w:rsidR="00124FED" w:rsidRPr="00294D0C">
        <w:rPr>
          <w:rFonts w:cstheme="minorHAnsi"/>
          <w:sz w:val="24"/>
          <w:szCs w:val="24"/>
          <w:lang w:val="en-CA"/>
        </w:rPr>
        <w:t>health</w:t>
      </w:r>
      <w:r w:rsidR="00857C17" w:rsidRPr="00294D0C">
        <w:rPr>
          <w:rFonts w:cstheme="minorHAnsi"/>
          <w:sz w:val="24"/>
          <w:szCs w:val="24"/>
          <w:lang w:val="en-CA"/>
        </w:rPr>
        <w:t xml:space="preserve"> </w:t>
      </w:r>
      <w:r w:rsidR="00124FED" w:rsidRPr="00294D0C">
        <w:rPr>
          <w:rFonts w:cstheme="minorHAnsi"/>
          <w:sz w:val="24"/>
          <w:szCs w:val="24"/>
          <w:lang w:val="en-CA"/>
        </w:rPr>
        <w:t>system.</w:t>
      </w:r>
      <w:r w:rsidR="00857C17" w:rsidRPr="00294D0C">
        <w:rPr>
          <w:rFonts w:cstheme="minorHAnsi"/>
          <w:sz w:val="24"/>
          <w:szCs w:val="24"/>
          <w:lang w:val="en-CA"/>
        </w:rPr>
        <w:t xml:space="preserve"> </w:t>
      </w:r>
      <w:r w:rsidR="00124FED" w:rsidRPr="00294D0C">
        <w:rPr>
          <w:rFonts w:cstheme="minorHAnsi"/>
          <w:sz w:val="24"/>
          <w:szCs w:val="24"/>
          <w:lang w:val="en-CA"/>
        </w:rPr>
        <w:t>This</w:t>
      </w:r>
      <w:r w:rsidR="00857C17" w:rsidRPr="00294D0C">
        <w:rPr>
          <w:rFonts w:cstheme="minorHAnsi"/>
          <w:sz w:val="24"/>
          <w:szCs w:val="24"/>
          <w:lang w:val="en-CA"/>
        </w:rPr>
        <w:t xml:space="preserve"> </w:t>
      </w:r>
      <w:r w:rsidR="00124FED" w:rsidRPr="00294D0C">
        <w:rPr>
          <w:rFonts w:cstheme="minorHAnsi"/>
          <w:sz w:val="24"/>
          <w:szCs w:val="24"/>
          <w:lang w:val="en-CA"/>
        </w:rPr>
        <w:t>framework</w:t>
      </w:r>
      <w:r w:rsidR="00857C17" w:rsidRPr="00294D0C">
        <w:rPr>
          <w:rFonts w:cstheme="minorHAnsi"/>
          <w:sz w:val="24"/>
          <w:szCs w:val="24"/>
          <w:lang w:val="en-CA"/>
        </w:rPr>
        <w:t xml:space="preserve"> </w:t>
      </w:r>
      <w:r w:rsidR="00124FED" w:rsidRPr="00294D0C">
        <w:rPr>
          <w:rFonts w:cstheme="minorHAnsi"/>
          <w:sz w:val="24"/>
          <w:szCs w:val="24"/>
          <w:lang w:val="en-CA"/>
        </w:rPr>
        <w:t>provides</w:t>
      </w:r>
      <w:r w:rsidR="00857C17" w:rsidRPr="00294D0C">
        <w:rPr>
          <w:rFonts w:cstheme="minorHAnsi"/>
          <w:sz w:val="24"/>
          <w:szCs w:val="24"/>
          <w:lang w:val="en-CA"/>
        </w:rPr>
        <w:t xml:space="preserve"> </w:t>
      </w:r>
      <w:r w:rsidR="00124FED" w:rsidRPr="00294D0C">
        <w:rPr>
          <w:rFonts w:cstheme="minorHAnsi"/>
          <w:sz w:val="24"/>
          <w:szCs w:val="24"/>
          <w:lang w:val="en-CA"/>
        </w:rPr>
        <w:t>direction</w:t>
      </w:r>
      <w:r w:rsidR="00857C17" w:rsidRPr="00294D0C">
        <w:rPr>
          <w:rFonts w:cstheme="minorHAnsi"/>
          <w:sz w:val="24"/>
          <w:szCs w:val="24"/>
          <w:lang w:val="en-CA"/>
        </w:rPr>
        <w:t xml:space="preserve"> </w:t>
      </w:r>
      <w:r w:rsidR="00124FED" w:rsidRPr="00294D0C">
        <w:rPr>
          <w:rFonts w:cstheme="minorHAnsi"/>
          <w:sz w:val="24"/>
          <w:szCs w:val="24"/>
          <w:lang w:val="en-CA"/>
        </w:rPr>
        <w:t>on</w:t>
      </w:r>
      <w:r w:rsidR="00857C17" w:rsidRPr="00294D0C">
        <w:rPr>
          <w:rFonts w:cstheme="minorHAnsi"/>
          <w:sz w:val="24"/>
          <w:szCs w:val="24"/>
          <w:lang w:val="en-CA"/>
        </w:rPr>
        <w:t xml:space="preserve"> </w:t>
      </w:r>
      <w:r w:rsidR="00124FED" w:rsidRPr="00294D0C">
        <w:rPr>
          <w:rFonts w:cstheme="minorHAnsi"/>
          <w:sz w:val="24"/>
          <w:szCs w:val="24"/>
          <w:lang w:val="en-CA"/>
        </w:rPr>
        <w:t>developing</w:t>
      </w:r>
      <w:r w:rsidR="00857C17" w:rsidRPr="00294D0C">
        <w:rPr>
          <w:rFonts w:cstheme="minorHAnsi"/>
          <w:sz w:val="24"/>
          <w:szCs w:val="24"/>
          <w:lang w:val="en-CA"/>
        </w:rPr>
        <w:t xml:space="preserve"> </w:t>
      </w:r>
      <w:r w:rsidR="00124FED" w:rsidRPr="00294D0C">
        <w:rPr>
          <w:rFonts w:cstheme="minorHAnsi"/>
          <w:sz w:val="24"/>
          <w:szCs w:val="24"/>
          <w:lang w:val="en-CA"/>
        </w:rPr>
        <w:t>multi-level</w:t>
      </w:r>
      <w:r w:rsidR="00857C17" w:rsidRPr="00294D0C">
        <w:rPr>
          <w:rFonts w:cstheme="minorHAnsi"/>
          <w:sz w:val="24"/>
          <w:szCs w:val="24"/>
          <w:lang w:val="en-CA"/>
        </w:rPr>
        <w:t xml:space="preserve"> </w:t>
      </w:r>
      <w:r w:rsidR="00124FED" w:rsidRPr="00294D0C">
        <w:rPr>
          <w:rFonts w:cstheme="minorHAnsi"/>
          <w:sz w:val="24"/>
          <w:szCs w:val="24"/>
          <w:lang w:val="en-CA"/>
        </w:rPr>
        <w:t>and</w:t>
      </w:r>
      <w:r w:rsidR="00857C17" w:rsidRPr="00294D0C">
        <w:rPr>
          <w:rFonts w:cstheme="minorHAnsi"/>
          <w:sz w:val="24"/>
          <w:szCs w:val="24"/>
          <w:lang w:val="en-CA"/>
        </w:rPr>
        <w:t xml:space="preserve"> </w:t>
      </w:r>
      <w:r w:rsidR="00124FED" w:rsidRPr="00294D0C">
        <w:rPr>
          <w:rFonts w:cstheme="minorHAnsi"/>
          <w:sz w:val="24"/>
          <w:szCs w:val="24"/>
          <w:lang w:val="en-CA"/>
        </w:rPr>
        <w:t>comprehensive</w:t>
      </w:r>
      <w:r w:rsidR="00857C17" w:rsidRPr="00294D0C">
        <w:rPr>
          <w:rFonts w:cstheme="minorHAnsi"/>
          <w:sz w:val="24"/>
          <w:szCs w:val="24"/>
          <w:lang w:val="en-CA"/>
        </w:rPr>
        <w:t xml:space="preserve"> </w:t>
      </w:r>
      <w:r w:rsidR="00124FED" w:rsidRPr="00294D0C">
        <w:rPr>
          <w:rFonts w:cstheme="minorHAnsi"/>
          <w:sz w:val="24"/>
          <w:szCs w:val="24"/>
          <w:lang w:val="en-CA"/>
        </w:rPr>
        <w:t>approaches</w:t>
      </w:r>
      <w:r w:rsidR="00857C17" w:rsidRPr="00294D0C">
        <w:rPr>
          <w:rFonts w:cstheme="minorHAnsi"/>
          <w:sz w:val="24"/>
          <w:szCs w:val="24"/>
          <w:lang w:val="en-CA"/>
        </w:rPr>
        <w:t xml:space="preserve"> </w:t>
      </w:r>
      <w:r w:rsidR="00124FED" w:rsidRPr="00294D0C">
        <w:rPr>
          <w:rFonts w:cstheme="minorHAnsi"/>
          <w:sz w:val="24"/>
          <w:szCs w:val="24"/>
          <w:lang w:val="en-CA"/>
        </w:rPr>
        <w:t>that</w:t>
      </w:r>
      <w:r w:rsidR="00857C17" w:rsidRPr="00294D0C">
        <w:rPr>
          <w:rFonts w:cstheme="minorHAnsi"/>
          <w:sz w:val="24"/>
          <w:szCs w:val="24"/>
          <w:lang w:val="en-CA"/>
        </w:rPr>
        <w:t xml:space="preserve"> </w:t>
      </w:r>
      <w:r w:rsidR="00124FED" w:rsidRPr="00294D0C">
        <w:rPr>
          <w:rFonts w:cstheme="minorHAnsi"/>
          <w:sz w:val="24"/>
          <w:szCs w:val="24"/>
          <w:lang w:val="en-CA"/>
        </w:rPr>
        <w:t>respect</w:t>
      </w:r>
      <w:r w:rsidR="00857C17" w:rsidRPr="00294D0C">
        <w:rPr>
          <w:rFonts w:cstheme="minorHAnsi"/>
          <w:sz w:val="24"/>
          <w:szCs w:val="24"/>
          <w:lang w:val="en-CA"/>
        </w:rPr>
        <w:t xml:space="preserve"> </w:t>
      </w:r>
      <w:r w:rsidR="00124FED" w:rsidRPr="00294D0C">
        <w:rPr>
          <w:rFonts w:cstheme="minorHAnsi"/>
          <w:sz w:val="24"/>
          <w:szCs w:val="24"/>
          <w:lang w:val="en-CA"/>
        </w:rPr>
        <w:t>differences</w:t>
      </w:r>
      <w:r w:rsidR="00857C17" w:rsidRPr="00294D0C">
        <w:rPr>
          <w:rFonts w:cstheme="minorHAnsi"/>
          <w:sz w:val="24"/>
          <w:szCs w:val="24"/>
          <w:lang w:val="en-CA"/>
        </w:rPr>
        <w:t xml:space="preserve"> </w:t>
      </w:r>
      <w:r w:rsidR="00124FED" w:rsidRPr="00294D0C">
        <w:rPr>
          <w:rFonts w:cstheme="minorHAnsi"/>
          <w:sz w:val="24"/>
          <w:szCs w:val="24"/>
          <w:lang w:val="en-CA"/>
        </w:rPr>
        <w:t>across</w:t>
      </w:r>
      <w:r w:rsidR="00857C17" w:rsidRPr="00294D0C">
        <w:rPr>
          <w:rFonts w:cstheme="minorHAnsi"/>
          <w:sz w:val="24"/>
          <w:szCs w:val="24"/>
          <w:lang w:val="en-CA"/>
        </w:rPr>
        <w:t xml:space="preserve"> </w:t>
      </w:r>
      <w:r w:rsidR="00124FED" w:rsidRPr="00294D0C">
        <w:rPr>
          <w:rFonts w:cstheme="minorHAnsi"/>
          <w:sz w:val="24"/>
          <w:szCs w:val="24"/>
          <w:lang w:val="en-CA"/>
        </w:rPr>
        <w:t>stigma</w:t>
      </w:r>
      <w:r w:rsidR="00857C17" w:rsidRPr="00294D0C">
        <w:rPr>
          <w:rFonts w:cstheme="minorHAnsi"/>
          <w:sz w:val="24"/>
          <w:szCs w:val="24"/>
          <w:lang w:val="en-CA"/>
        </w:rPr>
        <w:t xml:space="preserve"> </w:t>
      </w:r>
      <w:r w:rsidR="00124FED" w:rsidRPr="00294D0C">
        <w:rPr>
          <w:rFonts w:cstheme="minorHAnsi"/>
          <w:sz w:val="24"/>
          <w:szCs w:val="24"/>
          <w:lang w:val="en-CA"/>
        </w:rPr>
        <w:t>experiences</w:t>
      </w:r>
      <w:r w:rsidR="00857C17" w:rsidRPr="00294D0C">
        <w:rPr>
          <w:rFonts w:cstheme="minorHAnsi"/>
          <w:sz w:val="24"/>
          <w:szCs w:val="24"/>
          <w:lang w:val="en-CA"/>
        </w:rPr>
        <w:t xml:space="preserve"> </w:t>
      </w:r>
      <w:r w:rsidR="00124FED" w:rsidRPr="00294D0C">
        <w:rPr>
          <w:rFonts w:cstheme="minorHAnsi"/>
          <w:sz w:val="24"/>
          <w:szCs w:val="24"/>
          <w:lang w:val="en-CA"/>
        </w:rPr>
        <w:t>while</w:t>
      </w:r>
      <w:r w:rsidR="00857C17" w:rsidRPr="00294D0C">
        <w:rPr>
          <w:rFonts w:cstheme="minorHAnsi"/>
          <w:sz w:val="24"/>
          <w:szCs w:val="24"/>
          <w:lang w:val="en-CA"/>
        </w:rPr>
        <w:t xml:space="preserve"> </w:t>
      </w:r>
      <w:r w:rsidR="00124FED" w:rsidRPr="00294D0C">
        <w:rPr>
          <w:rFonts w:cstheme="minorHAnsi"/>
          <w:sz w:val="24"/>
          <w:szCs w:val="24"/>
          <w:lang w:val="en-CA"/>
        </w:rPr>
        <w:t>offering</w:t>
      </w:r>
      <w:r w:rsidR="00857C17" w:rsidRPr="00294D0C">
        <w:rPr>
          <w:rFonts w:cstheme="minorHAnsi"/>
          <w:sz w:val="24"/>
          <w:szCs w:val="24"/>
          <w:lang w:val="en-CA"/>
        </w:rPr>
        <w:t xml:space="preserve"> </w:t>
      </w:r>
      <w:r w:rsidR="00124FED" w:rsidRPr="00294D0C">
        <w:rPr>
          <w:rFonts w:cstheme="minorHAnsi"/>
          <w:sz w:val="24"/>
          <w:szCs w:val="24"/>
          <w:lang w:val="en-CA"/>
        </w:rPr>
        <w:t>the</w:t>
      </w:r>
      <w:r w:rsidR="00857C17" w:rsidRPr="00294D0C">
        <w:rPr>
          <w:rFonts w:cstheme="minorHAnsi"/>
          <w:sz w:val="24"/>
          <w:szCs w:val="24"/>
          <w:lang w:val="en-CA"/>
        </w:rPr>
        <w:t xml:space="preserve"> </w:t>
      </w:r>
      <w:r w:rsidR="00124FED" w:rsidRPr="00294D0C">
        <w:rPr>
          <w:rFonts w:cstheme="minorHAnsi"/>
          <w:sz w:val="24"/>
          <w:szCs w:val="24"/>
          <w:lang w:val="en-CA"/>
        </w:rPr>
        <w:t>potential</w:t>
      </w:r>
      <w:r w:rsidR="00857C17" w:rsidRPr="00294D0C">
        <w:rPr>
          <w:rFonts w:cstheme="minorHAnsi"/>
          <w:sz w:val="24"/>
          <w:szCs w:val="24"/>
          <w:lang w:val="en-CA"/>
        </w:rPr>
        <w:t xml:space="preserve"> </w:t>
      </w:r>
      <w:r w:rsidR="00124FED" w:rsidRPr="00294D0C">
        <w:rPr>
          <w:rFonts w:cstheme="minorHAnsi"/>
          <w:sz w:val="24"/>
          <w:szCs w:val="24"/>
          <w:lang w:val="en-CA"/>
        </w:rPr>
        <w:t>for</w:t>
      </w:r>
      <w:r w:rsidR="00857C17" w:rsidRPr="00294D0C">
        <w:rPr>
          <w:rFonts w:cstheme="minorHAnsi"/>
          <w:sz w:val="24"/>
          <w:szCs w:val="24"/>
          <w:lang w:val="en-CA"/>
        </w:rPr>
        <w:t xml:space="preserve"> </w:t>
      </w:r>
      <w:r w:rsidR="00124FED" w:rsidRPr="00294D0C">
        <w:rPr>
          <w:rFonts w:cstheme="minorHAnsi"/>
          <w:sz w:val="24"/>
          <w:szCs w:val="24"/>
          <w:lang w:val="en-CA"/>
        </w:rPr>
        <w:t>lasting</w:t>
      </w:r>
      <w:r w:rsidR="00857C17" w:rsidRPr="00294D0C">
        <w:rPr>
          <w:rFonts w:cstheme="minorHAnsi"/>
          <w:sz w:val="24"/>
          <w:szCs w:val="24"/>
          <w:lang w:val="en-CA"/>
        </w:rPr>
        <w:t xml:space="preserve"> </w:t>
      </w:r>
      <w:r w:rsidR="00124FED" w:rsidRPr="00294D0C">
        <w:rPr>
          <w:rFonts w:cstheme="minorHAnsi"/>
          <w:sz w:val="24"/>
          <w:szCs w:val="24"/>
          <w:lang w:val="en-CA"/>
        </w:rPr>
        <w:t>effects</w:t>
      </w:r>
      <w:r w:rsidR="00857C17" w:rsidRPr="00294D0C">
        <w:rPr>
          <w:rFonts w:cstheme="minorHAnsi"/>
          <w:sz w:val="24"/>
          <w:szCs w:val="24"/>
          <w:lang w:val="en-CA"/>
        </w:rPr>
        <w:t xml:space="preserve"> </w:t>
      </w:r>
      <w:r w:rsidR="00124FED" w:rsidRPr="00294D0C">
        <w:rPr>
          <w:rFonts w:cstheme="minorHAnsi"/>
          <w:sz w:val="24"/>
          <w:szCs w:val="24"/>
          <w:lang w:val="en-CA"/>
        </w:rPr>
        <w:t>across</w:t>
      </w:r>
      <w:r w:rsidR="00857C17" w:rsidRPr="00294D0C">
        <w:rPr>
          <w:rFonts w:cstheme="minorHAnsi"/>
          <w:sz w:val="24"/>
          <w:szCs w:val="24"/>
          <w:lang w:val="en-CA"/>
        </w:rPr>
        <w:t xml:space="preserve"> </w:t>
      </w:r>
      <w:r w:rsidR="00124FED" w:rsidRPr="00294D0C">
        <w:rPr>
          <w:rFonts w:cstheme="minorHAnsi"/>
          <w:sz w:val="24"/>
          <w:szCs w:val="24"/>
          <w:lang w:val="en-CA"/>
        </w:rPr>
        <w:t>stigmas.</w:t>
      </w:r>
      <w:r w:rsidR="00857C17" w:rsidRPr="00294D0C">
        <w:rPr>
          <w:rFonts w:cstheme="minorHAnsi"/>
          <w:sz w:val="24"/>
          <w:szCs w:val="24"/>
          <w:lang w:val="en-CA"/>
        </w:rPr>
        <w:t xml:space="preserve"> </w:t>
      </w:r>
    </w:p>
    <w:p w14:paraId="0F3896D7" w14:textId="77777777" w:rsidR="007B4C63" w:rsidRPr="00294D0C" w:rsidRDefault="007B4C63" w:rsidP="00187C03">
      <w:pPr>
        <w:rPr>
          <w:rFonts w:cstheme="minorHAnsi"/>
          <w:lang w:val="en-CA"/>
        </w:rPr>
      </w:pPr>
    </w:p>
    <w:p w14:paraId="5A2BF47C" w14:textId="43AB6BFE" w:rsidR="00124FED" w:rsidRPr="00294D0C" w:rsidRDefault="00124FED" w:rsidP="00124FED">
      <w:pPr>
        <w:keepNext/>
        <w:rPr>
          <w:rFonts w:cstheme="minorHAnsi"/>
          <w:b/>
          <w:bCs/>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w:t>
      </w:r>
      <w:r w:rsidR="004F1D5D" w:rsidRPr="00294D0C">
        <w:rPr>
          <w:rFonts w:cstheme="minorHAnsi"/>
          <w:b/>
          <w:bCs/>
          <w:sz w:val="24"/>
          <w:szCs w:val="24"/>
          <w:lang w:val="en-CA"/>
        </w:rPr>
        <w:t>I</w:t>
      </w:r>
      <w:r w:rsidRPr="00294D0C">
        <w:rPr>
          <w:rFonts w:cstheme="minorHAnsi"/>
          <w:b/>
          <w:bCs/>
          <w:sz w:val="24"/>
          <w:szCs w:val="24"/>
          <w:lang w:val="en-CA"/>
        </w:rPr>
        <w:t>I.</w:t>
      </w:r>
      <w:r w:rsidR="004F1D5D" w:rsidRPr="00294D0C">
        <w:rPr>
          <w:rFonts w:cstheme="minorHAnsi"/>
          <w:b/>
          <w:bCs/>
          <w:sz w:val="24"/>
          <w:szCs w:val="24"/>
          <w:lang w:val="en-CA"/>
        </w:rPr>
        <w:t>1</w:t>
      </w:r>
      <w:r w:rsidRPr="00294D0C">
        <w:rPr>
          <w:rFonts w:cstheme="minorHAnsi"/>
          <w:b/>
          <w:bCs/>
          <w:sz w:val="24"/>
          <w:szCs w:val="24"/>
          <w:lang w:val="en-CA"/>
        </w:rPr>
        <w:t>.</w:t>
      </w:r>
      <w:r w:rsidR="00857C17" w:rsidRPr="00294D0C">
        <w:rPr>
          <w:rFonts w:cstheme="minorHAnsi"/>
          <w:b/>
          <w:bCs/>
          <w:sz w:val="24"/>
          <w:szCs w:val="24"/>
          <w:lang w:val="en-CA"/>
        </w:rPr>
        <w:t xml:space="preserve"> </w:t>
      </w:r>
      <w:r w:rsidR="004F1D5D" w:rsidRPr="00294D0C">
        <w:rPr>
          <w:rFonts w:cstheme="minorHAnsi"/>
          <w:b/>
          <w:bCs/>
          <w:sz w:val="24"/>
          <w:szCs w:val="24"/>
          <w:lang w:val="en-CA"/>
        </w:rPr>
        <w:t>F</w:t>
      </w:r>
      <w:r w:rsidRPr="00294D0C">
        <w:rPr>
          <w:rFonts w:cstheme="minorHAnsi"/>
          <w:b/>
          <w:bCs/>
          <w:sz w:val="24"/>
          <w:szCs w:val="24"/>
          <w:lang w:val="en-CA"/>
        </w:rPr>
        <w:t>ramework</w:t>
      </w:r>
      <w:r w:rsidR="00857C17" w:rsidRPr="00294D0C">
        <w:rPr>
          <w:rFonts w:cstheme="minorHAnsi"/>
          <w:b/>
          <w:bCs/>
          <w:sz w:val="24"/>
          <w:szCs w:val="24"/>
          <w:lang w:val="en-CA"/>
        </w:rPr>
        <w:t xml:space="preserve"> </w:t>
      </w:r>
      <w:r w:rsidRPr="00294D0C">
        <w:rPr>
          <w:rFonts w:cstheme="minorHAnsi"/>
          <w:b/>
          <w:bCs/>
          <w:sz w:val="24"/>
          <w:szCs w:val="24"/>
          <w:lang w:val="en-CA"/>
        </w:rPr>
        <w:t>for</w:t>
      </w:r>
      <w:r w:rsidR="00857C17" w:rsidRPr="00294D0C">
        <w:rPr>
          <w:rFonts w:cstheme="minorHAnsi"/>
          <w:b/>
          <w:bCs/>
          <w:sz w:val="24"/>
          <w:szCs w:val="24"/>
          <w:lang w:val="en-CA"/>
        </w:rPr>
        <w:t xml:space="preserve"> </w:t>
      </w:r>
      <w:r w:rsidRPr="00294D0C">
        <w:rPr>
          <w:rFonts w:cstheme="minorHAnsi"/>
          <w:b/>
          <w:bCs/>
          <w:sz w:val="24"/>
          <w:szCs w:val="24"/>
          <w:lang w:val="en-CA"/>
        </w:rPr>
        <w:t>building</w:t>
      </w:r>
      <w:r w:rsidR="00857C17" w:rsidRPr="00294D0C">
        <w:rPr>
          <w:rFonts w:cstheme="minorHAnsi"/>
          <w:b/>
          <w:bCs/>
          <w:sz w:val="24"/>
          <w:szCs w:val="24"/>
          <w:lang w:val="en-CA"/>
        </w:rPr>
        <w:t xml:space="preserve"> </w:t>
      </w:r>
      <w:r w:rsidRPr="00294D0C">
        <w:rPr>
          <w:rFonts w:cstheme="minorHAnsi"/>
          <w:b/>
          <w:bCs/>
          <w:sz w:val="24"/>
          <w:szCs w:val="24"/>
          <w:lang w:val="en-CA"/>
        </w:rPr>
        <w:t>an</w:t>
      </w:r>
      <w:r w:rsidR="00857C17" w:rsidRPr="00294D0C">
        <w:rPr>
          <w:rFonts w:cstheme="minorHAnsi"/>
          <w:b/>
          <w:bCs/>
          <w:sz w:val="24"/>
          <w:szCs w:val="24"/>
          <w:lang w:val="en-CA"/>
        </w:rPr>
        <w:t xml:space="preserve"> </w:t>
      </w:r>
      <w:r w:rsidRPr="00294D0C">
        <w:rPr>
          <w:rFonts w:cstheme="minorHAnsi"/>
          <w:b/>
          <w:bCs/>
          <w:sz w:val="24"/>
          <w:szCs w:val="24"/>
          <w:lang w:val="en-CA"/>
        </w:rPr>
        <w:t>inclusive</w:t>
      </w:r>
      <w:r w:rsidR="00857C17" w:rsidRPr="00294D0C">
        <w:rPr>
          <w:rFonts w:cstheme="minorHAnsi"/>
          <w:b/>
          <w:bCs/>
          <w:sz w:val="24"/>
          <w:szCs w:val="24"/>
          <w:lang w:val="en-CA"/>
        </w:rPr>
        <w:t xml:space="preserve"> </w:t>
      </w:r>
      <w:r w:rsidRPr="00294D0C">
        <w:rPr>
          <w:rFonts w:cstheme="minorHAnsi"/>
          <w:b/>
          <w:bCs/>
          <w:sz w:val="24"/>
          <w:szCs w:val="24"/>
          <w:lang w:val="en-CA"/>
        </w:rPr>
        <w:t>health</w:t>
      </w:r>
      <w:r w:rsidR="00857C17" w:rsidRPr="00294D0C">
        <w:rPr>
          <w:rFonts w:cstheme="minorHAnsi"/>
          <w:b/>
          <w:bCs/>
          <w:sz w:val="24"/>
          <w:szCs w:val="24"/>
          <w:lang w:val="en-CA"/>
        </w:rPr>
        <w:t xml:space="preserve"> </w:t>
      </w:r>
      <w:r w:rsidRPr="00294D0C">
        <w:rPr>
          <w:rFonts w:cstheme="minorHAnsi"/>
          <w:b/>
          <w:bCs/>
          <w:sz w:val="24"/>
          <w:szCs w:val="24"/>
          <w:lang w:val="en-CA"/>
        </w:rPr>
        <w:t>system</w:t>
      </w:r>
    </w:p>
    <w:p w14:paraId="634F1475" w14:textId="77777777" w:rsidR="00124FED" w:rsidRPr="00B166C0" w:rsidRDefault="00124FED" w:rsidP="00124FED">
      <w:pPr>
        <w:keepNext/>
        <w:keepLines/>
        <w:rPr>
          <w:rFonts w:cstheme="minorHAnsi"/>
          <w:b/>
          <w:bCs/>
          <w:sz w:val="24"/>
          <w:szCs w:val="24"/>
          <w:lang w:val="fr-CA"/>
        </w:rPr>
      </w:pPr>
      <w:r w:rsidRPr="00B166C0">
        <w:rPr>
          <w:rFonts w:cstheme="minorHAnsi"/>
          <w:noProof/>
          <w:lang w:val="fr-CA"/>
        </w:rPr>
        <w:drawing>
          <wp:inline distT="0" distB="0" distL="0" distR="0" wp14:anchorId="4C11E325" wp14:editId="43CBF585">
            <wp:extent cx="5282207" cy="5684268"/>
            <wp:effectExtent l="0" t="0" r="0" b="0"/>
            <wp:docPr id="24" name="Picture 24" descr="Individual&#10;Level of Stigma: person who experiences stigma&#10;How Stigma Operates: • Enacted stigma (i.e., unfair treatment)&#10;(e.g., psychological stress)&#10;• Internalized stigma (e.g., low&#10;self-esteem and feelings of shame)&#10;• Anticipated stigma (e.g.,does not&#10;access support)&#10;Interventions to Address Stigma: • Group-based supports to change&#10;stigmatizing beliefs, improve coping&#10;skills, support empowerment, and build&#10;social support&#10;Potential Outcomes: • Reduction in internalized stigma&#10;• Improved psychological well-being&#10;and mental health &#10;&#10;Interpersonal (person-to person)&#10;Level of Stigma: family, friends, social and work networks, healthcare and service providers&#10;How stigma operates: Language (e.g., using derogatory terms&#10;or dehumanizing labels; refusing to use&#10;preferred name and/or pronoun)&#10;• Intrusive attention and questions&#10;• Hate crimes and assault&#10;Interventions to Address Stigma: &#10;• Education interventions to target myths&#10;and lack of knowledge. Include components that encourage examining personal&#10;values, biases, and beliefs&#10;• Contact interventions, including sharing&#10;personal stories, to target stigmatizing&#10;beliefs and attitudes&#10;Potential Outcomes: &#10;Better understanding of the facts about&#10;stigmatized health conditions&#10;• Increased understanding of diverse&#10;perspectives and experiences of stigma&#10;• Growing social acceptance&#10;• Reduction in stereotyping&#10;&#10;Institutional &#10;Level of Stigma: health system organizations, medical and health training schools, community sector organizations,&#10;social service organizations&#10;How Stigma Operates: &#10;• Being made to feel “less than”&#10;(e.g., having to wait longer than others&#10;to be seen; lack of empathy from staff)&#10;• Physical environment is not inclusive&#10;(e.g., washrooms are single-sex;&#10;undersized chairs in public areas)&#10;• Institutional policies that cause harm&#10;(e.g., unnecessary drug tests; low&#10;investment of services)&#10;&#10;Insitutional&#10;Ongoing and continued training targeting&#10;conscious and implicit bias&#10;• Implementation of cultural safety and&#10;cultural humility models&#10;• Safe and inclusive physical environments&#10;• Workforce diversity initiatives&#10;• Institutional collaboration with community;&#10;policies that support and fund meaningful&#10;engagement with people with lived&#10;experience of stigma&#10;• Implement trauma- and violence-informed&#10;care models&#10;• Accountability and monitoring frameworks&#10;that include stigma reduction indicators&#10;Potential Outcomes:&#10;• Institutional environment is inclusive,&#10;welcoming and diverse&#10;• Organizations are able to meet the&#10;needs of all populations&#10;• Reduction in stigmatizing beliefs&#10;and attitudes among staff&#10;• Improved patient/client ratings&#10;of care, satisfaction and trust&#10;• Patient/client outcomes improve&#10;&#10;Population&#10;Level of Stigma: mass media, policies, and law&#10;How Stigma Operates: &#10;• Mass media campaigns to challenge&#10;stereotypes and prejudice&#10;• Guidelines to reduce stigma in&#10;media reports&#10;• Protective laws and policies&#10;• Addressing discrimination within existing&#10;laws and policies&#10;Potential Outcomes:&#10;• Reduction in stigmatizing beliefs,&#10;attitudes, and intended behaviour&#10;among the public&#10;• Reduction in discrimination practice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ividual&#10;Level of Stigma: person who experiences stigma&#10;How Stigma Operates: • Enacted stigma (i.e., unfair treatment)&#10;(e.g., psychological stress)&#10;• Internalized stigma (e.g., low&#10;self-esteem and feelings of shame)&#10;• Anticipated stigma (e.g.,does not&#10;access support)&#10;Interventions to Address Stigma: • Group-based supports to change&#10;stigmatizing beliefs, improve coping&#10;skills, support empowerment, and build&#10;social support&#10;Potential Outcomes: • Reduction in internalized stigma&#10;• Improved psychological well-being&#10;and mental health &#10;&#10;Interpersonal (person-to person)&#10;Level of Stigma: family, friends, social and work networks, healthcare and service providers&#10;How stigma operates: Language (e.g., using derogatory terms&#10;or dehumanizing labels; refusing to use&#10;preferred name and/or pronoun)&#10;• Intrusive attention and questions&#10;• Hate crimes and assault&#10;Interventions to Address Stigma: &#10;• Education interventions to target myths&#10;and lack of knowledge. Include components that encourage examining personal&#10;values, biases, and beliefs&#10;• Contact interventions, including sharing&#10;personal stories, to target stigmatizing&#10;beliefs and attitudes&#10;Potential Outcomes: &#10;Better understanding of the facts about&#10;stigmatized health conditions&#10;• Increased understanding of diverse&#10;perspectives and experiences of stigma&#10;• Growing social acceptance&#10;• Reduction in stereotyping&#10;&#10;Institutional &#10;Level of Stigma: health system organizations, medical and health training schools, community sector organizations,&#10;social service organizations&#10;How Stigma Operates: &#10;• Being made to feel “less than”&#10;(e.g., having to wait longer than others&#10;to be seen; lack of empathy from staff)&#10;• Physical environment is not inclusive&#10;(e.g., washrooms are single-sex;&#10;undersized chairs in public areas)&#10;• Institutional policies that cause harm&#10;(e.g., unnecessary drug tests; low&#10;investment of services)&#10;&#10;Insitutional&#10;Ongoing and continued training targeting&#10;conscious and implicit bias&#10;• Implementation of cultural safety and&#10;cultural humility models&#10;• Safe and inclusive physical environments&#10;• Workforce diversity initiatives&#10;• Institutional collaboration with community;&#10;policies that support and fund meaningful&#10;engagement with people with lived&#10;experience of stigma&#10;• Implement trauma- and violence-informed&#10;care models&#10;• Accountability and monitoring frameworks&#10;that include stigma reduction indicators&#10;Potential Outcomes:&#10;• Institutional environment is inclusive,&#10;welcoming and diverse&#10;• Organizations are able to meet the&#10;needs of all populations&#10;• Reduction in stigmatizing beliefs&#10;and attitudes among staff&#10;• Improved patient/client ratings&#10;of care, satisfaction and trust&#10;• Patient/client outcomes improve&#10;&#10;Population&#10;Level of Stigma: mass media, policies, and law&#10;How Stigma Operates: &#10;• Mass media campaigns to challenge&#10;stereotypes and prejudice&#10;• Guidelines to reduce stigma in&#10;media reports&#10;• Protective laws and policies&#10;• Addressing discrimination within existing&#10;laws and policies&#10;Potential Outcomes:&#10;• Reduction in stigmatizing beliefs,&#10;attitudes, and intended behaviour&#10;among the public&#10;• Reduction in discrimination practices&#10;&#10;&#10;&#10;&#10;"/>
                    <pic:cNvPicPr/>
                  </pic:nvPicPr>
                  <pic:blipFill rotWithShape="1">
                    <a:blip r:embed="rId171"/>
                    <a:srcRect l="746" t="580" r="1043" b="695"/>
                    <a:stretch/>
                  </pic:blipFill>
                  <pic:spPr bwMode="auto">
                    <a:xfrm>
                      <a:off x="0" y="0"/>
                      <a:ext cx="5326065" cy="5731464"/>
                    </a:xfrm>
                    <a:prstGeom prst="rect">
                      <a:avLst/>
                    </a:prstGeom>
                    <a:ln>
                      <a:noFill/>
                    </a:ln>
                    <a:extLst>
                      <a:ext uri="{53640926-AAD7-44D8-BBD7-CCE9431645EC}">
                        <a14:shadowObscured xmlns:a14="http://schemas.microsoft.com/office/drawing/2010/main"/>
                      </a:ext>
                    </a:extLst>
                  </pic:spPr>
                </pic:pic>
              </a:graphicData>
            </a:graphic>
          </wp:inline>
        </w:drawing>
      </w:r>
    </w:p>
    <w:p w14:paraId="6BD0BD6B" w14:textId="7C98E7B8" w:rsidR="00124FED" w:rsidRPr="00294D0C" w:rsidRDefault="00124FED" w:rsidP="00124FED">
      <w:pPr>
        <w:rPr>
          <w:rFonts w:cstheme="minorHAnsi"/>
          <w:i/>
          <w:iCs/>
          <w:sz w:val="20"/>
          <w:szCs w:val="20"/>
          <w:lang w:val="en-CA"/>
        </w:rPr>
      </w:pPr>
      <w:r w:rsidRPr="00294D0C">
        <w:rPr>
          <w:rFonts w:cstheme="minorHAnsi"/>
          <w:i/>
          <w:iCs/>
          <w:sz w:val="20"/>
          <w:szCs w:val="20"/>
          <w:lang w:val="en-CA"/>
        </w:rPr>
        <w:t>Source:</w:t>
      </w:r>
      <w:r w:rsidR="00857C17" w:rsidRPr="00294D0C">
        <w:rPr>
          <w:rFonts w:cstheme="minorHAnsi"/>
          <w:i/>
          <w:iCs/>
          <w:sz w:val="20"/>
          <w:szCs w:val="20"/>
          <w:lang w:val="en-CA"/>
        </w:rPr>
        <w:t xml:space="preserve"> </w:t>
      </w:r>
      <w:r w:rsidRPr="00294D0C">
        <w:rPr>
          <w:rFonts w:cstheme="minorHAnsi"/>
          <w:i/>
          <w:iCs/>
          <w:sz w:val="20"/>
          <w:szCs w:val="20"/>
          <w:lang w:val="en-CA"/>
        </w:rPr>
        <w:t>Public</w:t>
      </w:r>
      <w:r w:rsidR="00857C17" w:rsidRPr="00294D0C">
        <w:rPr>
          <w:rFonts w:cstheme="minorHAnsi"/>
          <w:i/>
          <w:iCs/>
          <w:sz w:val="20"/>
          <w:szCs w:val="20"/>
          <w:lang w:val="en-CA"/>
        </w:rPr>
        <w:t xml:space="preserve"> </w:t>
      </w:r>
      <w:r w:rsidRPr="00294D0C">
        <w:rPr>
          <w:rFonts w:cstheme="minorHAnsi"/>
          <w:i/>
          <w:iCs/>
          <w:sz w:val="20"/>
          <w:szCs w:val="20"/>
          <w:lang w:val="en-CA"/>
        </w:rPr>
        <w:t>Health</w:t>
      </w:r>
      <w:r w:rsidR="00857C17" w:rsidRPr="00294D0C">
        <w:rPr>
          <w:rFonts w:cstheme="minorHAnsi"/>
          <w:i/>
          <w:iCs/>
          <w:sz w:val="20"/>
          <w:szCs w:val="20"/>
          <w:lang w:val="en-CA"/>
        </w:rPr>
        <w:t xml:space="preserve"> </w:t>
      </w:r>
      <w:r w:rsidRPr="00294D0C">
        <w:rPr>
          <w:rFonts w:cstheme="minorHAnsi"/>
          <w:i/>
          <w:iCs/>
          <w:sz w:val="20"/>
          <w:szCs w:val="20"/>
          <w:lang w:val="en-CA"/>
        </w:rPr>
        <w:t>Agency</w:t>
      </w:r>
      <w:r w:rsidR="00857C17" w:rsidRPr="00294D0C">
        <w:rPr>
          <w:rFonts w:cstheme="minorHAnsi"/>
          <w:i/>
          <w:iCs/>
          <w:sz w:val="20"/>
          <w:szCs w:val="20"/>
          <w:lang w:val="en-CA"/>
        </w:rPr>
        <w:t xml:space="preserve"> </w:t>
      </w:r>
      <w:r w:rsidRPr="00294D0C">
        <w:rPr>
          <w:rFonts w:cstheme="minorHAnsi"/>
          <w:i/>
          <w:iCs/>
          <w:sz w:val="20"/>
          <w:szCs w:val="20"/>
          <w:lang w:val="en-CA"/>
        </w:rPr>
        <w:t>of</w:t>
      </w:r>
      <w:r w:rsidR="00857C17" w:rsidRPr="00294D0C">
        <w:rPr>
          <w:rFonts w:cstheme="minorHAnsi"/>
          <w:i/>
          <w:iCs/>
          <w:sz w:val="20"/>
          <w:szCs w:val="20"/>
          <w:lang w:val="en-CA"/>
        </w:rPr>
        <w:t xml:space="preserve"> </w:t>
      </w:r>
      <w:r w:rsidRPr="00294D0C">
        <w:rPr>
          <w:rFonts w:cstheme="minorHAnsi"/>
          <w:i/>
          <w:iCs/>
          <w:sz w:val="20"/>
          <w:szCs w:val="20"/>
          <w:lang w:val="en-CA"/>
        </w:rPr>
        <w:t>Canada,</w:t>
      </w:r>
      <w:r w:rsidR="00857C17" w:rsidRPr="00294D0C">
        <w:rPr>
          <w:rFonts w:cstheme="minorHAnsi"/>
          <w:i/>
          <w:iCs/>
          <w:sz w:val="20"/>
          <w:szCs w:val="20"/>
          <w:lang w:val="en-CA"/>
        </w:rPr>
        <w:t xml:space="preserve"> </w:t>
      </w:r>
      <w:r w:rsidRPr="00294D0C">
        <w:rPr>
          <w:rFonts w:cstheme="minorHAnsi"/>
          <w:i/>
          <w:iCs/>
          <w:sz w:val="20"/>
          <w:szCs w:val="20"/>
          <w:lang w:val="en-CA"/>
        </w:rPr>
        <w:t>2019b.</w:t>
      </w:r>
    </w:p>
    <w:p w14:paraId="312D768D" w14:textId="7F4AED56" w:rsidR="00124FED" w:rsidRPr="00AA6293" w:rsidRDefault="00124FED" w:rsidP="003C50B1">
      <w:pPr>
        <w:pStyle w:val="Heading3"/>
        <w:rPr>
          <w:color w:val="auto"/>
          <w:lang w:val="en-CA"/>
        </w:rPr>
      </w:pPr>
      <w:bookmarkStart w:id="193" w:name="_Toc99463023"/>
      <w:r w:rsidRPr="00AA6293">
        <w:rPr>
          <w:color w:val="auto"/>
          <w:lang w:val="en-CA"/>
        </w:rPr>
        <w:lastRenderedPageBreak/>
        <w:t>Cross’s</w:t>
      </w:r>
      <w:r w:rsidR="00857C17" w:rsidRPr="00AA6293">
        <w:rPr>
          <w:color w:val="auto"/>
          <w:lang w:val="en-CA"/>
        </w:rPr>
        <w:t xml:space="preserve"> </w:t>
      </w:r>
      <w:r w:rsidRPr="00AA6293">
        <w:rPr>
          <w:color w:val="auto"/>
          <w:lang w:val="en-CA"/>
        </w:rPr>
        <w:t>Stigma</w:t>
      </w:r>
      <w:r w:rsidR="00857C17" w:rsidRPr="00AA6293">
        <w:rPr>
          <w:color w:val="auto"/>
          <w:lang w:val="en-CA"/>
        </w:rPr>
        <w:t xml:space="preserve"> </w:t>
      </w:r>
      <w:r w:rsidRPr="00AA6293">
        <w:rPr>
          <w:color w:val="auto"/>
          <w:lang w:val="en-CA"/>
        </w:rPr>
        <w:t>Intervention</w:t>
      </w:r>
      <w:r w:rsidR="00857C17" w:rsidRPr="00AA6293">
        <w:rPr>
          <w:color w:val="auto"/>
          <w:lang w:val="en-CA"/>
        </w:rPr>
        <w:t xml:space="preserve"> </w:t>
      </w:r>
      <w:r w:rsidRPr="00AA6293">
        <w:rPr>
          <w:color w:val="auto"/>
          <w:lang w:val="en-CA"/>
        </w:rPr>
        <w:t>Matrix</w:t>
      </w:r>
      <w:bookmarkEnd w:id="193"/>
    </w:p>
    <w:p w14:paraId="23EB9A64" w14:textId="77777777" w:rsidR="004F1D5D" w:rsidRPr="00AA6293" w:rsidRDefault="004F1D5D" w:rsidP="004F1D5D">
      <w:pPr>
        <w:rPr>
          <w:lang w:val="en-CA"/>
        </w:rPr>
      </w:pPr>
    </w:p>
    <w:p w14:paraId="397EA0B7" w14:textId="09CF63B1" w:rsidR="00124FED" w:rsidRPr="00294D0C" w:rsidRDefault="00124FED" w:rsidP="003C50B1">
      <w:pPr>
        <w:keepNext/>
        <w:keepLines/>
        <w:rPr>
          <w:rFonts w:cstheme="minorHAnsi"/>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w:t>
      </w:r>
      <w:r w:rsidR="004F1D5D" w:rsidRPr="00294D0C">
        <w:rPr>
          <w:rFonts w:cstheme="minorHAnsi"/>
          <w:b/>
          <w:bCs/>
          <w:sz w:val="24"/>
          <w:szCs w:val="24"/>
          <w:lang w:val="en-CA"/>
        </w:rPr>
        <w:t>I</w:t>
      </w:r>
      <w:r w:rsidRPr="00294D0C">
        <w:rPr>
          <w:rFonts w:cstheme="minorHAnsi"/>
          <w:b/>
          <w:bCs/>
          <w:sz w:val="24"/>
          <w:szCs w:val="24"/>
          <w:lang w:val="en-CA"/>
        </w:rPr>
        <w:t>I.</w:t>
      </w:r>
      <w:r w:rsidR="004F1D5D" w:rsidRPr="00294D0C">
        <w:rPr>
          <w:rFonts w:cstheme="minorHAnsi"/>
          <w:b/>
          <w:bCs/>
          <w:sz w:val="24"/>
          <w:szCs w:val="24"/>
          <w:lang w:val="en-CA"/>
        </w:rPr>
        <w:t>2</w:t>
      </w:r>
      <w:r w:rsidRPr="00294D0C">
        <w:rPr>
          <w:rFonts w:cstheme="minorHAnsi"/>
          <w:sz w:val="24"/>
          <w:szCs w:val="24"/>
          <w:lang w:val="en-CA"/>
        </w:rPr>
        <w:t>.</w:t>
      </w:r>
      <w:r w:rsidR="00857C17" w:rsidRPr="00294D0C">
        <w:rPr>
          <w:rFonts w:cstheme="minorHAnsi"/>
          <w:sz w:val="24"/>
          <w:szCs w:val="24"/>
          <w:lang w:val="en-CA"/>
        </w:rPr>
        <w:t xml:space="preserve"> </w:t>
      </w:r>
      <w:r w:rsidRPr="00294D0C">
        <w:rPr>
          <w:rFonts w:cstheme="minorHAnsi"/>
          <w:sz w:val="24"/>
          <w:szCs w:val="24"/>
          <w:lang w:val="en-CA"/>
        </w:rPr>
        <w:t>presents</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tool</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planning</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management</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stigma</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(Cross</w:t>
      </w:r>
      <w:r w:rsidR="00857C17" w:rsidRPr="00294D0C">
        <w:rPr>
          <w:rFonts w:cstheme="minorHAnsi"/>
          <w:sz w:val="24"/>
          <w:szCs w:val="24"/>
          <w:lang w:val="en-CA"/>
        </w:rPr>
        <w:t xml:space="preserve"> </w:t>
      </w:r>
      <w:r w:rsidRPr="00294D0C">
        <w:rPr>
          <w:rFonts w:cstheme="minorHAnsi"/>
          <w:sz w:val="24"/>
          <w:szCs w:val="24"/>
          <w:lang w:val="en-CA"/>
        </w:rPr>
        <w:t>et</w:t>
      </w:r>
      <w:r w:rsidR="00857C17" w:rsidRPr="00294D0C">
        <w:rPr>
          <w:rFonts w:cstheme="minorHAnsi"/>
          <w:sz w:val="24"/>
          <w:szCs w:val="24"/>
          <w:lang w:val="en-CA"/>
        </w:rPr>
        <w:t xml:space="preserve"> </w:t>
      </w:r>
      <w:r w:rsidRPr="00294D0C">
        <w:rPr>
          <w:rFonts w:cstheme="minorHAnsi"/>
          <w:sz w:val="24"/>
          <w:szCs w:val="24"/>
          <w:lang w:val="en-CA"/>
        </w:rPr>
        <w:t>al.,</w:t>
      </w:r>
      <w:r w:rsidR="00857C17" w:rsidRPr="00294D0C">
        <w:rPr>
          <w:rFonts w:cstheme="minorHAnsi"/>
          <w:sz w:val="24"/>
          <w:szCs w:val="24"/>
          <w:lang w:val="en-CA"/>
        </w:rPr>
        <w:t xml:space="preserve"> </w:t>
      </w:r>
      <w:r w:rsidRPr="00294D0C">
        <w:rPr>
          <w:rFonts w:cstheme="minorHAnsi"/>
          <w:sz w:val="24"/>
          <w:szCs w:val="24"/>
          <w:lang w:val="en-CA"/>
        </w:rPr>
        <w:t>2011).</w:t>
      </w:r>
      <w:r w:rsidR="00857C17" w:rsidRPr="00294D0C">
        <w:rPr>
          <w:rFonts w:cstheme="minorHAnsi"/>
          <w:lang w:val="en-CA"/>
        </w:rPr>
        <w:t xml:space="preserve"> </w:t>
      </w:r>
      <w:r w:rsidRPr="00294D0C">
        <w:rPr>
          <w:rFonts w:cstheme="minorHAnsi"/>
          <w:sz w:val="24"/>
          <w:szCs w:val="24"/>
          <w:lang w:val="en-CA"/>
        </w:rPr>
        <w:t>It</w:t>
      </w:r>
      <w:r w:rsidR="00857C17" w:rsidRPr="00294D0C">
        <w:rPr>
          <w:rFonts w:cstheme="minorHAnsi"/>
          <w:sz w:val="24"/>
          <w:szCs w:val="24"/>
          <w:lang w:val="en-CA"/>
        </w:rPr>
        <w:t xml:space="preserve"> </w:t>
      </w:r>
      <w:r w:rsidRPr="00294D0C">
        <w:rPr>
          <w:rFonts w:cstheme="minorHAnsi"/>
          <w:sz w:val="24"/>
          <w:szCs w:val="24"/>
          <w:lang w:val="en-CA"/>
        </w:rPr>
        <w:t>is</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matrix</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provides</w:t>
      </w:r>
      <w:r w:rsidR="00857C17" w:rsidRPr="00294D0C">
        <w:rPr>
          <w:rFonts w:cstheme="minorHAnsi"/>
          <w:sz w:val="24"/>
          <w:szCs w:val="24"/>
          <w:lang w:val="en-CA"/>
        </w:rPr>
        <w:t xml:space="preserve"> </w:t>
      </w:r>
      <w:r w:rsidRPr="00294D0C">
        <w:rPr>
          <w:rFonts w:cstheme="minorHAnsi"/>
          <w:sz w:val="24"/>
          <w:szCs w:val="24"/>
          <w:lang w:val="en-CA"/>
        </w:rPr>
        <w:t>an</w:t>
      </w:r>
      <w:r w:rsidR="00857C17" w:rsidRPr="00294D0C">
        <w:rPr>
          <w:rFonts w:cstheme="minorHAnsi"/>
          <w:sz w:val="24"/>
          <w:szCs w:val="24"/>
          <w:lang w:val="en-CA"/>
        </w:rPr>
        <w:t xml:space="preserve"> </w:t>
      </w:r>
      <w:r w:rsidRPr="00294D0C">
        <w:rPr>
          <w:rFonts w:cstheme="minorHAnsi"/>
          <w:sz w:val="24"/>
          <w:szCs w:val="24"/>
          <w:lang w:val="en-CA"/>
        </w:rPr>
        <w:t>approach</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cross-checking</w:t>
      </w:r>
      <w:r w:rsidR="00857C17" w:rsidRPr="00294D0C">
        <w:rPr>
          <w:rFonts w:cstheme="minorHAnsi"/>
          <w:sz w:val="24"/>
          <w:szCs w:val="24"/>
          <w:lang w:val="en-CA"/>
        </w:rPr>
        <w:t xml:space="preserve"> </w:t>
      </w:r>
      <w:r w:rsidRPr="00294D0C">
        <w:rPr>
          <w:rFonts w:cstheme="minorHAnsi"/>
          <w:sz w:val="24"/>
          <w:szCs w:val="24"/>
          <w:lang w:val="en-CA"/>
        </w:rPr>
        <w:t>intervention</w:t>
      </w:r>
      <w:r w:rsidR="00857C17" w:rsidRPr="00294D0C">
        <w:rPr>
          <w:rFonts w:cstheme="minorHAnsi"/>
          <w:sz w:val="24"/>
          <w:szCs w:val="24"/>
          <w:lang w:val="en-CA"/>
        </w:rPr>
        <w:t xml:space="preserve"> </w:t>
      </w:r>
      <w:r w:rsidRPr="00294D0C">
        <w:rPr>
          <w:rFonts w:cstheme="minorHAnsi"/>
          <w:sz w:val="24"/>
          <w:szCs w:val="24"/>
          <w:lang w:val="en-CA"/>
        </w:rPr>
        <w:t>plans</w:t>
      </w:r>
      <w:r w:rsidR="00857C17" w:rsidRPr="00294D0C">
        <w:rPr>
          <w:rFonts w:cstheme="minorHAnsi"/>
          <w:sz w:val="24"/>
          <w:szCs w:val="24"/>
          <w:lang w:val="en-CA"/>
        </w:rPr>
        <w:t xml:space="preserve"> </w:t>
      </w:r>
      <w:r w:rsidRPr="00294D0C">
        <w:rPr>
          <w:rFonts w:cstheme="minorHAnsi"/>
          <w:sz w:val="24"/>
          <w:szCs w:val="24"/>
          <w:lang w:val="en-CA"/>
        </w:rPr>
        <w:t>with</w:t>
      </w:r>
      <w:r w:rsidR="00857C17" w:rsidRPr="00294D0C">
        <w:rPr>
          <w:rFonts w:cstheme="minorHAnsi"/>
          <w:sz w:val="24"/>
          <w:szCs w:val="24"/>
          <w:lang w:val="en-CA"/>
        </w:rPr>
        <w:t xml:space="preserve"> </w:t>
      </w:r>
      <w:r w:rsidRPr="00294D0C">
        <w:rPr>
          <w:rFonts w:cstheme="minorHAnsi"/>
          <w:sz w:val="24"/>
          <w:szCs w:val="24"/>
          <w:lang w:val="en-CA"/>
        </w:rPr>
        <w:t>greater</w:t>
      </w:r>
      <w:r w:rsidR="00857C17" w:rsidRPr="00294D0C">
        <w:rPr>
          <w:rFonts w:cstheme="minorHAnsi"/>
          <w:sz w:val="24"/>
          <w:szCs w:val="24"/>
          <w:lang w:val="en-CA"/>
        </w:rPr>
        <w:t xml:space="preserve"> </w:t>
      </w:r>
      <w:r w:rsidRPr="00294D0C">
        <w:rPr>
          <w:rFonts w:cstheme="minorHAnsi"/>
          <w:sz w:val="24"/>
          <w:szCs w:val="24"/>
          <w:lang w:val="en-CA"/>
        </w:rPr>
        <w:t>precision.</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Intervention</w:t>
      </w:r>
      <w:r w:rsidR="00857C17" w:rsidRPr="00294D0C">
        <w:rPr>
          <w:rFonts w:cstheme="minorHAnsi"/>
          <w:sz w:val="24"/>
          <w:szCs w:val="24"/>
          <w:lang w:val="en-CA"/>
        </w:rPr>
        <w:t xml:space="preserve"> </w:t>
      </w:r>
      <w:r w:rsidRPr="00294D0C">
        <w:rPr>
          <w:rFonts w:cstheme="minorHAnsi"/>
          <w:sz w:val="24"/>
          <w:szCs w:val="24"/>
          <w:lang w:val="en-CA"/>
        </w:rPr>
        <w:t>Matrix</w:t>
      </w:r>
      <w:r w:rsidR="00857C17" w:rsidRPr="00294D0C">
        <w:rPr>
          <w:rFonts w:cstheme="minorHAnsi"/>
          <w:sz w:val="24"/>
          <w:szCs w:val="24"/>
          <w:lang w:val="en-CA"/>
        </w:rPr>
        <w:t xml:space="preserve"> </w:t>
      </w:r>
      <w:r w:rsidRPr="00294D0C">
        <w:rPr>
          <w:rFonts w:cstheme="minorHAnsi"/>
          <w:sz w:val="24"/>
          <w:szCs w:val="24"/>
          <w:lang w:val="en-CA"/>
        </w:rPr>
        <w:t>incorporates</w:t>
      </w:r>
      <w:r w:rsidR="00857C17" w:rsidRPr="00294D0C">
        <w:rPr>
          <w:rFonts w:cstheme="minorHAnsi"/>
          <w:sz w:val="24"/>
          <w:szCs w:val="24"/>
          <w:lang w:val="en-CA"/>
        </w:rPr>
        <w:t xml:space="preserve"> </w:t>
      </w:r>
      <w:r w:rsidRPr="00294D0C">
        <w:rPr>
          <w:rFonts w:cstheme="minorHAnsi"/>
          <w:sz w:val="24"/>
          <w:szCs w:val="24"/>
          <w:lang w:val="en-CA"/>
        </w:rPr>
        <w:t>levels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stigma</w:t>
      </w:r>
      <w:r w:rsidR="00857C17" w:rsidRPr="00294D0C">
        <w:rPr>
          <w:rFonts w:cstheme="minorHAnsi"/>
          <w:sz w:val="24"/>
          <w:szCs w:val="24"/>
          <w:lang w:val="en-CA"/>
        </w:rPr>
        <w:t xml:space="preserve"> </w:t>
      </w:r>
      <w:r w:rsidRPr="00294D0C">
        <w:rPr>
          <w:rFonts w:cstheme="minorHAnsi"/>
          <w:sz w:val="24"/>
          <w:szCs w:val="24"/>
          <w:lang w:val="en-CA"/>
        </w:rPr>
        <w:t>as</w:t>
      </w:r>
      <w:r w:rsidR="00857C17" w:rsidRPr="00294D0C">
        <w:rPr>
          <w:rFonts w:cstheme="minorHAnsi"/>
          <w:sz w:val="24"/>
          <w:szCs w:val="24"/>
          <w:lang w:val="en-CA"/>
        </w:rPr>
        <w:t xml:space="preserve"> </w:t>
      </w:r>
      <w:r w:rsidRPr="00294D0C">
        <w:rPr>
          <w:rFonts w:cstheme="minorHAnsi"/>
          <w:sz w:val="24"/>
          <w:szCs w:val="24"/>
          <w:lang w:val="en-CA"/>
        </w:rPr>
        <w:t>suggested</w:t>
      </w:r>
      <w:r w:rsidR="00857C17" w:rsidRPr="00294D0C">
        <w:rPr>
          <w:rFonts w:cstheme="minorHAnsi"/>
          <w:sz w:val="24"/>
          <w:szCs w:val="24"/>
          <w:lang w:val="en-CA"/>
        </w:rPr>
        <w:t xml:space="preserve"> </w:t>
      </w:r>
      <w:r w:rsidRPr="00294D0C">
        <w:rPr>
          <w:rFonts w:cstheme="minorHAnsi"/>
          <w:sz w:val="24"/>
          <w:szCs w:val="24"/>
          <w:lang w:val="en-CA"/>
        </w:rPr>
        <w:t>by</w:t>
      </w:r>
      <w:r w:rsidR="00857C17" w:rsidRPr="00294D0C">
        <w:rPr>
          <w:rFonts w:cstheme="minorHAnsi"/>
          <w:sz w:val="24"/>
          <w:szCs w:val="24"/>
          <w:lang w:val="en-CA"/>
        </w:rPr>
        <w:t xml:space="preserve"> </w:t>
      </w:r>
      <w:r w:rsidRPr="00294D0C">
        <w:rPr>
          <w:rFonts w:cstheme="minorHAnsi"/>
          <w:sz w:val="24"/>
          <w:szCs w:val="24"/>
          <w:lang w:val="en-CA"/>
        </w:rPr>
        <w:t>McLeroy</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colleagues,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components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stigma</w:t>
      </w:r>
      <w:r w:rsidR="00857C17" w:rsidRPr="00294D0C">
        <w:rPr>
          <w:rFonts w:cstheme="minorHAnsi"/>
          <w:sz w:val="24"/>
          <w:szCs w:val="24"/>
          <w:lang w:val="en-CA"/>
        </w:rPr>
        <w:t xml:space="preserve"> </w:t>
      </w:r>
      <w:r w:rsidRPr="00294D0C">
        <w:rPr>
          <w:rFonts w:cstheme="minorHAnsi"/>
          <w:sz w:val="24"/>
          <w:szCs w:val="24"/>
          <w:lang w:val="en-CA"/>
        </w:rPr>
        <w:t>as</w:t>
      </w:r>
      <w:r w:rsidR="00857C17" w:rsidRPr="00294D0C">
        <w:rPr>
          <w:rFonts w:cstheme="minorHAnsi"/>
          <w:sz w:val="24"/>
          <w:szCs w:val="24"/>
          <w:lang w:val="en-CA"/>
        </w:rPr>
        <w:t xml:space="preserve"> </w:t>
      </w:r>
      <w:r w:rsidRPr="00294D0C">
        <w:rPr>
          <w:rFonts w:cstheme="minorHAnsi"/>
          <w:sz w:val="24"/>
          <w:szCs w:val="24"/>
          <w:lang w:val="en-CA"/>
        </w:rPr>
        <w:t>suggested</w:t>
      </w:r>
      <w:r w:rsidR="00857C17" w:rsidRPr="00294D0C">
        <w:rPr>
          <w:rFonts w:cstheme="minorHAnsi"/>
          <w:sz w:val="24"/>
          <w:szCs w:val="24"/>
          <w:lang w:val="en-CA"/>
        </w:rPr>
        <w:t xml:space="preserve"> </w:t>
      </w:r>
      <w:r w:rsidRPr="00294D0C">
        <w:rPr>
          <w:rFonts w:cstheme="minorHAnsi"/>
          <w:sz w:val="24"/>
          <w:szCs w:val="24"/>
          <w:lang w:val="en-CA"/>
        </w:rPr>
        <w:t>specifically</w:t>
      </w:r>
      <w:r w:rsidR="00857C17" w:rsidRPr="00294D0C">
        <w:rPr>
          <w:rFonts w:cstheme="minorHAnsi"/>
          <w:sz w:val="24"/>
          <w:szCs w:val="24"/>
          <w:lang w:val="en-CA"/>
        </w:rPr>
        <w:t xml:space="preserve"> </w:t>
      </w:r>
      <w:r w:rsidRPr="00294D0C">
        <w:rPr>
          <w:rFonts w:cstheme="minorHAnsi"/>
          <w:sz w:val="24"/>
          <w:szCs w:val="24"/>
          <w:lang w:val="en-CA"/>
        </w:rPr>
        <w:t>by</w:t>
      </w:r>
      <w:r w:rsidR="00857C17" w:rsidRPr="00294D0C">
        <w:rPr>
          <w:rFonts w:cstheme="minorHAnsi"/>
          <w:sz w:val="24"/>
          <w:szCs w:val="24"/>
          <w:lang w:val="en-CA"/>
        </w:rPr>
        <w:t xml:space="preserve"> </w:t>
      </w:r>
      <w:r w:rsidRPr="00294D0C">
        <w:rPr>
          <w:rFonts w:cstheme="minorHAnsi"/>
          <w:sz w:val="24"/>
          <w:szCs w:val="24"/>
          <w:lang w:val="en-CA"/>
        </w:rPr>
        <w:t>Link</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Phelan,</w:t>
      </w:r>
      <w:r w:rsidR="00857C17" w:rsidRPr="00294D0C">
        <w:rPr>
          <w:rFonts w:cstheme="minorHAnsi"/>
          <w:sz w:val="24"/>
          <w:szCs w:val="24"/>
          <w:lang w:val="en-CA"/>
        </w:rPr>
        <w:t xml:space="preserve"> </w:t>
      </w:r>
      <w:r w:rsidRPr="00294D0C">
        <w:rPr>
          <w:rFonts w:cstheme="minorHAnsi"/>
          <w:sz w:val="24"/>
          <w:szCs w:val="24"/>
          <w:lang w:val="en-CA"/>
        </w:rPr>
        <w:t>but</w:t>
      </w:r>
      <w:r w:rsidR="00857C17" w:rsidRPr="00294D0C">
        <w:rPr>
          <w:rFonts w:cstheme="minorHAnsi"/>
          <w:sz w:val="24"/>
          <w:szCs w:val="24"/>
          <w:lang w:val="en-CA"/>
        </w:rPr>
        <w:t xml:space="preserve"> </w:t>
      </w:r>
      <w:r w:rsidRPr="00294D0C">
        <w:rPr>
          <w:rFonts w:cstheme="minorHAnsi"/>
          <w:sz w:val="24"/>
          <w:szCs w:val="24"/>
          <w:lang w:val="en-CA"/>
        </w:rPr>
        <w:t>also</w:t>
      </w:r>
      <w:r w:rsidR="00857C17" w:rsidRPr="00294D0C">
        <w:rPr>
          <w:rFonts w:cstheme="minorHAnsi"/>
          <w:sz w:val="24"/>
          <w:szCs w:val="24"/>
          <w:lang w:val="en-CA"/>
        </w:rPr>
        <w:t xml:space="preserve"> </w:t>
      </w:r>
      <w:r w:rsidRPr="00294D0C">
        <w:rPr>
          <w:rFonts w:cstheme="minorHAnsi"/>
          <w:sz w:val="24"/>
          <w:szCs w:val="24"/>
          <w:lang w:val="en-CA"/>
        </w:rPr>
        <w:t>indirectly</w:t>
      </w:r>
      <w:r w:rsidR="00857C17" w:rsidRPr="00294D0C">
        <w:rPr>
          <w:rFonts w:cstheme="minorHAnsi"/>
          <w:sz w:val="24"/>
          <w:szCs w:val="24"/>
          <w:lang w:val="en-CA"/>
        </w:rPr>
        <w:t xml:space="preserve"> </w:t>
      </w:r>
      <w:r w:rsidRPr="00294D0C">
        <w:rPr>
          <w:rFonts w:cstheme="minorHAnsi"/>
          <w:sz w:val="24"/>
          <w:szCs w:val="24"/>
          <w:lang w:val="en-CA"/>
        </w:rPr>
        <w:t>by</w:t>
      </w:r>
      <w:r w:rsidR="00857C17" w:rsidRPr="00294D0C">
        <w:rPr>
          <w:rFonts w:cstheme="minorHAnsi"/>
          <w:sz w:val="24"/>
          <w:szCs w:val="24"/>
          <w:lang w:val="en-CA"/>
        </w:rPr>
        <w:t xml:space="preserve"> </w:t>
      </w:r>
      <w:r w:rsidRPr="00294D0C">
        <w:rPr>
          <w:rFonts w:cstheme="minorHAnsi"/>
          <w:sz w:val="24"/>
          <w:szCs w:val="24"/>
          <w:lang w:val="en-CA"/>
        </w:rPr>
        <w:t>Sartorius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others</w:t>
      </w:r>
      <w:r w:rsidR="00857C17" w:rsidRPr="00294D0C">
        <w:rPr>
          <w:rFonts w:cstheme="minorHAnsi"/>
          <w:sz w:val="24"/>
          <w:szCs w:val="24"/>
          <w:lang w:val="en-CA"/>
        </w:rPr>
        <w:t xml:space="preserve"> </w:t>
      </w:r>
      <w:r w:rsidRPr="00294D0C">
        <w:rPr>
          <w:rFonts w:cstheme="minorHAnsi"/>
          <w:sz w:val="24"/>
          <w:szCs w:val="24"/>
          <w:lang w:val="en-CA"/>
        </w:rPr>
        <w:t>(McLeroy</w:t>
      </w:r>
      <w:r w:rsidR="00857C17" w:rsidRPr="00294D0C">
        <w:rPr>
          <w:rFonts w:cstheme="minorHAnsi"/>
          <w:sz w:val="24"/>
          <w:szCs w:val="24"/>
          <w:lang w:val="en-CA"/>
        </w:rPr>
        <w:t xml:space="preserve"> </w:t>
      </w:r>
      <w:r w:rsidRPr="00294D0C">
        <w:rPr>
          <w:rFonts w:cstheme="minorHAnsi"/>
          <w:sz w:val="24"/>
          <w:szCs w:val="24"/>
          <w:lang w:val="en-CA"/>
        </w:rPr>
        <w:t>et</w:t>
      </w:r>
      <w:r w:rsidR="00857C17" w:rsidRPr="00294D0C">
        <w:rPr>
          <w:rFonts w:cstheme="minorHAnsi"/>
          <w:sz w:val="24"/>
          <w:szCs w:val="24"/>
          <w:lang w:val="en-CA"/>
        </w:rPr>
        <w:t xml:space="preserve"> </w:t>
      </w:r>
      <w:r w:rsidRPr="00294D0C">
        <w:rPr>
          <w:rFonts w:cstheme="minorHAnsi"/>
          <w:sz w:val="24"/>
          <w:szCs w:val="24"/>
          <w:lang w:val="en-CA"/>
        </w:rPr>
        <w:t>al,</w:t>
      </w:r>
      <w:r w:rsidR="00857C17" w:rsidRPr="00294D0C">
        <w:rPr>
          <w:rFonts w:cstheme="minorHAnsi"/>
          <w:sz w:val="24"/>
          <w:szCs w:val="24"/>
          <w:lang w:val="en-CA"/>
        </w:rPr>
        <w:t xml:space="preserve"> </w:t>
      </w:r>
      <w:r w:rsidRPr="00294D0C">
        <w:rPr>
          <w:rFonts w:cstheme="minorHAnsi"/>
          <w:sz w:val="24"/>
          <w:szCs w:val="24"/>
          <w:lang w:val="en-CA"/>
        </w:rPr>
        <w:t>1988;</w:t>
      </w:r>
      <w:r w:rsidR="00857C17" w:rsidRPr="00294D0C">
        <w:rPr>
          <w:rFonts w:cstheme="minorHAnsi"/>
          <w:sz w:val="24"/>
          <w:szCs w:val="24"/>
          <w:lang w:val="en-CA"/>
        </w:rPr>
        <w:t xml:space="preserve"> </w:t>
      </w:r>
      <w:r w:rsidRPr="00294D0C">
        <w:rPr>
          <w:rFonts w:cstheme="minorHAnsi"/>
          <w:sz w:val="24"/>
          <w:szCs w:val="24"/>
          <w:lang w:val="en-CA"/>
        </w:rPr>
        <w:t>Link</w:t>
      </w:r>
      <w:r w:rsidR="00857C17" w:rsidRPr="00294D0C">
        <w:rPr>
          <w:rFonts w:cstheme="minorHAnsi"/>
          <w:sz w:val="24"/>
          <w:szCs w:val="24"/>
          <w:lang w:val="en-CA"/>
        </w:rPr>
        <w:t xml:space="preserve"> </w:t>
      </w:r>
      <w:r w:rsidRPr="00294D0C">
        <w:rPr>
          <w:rFonts w:cstheme="minorHAnsi"/>
          <w:sz w:val="24"/>
          <w:szCs w:val="24"/>
          <w:lang w:val="en-CA"/>
        </w:rPr>
        <w:t>et</w:t>
      </w:r>
      <w:r w:rsidR="00857C17" w:rsidRPr="00294D0C">
        <w:rPr>
          <w:rFonts w:cstheme="minorHAnsi"/>
          <w:sz w:val="24"/>
          <w:szCs w:val="24"/>
          <w:lang w:val="en-CA"/>
        </w:rPr>
        <w:t xml:space="preserve"> </w:t>
      </w:r>
      <w:r w:rsidRPr="00294D0C">
        <w:rPr>
          <w:rFonts w:cstheme="minorHAnsi"/>
          <w:sz w:val="24"/>
          <w:szCs w:val="24"/>
          <w:lang w:val="en-CA"/>
        </w:rPr>
        <w:t>al.,</w:t>
      </w:r>
      <w:r w:rsidR="00857C17" w:rsidRPr="00294D0C">
        <w:rPr>
          <w:rFonts w:cstheme="minorHAnsi"/>
          <w:sz w:val="24"/>
          <w:szCs w:val="24"/>
          <w:lang w:val="en-CA"/>
        </w:rPr>
        <w:t xml:space="preserve"> </w:t>
      </w:r>
      <w:r w:rsidRPr="00294D0C">
        <w:rPr>
          <w:rFonts w:cstheme="minorHAnsi"/>
          <w:sz w:val="24"/>
          <w:szCs w:val="24"/>
          <w:lang w:val="en-CA"/>
        </w:rPr>
        <w:t>2001;</w:t>
      </w:r>
      <w:r w:rsidR="00857C17" w:rsidRPr="00294D0C">
        <w:rPr>
          <w:rFonts w:cstheme="minorHAnsi"/>
          <w:sz w:val="24"/>
          <w:szCs w:val="24"/>
          <w:lang w:val="en-CA"/>
        </w:rPr>
        <w:t xml:space="preserve"> </w:t>
      </w:r>
      <w:r w:rsidRPr="00294D0C">
        <w:rPr>
          <w:rFonts w:cstheme="minorHAnsi"/>
          <w:sz w:val="24"/>
          <w:szCs w:val="24"/>
          <w:lang w:val="en-CA"/>
        </w:rPr>
        <w:t>Sartorius,</w:t>
      </w:r>
      <w:r w:rsidR="00857C17" w:rsidRPr="00294D0C">
        <w:rPr>
          <w:rFonts w:cstheme="minorHAnsi"/>
          <w:sz w:val="24"/>
          <w:szCs w:val="24"/>
          <w:lang w:val="en-CA"/>
        </w:rPr>
        <w:t xml:space="preserve"> </w:t>
      </w:r>
      <w:r w:rsidRPr="00294D0C">
        <w:rPr>
          <w:rFonts w:cstheme="minorHAnsi"/>
          <w:sz w:val="24"/>
          <w:szCs w:val="24"/>
          <w:lang w:val="en-CA"/>
        </w:rPr>
        <w:t>2002)</w:t>
      </w:r>
    </w:p>
    <w:p w14:paraId="49E86E7D" w14:textId="77777777" w:rsidR="00124FED" w:rsidRPr="00294D0C" w:rsidRDefault="00124FED" w:rsidP="00124FED">
      <w:pPr>
        <w:keepNext/>
        <w:keepLines/>
        <w:rPr>
          <w:rFonts w:cstheme="minorHAnsi"/>
          <w:sz w:val="24"/>
          <w:szCs w:val="24"/>
          <w:lang w:val="en-CA"/>
        </w:rPr>
      </w:pPr>
    </w:p>
    <w:p w14:paraId="74E37B5D" w14:textId="3ABA34BC" w:rsidR="00124FED" w:rsidRPr="00B166C0" w:rsidRDefault="004F1D5D" w:rsidP="00124FED">
      <w:pPr>
        <w:keepNext/>
        <w:rPr>
          <w:rFonts w:cstheme="minorHAnsi"/>
          <w:b/>
          <w:bCs/>
          <w:sz w:val="24"/>
          <w:szCs w:val="24"/>
          <w:lang w:val="fr-CA"/>
        </w:rPr>
      </w:pPr>
      <w:r w:rsidRPr="00B166C0">
        <w:rPr>
          <w:rFonts w:cstheme="minorHAnsi"/>
          <w:b/>
          <w:bCs/>
          <w:sz w:val="24"/>
          <w:szCs w:val="24"/>
          <w:lang w:val="fr-CA"/>
        </w:rPr>
        <w:t>Figure</w:t>
      </w:r>
      <w:r w:rsidR="00857C17" w:rsidRPr="00B166C0">
        <w:rPr>
          <w:rFonts w:cstheme="minorHAnsi"/>
          <w:b/>
          <w:bCs/>
          <w:sz w:val="24"/>
          <w:szCs w:val="24"/>
          <w:lang w:val="fr-CA"/>
        </w:rPr>
        <w:t xml:space="preserve"> </w:t>
      </w:r>
      <w:r w:rsidRPr="00B166C0">
        <w:rPr>
          <w:rFonts w:cstheme="minorHAnsi"/>
          <w:b/>
          <w:bCs/>
          <w:sz w:val="24"/>
          <w:szCs w:val="24"/>
          <w:lang w:val="fr-CA"/>
        </w:rPr>
        <w:t>AIII.2</w:t>
      </w:r>
      <w:r w:rsidRPr="00B166C0">
        <w:rPr>
          <w:rFonts w:cstheme="minorHAnsi"/>
          <w:sz w:val="24"/>
          <w:szCs w:val="24"/>
          <w:lang w:val="fr-CA"/>
        </w:rPr>
        <w:t>.</w:t>
      </w:r>
      <w:r w:rsidR="00857C17" w:rsidRPr="00B166C0">
        <w:rPr>
          <w:rFonts w:cstheme="minorHAnsi"/>
          <w:sz w:val="24"/>
          <w:szCs w:val="24"/>
          <w:lang w:val="fr-CA"/>
        </w:rPr>
        <w:t xml:space="preserve"> </w:t>
      </w:r>
      <w:r w:rsidR="00124FED" w:rsidRPr="00B166C0">
        <w:rPr>
          <w:rFonts w:cstheme="minorHAnsi"/>
          <w:b/>
          <w:bCs/>
          <w:sz w:val="24"/>
          <w:szCs w:val="24"/>
          <w:lang w:val="fr-CA"/>
        </w:rPr>
        <w:t>Stigma</w:t>
      </w:r>
      <w:r w:rsidR="00857C17" w:rsidRPr="00B166C0">
        <w:rPr>
          <w:rFonts w:cstheme="minorHAnsi"/>
          <w:b/>
          <w:bCs/>
          <w:sz w:val="24"/>
          <w:szCs w:val="24"/>
          <w:lang w:val="fr-CA"/>
        </w:rPr>
        <w:t xml:space="preserve"> </w:t>
      </w:r>
      <w:r w:rsidR="00124FED" w:rsidRPr="00B166C0">
        <w:rPr>
          <w:rFonts w:cstheme="minorHAnsi"/>
          <w:b/>
          <w:bCs/>
          <w:sz w:val="24"/>
          <w:szCs w:val="24"/>
          <w:lang w:val="fr-CA"/>
        </w:rPr>
        <w:t>intervention</w:t>
      </w:r>
      <w:r w:rsidR="00857C17" w:rsidRPr="00B166C0">
        <w:rPr>
          <w:rFonts w:cstheme="minorHAnsi"/>
          <w:b/>
          <w:bCs/>
          <w:sz w:val="24"/>
          <w:szCs w:val="24"/>
          <w:lang w:val="fr-CA"/>
        </w:rPr>
        <w:t xml:space="preserve"> </w:t>
      </w:r>
      <w:r w:rsidR="00124FED" w:rsidRPr="00B166C0">
        <w:rPr>
          <w:rFonts w:cstheme="minorHAnsi"/>
          <w:b/>
          <w:bCs/>
          <w:sz w:val="24"/>
          <w:szCs w:val="24"/>
          <w:lang w:val="fr-CA"/>
        </w:rPr>
        <w:t>matrix</w:t>
      </w:r>
    </w:p>
    <w:p w14:paraId="56008357" w14:textId="77777777" w:rsidR="00124FED" w:rsidRPr="00B166C0" w:rsidRDefault="00124FED" w:rsidP="00124FED">
      <w:pPr>
        <w:rPr>
          <w:rFonts w:cstheme="minorHAnsi"/>
          <w:sz w:val="24"/>
          <w:szCs w:val="24"/>
          <w:lang w:val="fr-CA"/>
        </w:rPr>
      </w:pPr>
      <w:r w:rsidRPr="00B166C0">
        <w:rPr>
          <w:rFonts w:cstheme="minorHAnsi"/>
          <w:noProof/>
          <w:lang w:val="fr-CA"/>
        </w:rPr>
        <w:drawing>
          <wp:inline distT="0" distB="0" distL="0" distR="0" wp14:anchorId="6759896F" wp14:editId="688A1F32">
            <wp:extent cx="5495026" cy="4544551"/>
            <wp:effectExtent l="0" t="0" r="0" b="8890"/>
            <wp:docPr id="1" name="Picture 1" descr="Levels and Components&#10;&#10;Intrapersonal: &#10;Labelling: How does the intervention facilitate the creation and internalization of a new identity&#10;Stereotyping: How does the intervention reverse or alter internalized stereotypes&#10;Separation: How does the intervention increase self-respect and reduce self-loathing&#10;Status Loss: How does the intervention increase self-efficacy and provide opportunity for role development&#10;Discrimination: How does the intervention raise self-esteem and self-assurance&#10;&#10;Interpersonal&#10;Labelling: How does the interventopm persuade others to acknoledge new identities&#10;Stereotyping: How will the intervention change perception from negative to positivr stereotype&#10;Separation: How will reconcilliation between players be facilitated&#10;Status Loss: In what ways will the intervention demonstrate the value of new role to others&#10;Discrimination: What does the intervention do tp promote commitment to embrace equality&#10;&#10;Organizational/Institutional&#10;Labelling: How does the intervention facilitate the sanctioning of changed identities&#10;Stereotyping: How does the intervention challenge the process of negative stereotyping&#10;Separation: How does the intervention lead to greater participation and inclusion&#10;Status Loss: How will the intervention affect power relationships to positive effect&#10;Discrimination: How will the intervention ensure censure for discriminatory behaviour&#10;&#10;Community/Government&#10;Changing cultural norms: How does the intervention discourage the acceptance and endorsement of stigmatisation (community level)’ How doe the intervention lead to favourable legislation (government level) and commitment to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vels and Components&#10;&#10;Intrapersonal: &#10;Labelling: How does the intervention facilitate the creation and internalization of a new identity&#10;Stereotyping: How does the intervention reverse or alter internalized stereotypes&#10;Separation: How does the intervention increase self-respect and reduce self-loathing&#10;Status Loss: How does the intervention increase self-efficacy and provide opportunity for role development&#10;Discrimination: How does the intervention raise self-esteem and self-assurance&#10;&#10;Interpersonal&#10;Labelling: How does the interventopm persuade others to acknoledge new identities&#10;Stereotyping: How will the intervention change perception from negative to positivr stereotype&#10;Separation: How will reconcilliation between players be facilitated&#10;Status Loss: In what ways will the intervention demonstrate the value of new role to others&#10;Discrimination: What does the intervention do tp promote commitment to embrace equality&#10;&#10;Organizational/Institutional&#10;Labelling: How does the intervention facilitate the sanctioning of changed identities&#10;Stereotyping: How does the intervention challenge the process of negative stereotyping&#10;Separation: How does the intervention lead to greater participation and inclusion&#10;Status Loss: How will the intervention affect power relationships to positive effect&#10;Discrimination: How will the intervention ensure censure for discriminatory behaviour&#10;&#10;Community/Government&#10;Changing cultural norms: How does the intervention discourage the acceptance and endorsement of stigmatisation (community level)’ How doe the intervention lead to favourable legislation (government level) and commitment to rights "/>
                    <pic:cNvPicPr/>
                  </pic:nvPicPr>
                  <pic:blipFill>
                    <a:blip r:embed="rId172"/>
                    <a:stretch>
                      <a:fillRect/>
                    </a:stretch>
                  </pic:blipFill>
                  <pic:spPr>
                    <a:xfrm>
                      <a:off x="0" y="0"/>
                      <a:ext cx="5504093" cy="4552050"/>
                    </a:xfrm>
                    <a:prstGeom prst="rect">
                      <a:avLst/>
                    </a:prstGeom>
                  </pic:spPr>
                </pic:pic>
              </a:graphicData>
            </a:graphic>
          </wp:inline>
        </w:drawing>
      </w:r>
    </w:p>
    <w:p w14:paraId="6CBB7173" w14:textId="10DA3AC2" w:rsidR="00124FED" w:rsidRPr="00294D0C" w:rsidRDefault="00124FED" w:rsidP="00124FED">
      <w:pPr>
        <w:rPr>
          <w:rFonts w:cstheme="minorHAnsi"/>
          <w:i/>
          <w:iCs/>
          <w:sz w:val="20"/>
          <w:szCs w:val="20"/>
          <w:lang w:val="en-CA"/>
        </w:rPr>
      </w:pPr>
      <w:r w:rsidRPr="00294D0C">
        <w:rPr>
          <w:rFonts w:cstheme="minorHAnsi"/>
          <w:i/>
          <w:iCs/>
          <w:sz w:val="20"/>
          <w:szCs w:val="20"/>
          <w:lang w:val="en-CA"/>
        </w:rPr>
        <w:t>*Consider</w:t>
      </w:r>
      <w:r w:rsidR="00857C17" w:rsidRPr="00294D0C">
        <w:rPr>
          <w:rFonts w:cstheme="minorHAnsi"/>
          <w:i/>
          <w:iCs/>
          <w:sz w:val="20"/>
          <w:szCs w:val="20"/>
          <w:lang w:val="en-CA"/>
        </w:rPr>
        <w:t xml:space="preserve"> </w:t>
      </w:r>
      <w:r w:rsidRPr="00294D0C">
        <w:rPr>
          <w:rFonts w:cstheme="minorHAnsi"/>
          <w:i/>
          <w:iCs/>
          <w:sz w:val="20"/>
          <w:szCs w:val="20"/>
          <w:lang w:val="en-CA"/>
        </w:rPr>
        <w:t>at</w:t>
      </w:r>
      <w:r w:rsidR="00857C17" w:rsidRPr="00294D0C">
        <w:rPr>
          <w:rFonts w:cstheme="minorHAnsi"/>
          <w:i/>
          <w:iCs/>
          <w:sz w:val="20"/>
          <w:szCs w:val="20"/>
          <w:lang w:val="en-CA"/>
        </w:rPr>
        <w:t xml:space="preserve"> </w:t>
      </w:r>
      <w:r w:rsidRPr="00294D0C">
        <w:rPr>
          <w:rFonts w:cstheme="minorHAnsi"/>
          <w:i/>
          <w:iCs/>
          <w:sz w:val="20"/>
          <w:szCs w:val="20"/>
          <w:lang w:val="en-CA"/>
        </w:rPr>
        <w:t>which</w:t>
      </w:r>
      <w:r w:rsidR="00857C17" w:rsidRPr="00294D0C">
        <w:rPr>
          <w:rFonts w:cstheme="minorHAnsi"/>
          <w:i/>
          <w:iCs/>
          <w:sz w:val="20"/>
          <w:szCs w:val="20"/>
          <w:lang w:val="en-CA"/>
        </w:rPr>
        <w:t xml:space="preserve"> </w:t>
      </w:r>
      <w:r w:rsidRPr="00294D0C">
        <w:rPr>
          <w:rFonts w:cstheme="minorHAnsi"/>
          <w:i/>
          <w:iCs/>
          <w:sz w:val="20"/>
          <w:szCs w:val="20"/>
          <w:lang w:val="en-CA"/>
        </w:rPr>
        <w:t>level</w:t>
      </w:r>
      <w:r w:rsidR="00857C17" w:rsidRPr="00294D0C">
        <w:rPr>
          <w:rFonts w:cstheme="minorHAnsi"/>
          <w:i/>
          <w:iCs/>
          <w:sz w:val="20"/>
          <w:szCs w:val="20"/>
          <w:lang w:val="en-CA"/>
        </w:rPr>
        <w:t xml:space="preserve"> </w:t>
      </w:r>
      <w:r w:rsidRPr="00294D0C">
        <w:rPr>
          <w:rFonts w:cstheme="minorHAnsi"/>
          <w:i/>
          <w:iCs/>
          <w:sz w:val="20"/>
          <w:szCs w:val="20"/>
          <w:lang w:val="en-CA"/>
        </w:rPr>
        <w:t>of</w:t>
      </w:r>
      <w:r w:rsidR="00857C17" w:rsidRPr="00294D0C">
        <w:rPr>
          <w:rFonts w:cstheme="minorHAnsi"/>
          <w:i/>
          <w:iCs/>
          <w:sz w:val="20"/>
          <w:szCs w:val="20"/>
          <w:lang w:val="en-CA"/>
        </w:rPr>
        <w:t xml:space="preserve"> </w:t>
      </w:r>
      <w:r w:rsidRPr="00294D0C">
        <w:rPr>
          <w:rFonts w:cstheme="minorHAnsi"/>
          <w:i/>
          <w:iCs/>
          <w:sz w:val="20"/>
          <w:szCs w:val="20"/>
          <w:lang w:val="en-CA"/>
        </w:rPr>
        <w:t>stigma</w:t>
      </w:r>
      <w:r w:rsidR="00857C17" w:rsidRPr="00294D0C">
        <w:rPr>
          <w:rFonts w:cstheme="minorHAnsi"/>
          <w:i/>
          <w:iCs/>
          <w:sz w:val="20"/>
          <w:szCs w:val="20"/>
          <w:lang w:val="en-CA"/>
        </w:rPr>
        <w:t xml:space="preserve"> </w:t>
      </w:r>
      <w:r w:rsidRPr="00294D0C">
        <w:rPr>
          <w:rFonts w:cstheme="minorHAnsi"/>
          <w:i/>
          <w:iCs/>
          <w:sz w:val="20"/>
          <w:szCs w:val="20"/>
          <w:lang w:val="en-CA"/>
        </w:rPr>
        <w:t>the</w:t>
      </w:r>
      <w:r w:rsidR="00857C17" w:rsidRPr="00294D0C">
        <w:rPr>
          <w:rFonts w:cstheme="minorHAnsi"/>
          <w:i/>
          <w:iCs/>
          <w:sz w:val="20"/>
          <w:szCs w:val="20"/>
          <w:lang w:val="en-CA"/>
        </w:rPr>
        <w:t xml:space="preserve"> </w:t>
      </w:r>
      <w:r w:rsidRPr="00294D0C">
        <w:rPr>
          <w:rFonts w:cstheme="minorHAnsi"/>
          <w:i/>
          <w:iCs/>
          <w:sz w:val="20"/>
          <w:szCs w:val="20"/>
          <w:lang w:val="en-CA"/>
        </w:rPr>
        <w:t>intervention</w:t>
      </w:r>
      <w:r w:rsidR="00857C17" w:rsidRPr="00294D0C">
        <w:rPr>
          <w:rFonts w:cstheme="minorHAnsi"/>
          <w:i/>
          <w:iCs/>
          <w:sz w:val="20"/>
          <w:szCs w:val="20"/>
          <w:lang w:val="en-CA"/>
        </w:rPr>
        <w:t xml:space="preserve"> </w:t>
      </w:r>
      <w:r w:rsidRPr="00294D0C">
        <w:rPr>
          <w:rFonts w:cstheme="minorHAnsi"/>
          <w:i/>
          <w:iCs/>
          <w:sz w:val="20"/>
          <w:szCs w:val="20"/>
          <w:lang w:val="en-CA"/>
        </w:rPr>
        <w:t>is</w:t>
      </w:r>
      <w:r w:rsidR="00857C17" w:rsidRPr="00294D0C">
        <w:rPr>
          <w:rFonts w:cstheme="minorHAnsi"/>
          <w:i/>
          <w:iCs/>
          <w:sz w:val="20"/>
          <w:szCs w:val="20"/>
          <w:lang w:val="en-CA"/>
        </w:rPr>
        <w:t xml:space="preserve"> </w:t>
      </w:r>
      <w:r w:rsidRPr="00294D0C">
        <w:rPr>
          <w:rFonts w:cstheme="minorHAnsi"/>
          <w:i/>
          <w:iCs/>
          <w:sz w:val="20"/>
          <w:szCs w:val="20"/>
          <w:lang w:val="en-CA"/>
        </w:rPr>
        <w:t>intended</w:t>
      </w:r>
      <w:r w:rsidR="00857C17" w:rsidRPr="00294D0C">
        <w:rPr>
          <w:rFonts w:cstheme="minorHAnsi"/>
          <w:i/>
          <w:iCs/>
          <w:sz w:val="20"/>
          <w:szCs w:val="20"/>
          <w:lang w:val="en-CA"/>
        </w:rPr>
        <w:t xml:space="preserve"> </w:t>
      </w:r>
      <w:r w:rsidRPr="00294D0C">
        <w:rPr>
          <w:rFonts w:cstheme="minorHAnsi"/>
          <w:i/>
          <w:iCs/>
          <w:sz w:val="20"/>
          <w:szCs w:val="20"/>
          <w:lang w:val="en-CA"/>
        </w:rPr>
        <w:t>to</w:t>
      </w:r>
      <w:r w:rsidR="00857C17" w:rsidRPr="00294D0C">
        <w:rPr>
          <w:rFonts w:cstheme="minorHAnsi"/>
          <w:i/>
          <w:iCs/>
          <w:sz w:val="20"/>
          <w:szCs w:val="20"/>
          <w:lang w:val="en-CA"/>
        </w:rPr>
        <w:t xml:space="preserve"> </w:t>
      </w:r>
      <w:r w:rsidRPr="00294D0C">
        <w:rPr>
          <w:rFonts w:cstheme="minorHAnsi"/>
          <w:i/>
          <w:iCs/>
          <w:sz w:val="20"/>
          <w:szCs w:val="20"/>
          <w:lang w:val="en-CA"/>
        </w:rPr>
        <w:t>have</w:t>
      </w:r>
      <w:r w:rsidR="00857C17" w:rsidRPr="00294D0C">
        <w:rPr>
          <w:rFonts w:cstheme="minorHAnsi"/>
          <w:i/>
          <w:iCs/>
          <w:sz w:val="20"/>
          <w:szCs w:val="20"/>
          <w:lang w:val="en-CA"/>
        </w:rPr>
        <w:t xml:space="preserve"> </w:t>
      </w:r>
      <w:r w:rsidRPr="00294D0C">
        <w:rPr>
          <w:rFonts w:cstheme="minorHAnsi"/>
          <w:i/>
          <w:iCs/>
          <w:sz w:val="20"/>
          <w:szCs w:val="20"/>
          <w:lang w:val="en-CA"/>
        </w:rPr>
        <w:t>an</w:t>
      </w:r>
      <w:r w:rsidR="00857C17" w:rsidRPr="00294D0C">
        <w:rPr>
          <w:rFonts w:cstheme="minorHAnsi"/>
          <w:i/>
          <w:iCs/>
          <w:sz w:val="20"/>
          <w:szCs w:val="20"/>
          <w:lang w:val="en-CA"/>
        </w:rPr>
        <w:t xml:space="preserve"> </w:t>
      </w:r>
      <w:r w:rsidRPr="00294D0C">
        <w:rPr>
          <w:rFonts w:cstheme="minorHAnsi"/>
          <w:i/>
          <w:iCs/>
          <w:sz w:val="20"/>
          <w:szCs w:val="20"/>
          <w:lang w:val="en-CA"/>
        </w:rPr>
        <w:t>impact</w:t>
      </w:r>
      <w:r w:rsidR="00857C17" w:rsidRPr="00294D0C">
        <w:rPr>
          <w:rFonts w:cstheme="minorHAnsi"/>
          <w:i/>
          <w:iCs/>
          <w:sz w:val="20"/>
          <w:szCs w:val="20"/>
          <w:lang w:val="en-CA"/>
        </w:rPr>
        <w:t xml:space="preserve"> </w:t>
      </w:r>
      <w:r w:rsidRPr="00294D0C">
        <w:rPr>
          <w:rFonts w:cstheme="minorHAnsi"/>
          <w:i/>
          <w:iCs/>
          <w:sz w:val="20"/>
          <w:szCs w:val="20"/>
          <w:lang w:val="en-CA"/>
        </w:rPr>
        <w:t>at</w:t>
      </w:r>
      <w:r w:rsidR="00857C17" w:rsidRPr="00294D0C">
        <w:rPr>
          <w:rFonts w:cstheme="minorHAnsi"/>
          <w:i/>
          <w:iCs/>
          <w:sz w:val="20"/>
          <w:szCs w:val="20"/>
          <w:lang w:val="en-CA"/>
        </w:rPr>
        <w:t xml:space="preserve"> </w:t>
      </w:r>
    </w:p>
    <w:p w14:paraId="6DFC489A" w14:textId="7A93E87D" w:rsidR="00124FED" w:rsidRPr="00294D0C" w:rsidRDefault="00124FED" w:rsidP="00124FED">
      <w:pPr>
        <w:rPr>
          <w:rFonts w:cstheme="minorHAnsi"/>
          <w:i/>
          <w:iCs/>
          <w:sz w:val="20"/>
          <w:szCs w:val="20"/>
          <w:lang w:val="en-CA"/>
        </w:rPr>
      </w:pPr>
      <w:r w:rsidRPr="00294D0C">
        <w:rPr>
          <w:rFonts w:cstheme="minorHAnsi"/>
          <w:i/>
          <w:iCs/>
          <w:sz w:val="20"/>
          <w:szCs w:val="20"/>
          <w:lang w:val="en-CA"/>
        </w:rPr>
        <w:t>**Consider</w:t>
      </w:r>
      <w:r w:rsidR="00857C17" w:rsidRPr="00294D0C">
        <w:rPr>
          <w:rFonts w:cstheme="minorHAnsi"/>
          <w:i/>
          <w:iCs/>
          <w:sz w:val="20"/>
          <w:szCs w:val="20"/>
          <w:lang w:val="en-CA"/>
        </w:rPr>
        <w:t xml:space="preserve"> </w:t>
      </w:r>
      <w:r w:rsidRPr="00294D0C">
        <w:rPr>
          <w:rFonts w:cstheme="minorHAnsi"/>
          <w:i/>
          <w:iCs/>
          <w:sz w:val="20"/>
          <w:szCs w:val="20"/>
          <w:lang w:val="en-CA"/>
        </w:rPr>
        <w:t>how</w:t>
      </w:r>
      <w:r w:rsidR="00857C17" w:rsidRPr="00294D0C">
        <w:rPr>
          <w:rFonts w:cstheme="minorHAnsi"/>
          <w:i/>
          <w:iCs/>
          <w:sz w:val="20"/>
          <w:szCs w:val="20"/>
          <w:lang w:val="en-CA"/>
        </w:rPr>
        <w:t xml:space="preserve"> </w:t>
      </w:r>
      <w:r w:rsidRPr="00294D0C">
        <w:rPr>
          <w:rFonts w:cstheme="minorHAnsi"/>
          <w:i/>
          <w:iCs/>
          <w:sz w:val="20"/>
          <w:szCs w:val="20"/>
          <w:lang w:val="en-CA"/>
        </w:rPr>
        <w:t>the</w:t>
      </w:r>
      <w:r w:rsidR="00857C17" w:rsidRPr="00294D0C">
        <w:rPr>
          <w:rFonts w:cstheme="minorHAnsi"/>
          <w:i/>
          <w:iCs/>
          <w:sz w:val="20"/>
          <w:szCs w:val="20"/>
          <w:lang w:val="en-CA"/>
        </w:rPr>
        <w:t xml:space="preserve"> </w:t>
      </w:r>
      <w:r w:rsidRPr="00294D0C">
        <w:rPr>
          <w:rFonts w:cstheme="minorHAnsi"/>
          <w:i/>
          <w:iCs/>
          <w:sz w:val="20"/>
          <w:szCs w:val="20"/>
          <w:lang w:val="en-CA"/>
        </w:rPr>
        <w:t>intervention</w:t>
      </w:r>
      <w:r w:rsidR="00857C17" w:rsidRPr="00294D0C">
        <w:rPr>
          <w:rFonts w:cstheme="minorHAnsi"/>
          <w:i/>
          <w:iCs/>
          <w:sz w:val="20"/>
          <w:szCs w:val="20"/>
          <w:lang w:val="en-CA"/>
        </w:rPr>
        <w:t xml:space="preserve"> </w:t>
      </w:r>
      <w:r w:rsidRPr="00294D0C">
        <w:rPr>
          <w:rFonts w:cstheme="minorHAnsi"/>
          <w:i/>
          <w:iCs/>
          <w:sz w:val="20"/>
          <w:szCs w:val="20"/>
          <w:lang w:val="en-CA"/>
        </w:rPr>
        <w:t>addresses</w:t>
      </w:r>
      <w:r w:rsidR="00857C17" w:rsidRPr="00294D0C">
        <w:rPr>
          <w:rFonts w:cstheme="minorHAnsi"/>
          <w:i/>
          <w:iCs/>
          <w:sz w:val="20"/>
          <w:szCs w:val="20"/>
          <w:lang w:val="en-CA"/>
        </w:rPr>
        <w:t xml:space="preserve"> </w:t>
      </w:r>
      <w:r w:rsidRPr="00294D0C">
        <w:rPr>
          <w:rFonts w:cstheme="minorHAnsi"/>
          <w:i/>
          <w:iCs/>
          <w:sz w:val="20"/>
          <w:szCs w:val="20"/>
          <w:lang w:val="en-CA"/>
        </w:rPr>
        <w:t>each</w:t>
      </w:r>
      <w:r w:rsidR="00857C17" w:rsidRPr="00294D0C">
        <w:rPr>
          <w:rFonts w:cstheme="minorHAnsi"/>
          <w:i/>
          <w:iCs/>
          <w:sz w:val="20"/>
          <w:szCs w:val="20"/>
          <w:lang w:val="en-CA"/>
        </w:rPr>
        <w:t xml:space="preserve"> </w:t>
      </w:r>
      <w:r w:rsidRPr="00294D0C">
        <w:rPr>
          <w:rFonts w:cstheme="minorHAnsi"/>
          <w:i/>
          <w:iCs/>
          <w:sz w:val="20"/>
          <w:szCs w:val="20"/>
          <w:lang w:val="en-CA"/>
        </w:rPr>
        <w:t>component</w:t>
      </w:r>
      <w:r w:rsidR="00857C17" w:rsidRPr="00294D0C">
        <w:rPr>
          <w:rFonts w:cstheme="minorHAnsi"/>
          <w:i/>
          <w:iCs/>
          <w:sz w:val="20"/>
          <w:szCs w:val="20"/>
          <w:lang w:val="en-CA"/>
        </w:rPr>
        <w:t xml:space="preserve"> </w:t>
      </w:r>
      <w:r w:rsidRPr="00294D0C">
        <w:rPr>
          <w:rFonts w:cstheme="minorHAnsi"/>
          <w:i/>
          <w:iCs/>
          <w:sz w:val="20"/>
          <w:szCs w:val="20"/>
          <w:lang w:val="en-CA"/>
        </w:rPr>
        <w:t>of</w:t>
      </w:r>
      <w:r w:rsidR="00857C17" w:rsidRPr="00294D0C">
        <w:rPr>
          <w:rFonts w:cstheme="minorHAnsi"/>
          <w:i/>
          <w:iCs/>
          <w:sz w:val="20"/>
          <w:szCs w:val="20"/>
          <w:lang w:val="en-CA"/>
        </w:rPr>
        <w:t xml:space="preserve"> </w:t>
      </w:r>
      <w:r w:rsidRPr="00294D0C">
        <w:rPr>
          <w:rFonts w:cstheme="minorHAnsi"/>
          <w:i/>
          <w:iCs/>
          <w:sz w:val="20"/>
          <w:szCs w:val="20"/>
          <w:lang w:val="en-CA"/>
        </w:rPr>
        <w:t>stigma</w:t>
      </w:r>
      <w:r w:rsidR="00857C17" w:rsidRPr="00294D0C">
        <w:rPr>
          <w:rFonts w:cstheme="minorHAnsi"/>
          <w:i/>
          <w:iCs/>
          <w:sz w:val="20"/>
          <w:szCs w:val="20"/>
          <w:lang w:val="en-CA"/>
        </w:rPr>
        <w:t xml:space="preserve"> </w:t>
      </w:r>
      <w:r w:rsidRPr="00294D0C">
        <w:rPr>
          <w:rFonts w:cstheme="minorHAnsi"/>
          <w:i/>
          <w:iCs/>
          <w:sz w:val="20"/>
          <w:szCs w:val="20"/>
          <w:lang w:val="en-CA"/>
        </w:rPr>
        <w:t>at</w:t>
      </w:r>
      <w:r w:rsidR="00857C17" w:rsidRPr="00294D0C">
        <w:rPr>
          <w:rFonts w:cstheme="minorHAnsi"/>
          <w:i/>
          <w:iCs/>
          <w:sz w:val="20"/>
          <w:szCs w:val="20"/>
          <w:lang w:val="en-CA"/>
        </w:rPr>
        <w:t xml:space="preserve"> </w:t>
      </w:r>
      <w:r w:rsidRPr="00294D0C">
        <w:rPr>
          <w:rFonts w:cstheme="minorHAnsi"/>
          <w:i/>
          <w:iCs/>
          <w:sz w:val="20"/>
          <w:szCs w:val="20"/>
          <w:lang w:val="en-CA"/>
        </w:rPr>
        <w:t>the</w:t>
      </w:r>
      <w:r w:rsidR="00857C17" w:rsidRPr="00294D0C">
        <w:rPr>
          <w:rFonts w:cstheme="minorHAnsi"/>
          <w:i/>
          <w:iCs/>
          <w:sz w:val="20"/>
          <w:szCs w:val="20"/>
          <w:lang w:val="en-CA"/>
        </w:rPr>
        <w:t xml:space="preserve"> </w:t>
      </w:r>
      <w:r w:rsidRPr="00294D0C">
        <w:rPr>
          <w:rFonts w:cstheme="minorHAnsi"/>
          <w:i/>
          <w:iCs/>
          <w:sz w:val="20"/>
          <w:szCs w:val="20"/>
          <w:lang w:val="en-CA"/>
        </w:rPr>
        <w:t>level</w:t>
      </w:r>
      <w:r w:rsidR="00857C17" w:rsidRPr="00294D0C">
        <w:rPr>
          <w:rFonts w:cstheme="minorHAnsi"/>
          <w:i/>
          <w:iCs/>
          <w:sz w:val="20"/>
          <w:szCs w:val="20"/>
          <w:lang w:val="en-CA"/>
        </w:rPr>
        <w:t xml:space="preserve"> </w:t>
      </w:r>
      <w:r w:rsidRPr="00294D0C">
        <w:rPr>
          <w:rFonts w:cstheme="minorHAnsi"/>
          <w:i/>
          <w:iCs/>
          <w:sz w:val="20"/>
          <w:szCs w:val="20"/>
          <w:lang w:val="en-CA"/>
        </w:rPr>
        <w:t>of</w:t>
      </w:r>
      <w:r w:rsidR="00857C17" w:rsidRPr="00294D0C">
        <w:rPr>
          <w:rFonts w:cstheme="minorHAnsi"/>
          <w:i/>
          <w:iCs/>
          <w:sz w:val="20"/>
          <w:szCs w:val="20"/>
          <w:lang w:val="en-CA"/>
        </w:rPr>
        <w:t xml:space="preserve"> </w:t>
      </w:r>
      <w:r w:rsidRPr="00294D0C">
        <w:rPr>
          <w:rFonts w:cstheme="minorHAnsi"/>
          <w:i/>
          <w:iCs/>
          <w:sz w:val="20"/>
          <w:szCs w:val="20"/>
          <w:lang w:val="en-CA"/>
        </w:rPr>
        <w:t>stigma</w:t>
      </w:r>
      <w:r w:rsidR="00857C17" w:rsidRPr="00294D0C">
        <w:rPr>
          <w:rFonts w:cstheme="minorHAnsi"/>
          <w:i/>
          <w:iCs/>
          <w:sz w:val="20"/>
          <w:szCs w:val="20"/>
          <w:lang w:val="en-CA"/>
        </w:rPr>
        <w:t xml:space="preserve"> </w:t>
      </w:r>
      <w:r w:rsidRPr="00294D0C">
        <w:rPr>
          <w:rFonts w:cstheme="minorHAnsi"/>
          <w:i/>
          <w:iCs/>
          <w:sz w:val="20"/>
          <w:szCs w:val="20"/>
          <w:lang w:val="en-CA"/>
        </w:rPr>
        <w:t>targeted</w:t>
      </w:r>
      <w:r w:rsidR="00857C17" w:rsidRPr="00294D0C">
        <w:rPr>
          <w:rFonts w:cstheme="minorHAnsi"/>
          <w:i/>
          <w:iCs/>
          <w:sz w:val="20"/>
          <w:szCs w:val="20"/>
          <w:lang w:val="en-CA"/>
        </w:rPr>
        <w:t xml:space="preserve"> </w:t>
      </w:r>
    </w:p>
    <w:p w14:paraId="027A37A8" w14:textId="77777777" w:rsidR="00124FED" w:rsidRPr="00294D0C" w:rsidRDefault="00124FED" w:rsidP="00124FED">
      <w:pPr>
        <w:rPr>
          <w:rFonts w:cstheme="minorHAnsi"/>
          <w:i/>
          <w:iCs/>
          <w:sz w:val="20"/>
          <w:szCs w:val="20"/>
          <w:lang w:val="en-CA"/>
        </w:rPr>
      </w:pPr>
    </w:p>
    <w:p w14:paraId="25B5D750" w14:textId="1A3C4C70" w:rsidR="00124FED" w:rsidRPr="00294D0C" w:rsidRDefault="00124FED" w:rsidP="00124FED">
      <w:pPr>
        <w:rPr>
          <w:rFonts w:cstheme="minorHAnsi"/>
          <w:i/>
          <w:iCs/>
          <w:sz w:val="20"/>
          <w:szCs w:val="20"/>
          <w:lang w:val="en-CA"/>
        </w:rPr>
      </w:pPr>
      <w:r w:rsidRPr="00294D0C">
        <w:rPr>
          <w:rFonts w:cstheme="minorHAnsi"/>
          <w:i/>
          <w:iCs/>
          <w:sz w:val="20"/>
          <w:szCs w:val="20"/>
          <w:lang w:val="en-CA"/>
        </w:rPr>
        <w:t>Source:</w:t>
      </w:r>
      <w:r w:rsidR="00857C17" w:rsidRPr="00294D0C">
        <w:rPr>
          <w:rFonts w:cstheme="minorHAnsi"/>
          <w:i/>
          <w:iCs/>
          <w:sz w:val="20"/>
          <w:szCs w:val="20"/>
          <w:lang w:val="en-CA"/>
        </w:rPr>
        <w:t xml:space="preserve"> </w:t>
      </w:r>
      <w:r w:rsidRPr="00294D0C">
        <w:rPr>
          <w:rFonts w:cstheme="minorHAnsi"/>
          <w:i/>
          <w:iCs/>
          <w:sz w:val="20"/>
          <w:szCs w:val="20"/>
          <w:lang w:val="en-CA"/>
        </w:rPr>
        <w:t>Cross</w:t>
      </w:r>
      <w:r w:rsidR="00857C17" w:rsidRPr="00294D0C">
        <w:rPr>
          <w:rFonts w:cstheme="minorHAnsi"/>
          <w:i/>
          <w:iCs/>
          <w:sz w:val="20"/>
          <w:szCs w:val="20"/>
          <w:lang w:val="en-CA"/>
        </w:rPr>
        <w:t xml:space="preserve"> </w:t>
      </w:r>
      <w:r w:rsidRPr="00294D0C">
        <w:rPr>
          <w:rFonts w:cstheme="minorHAnsi"/>
          <w:i/>
          <w:iCs/>
          <w:sz w:val="20"/>
          <w:szCs w:val="20"/>
          <w:lang w:val="en-CA"/>
        </w:rPr>
        <w:t>et</w:t>
      </w:r>
      <w:r w:rsidR="00857C17" w:rsidRPr="00294D0C">
        <w:rPr>
          <w:rFonts w:cstheme="minorHAnsi"/>
          <w:i/>
          <w:iCs/>
          <w:sz w:val="20"/>
          <w:szCs w:val="20"/>
          <w:lang w:val="en-CA"/>
        </w:rPr>
        <w:t xml:space="preserve"> </w:t>
      </w:r>
      <w:r w:rsidRPr="00294D0C">
        <w:rPr>
          <w:rFonts w:cstheme="minorHAnsi"/>
          <w:i/>
          <w:iCs/>
          <w:sz w:val="20"/>
          <w:szCs w:val="20"/>
          <w:lang w:val="en-CA"/>
        </w:rPr>
        <w:t>al.,</w:t>
      </w:r>
      <w:r w:rsidR="00857C17" w:rsidRPr="00294D0C">
        <w:rPr>
          <w:rFonts w:cstheme="minorHAnsi"/>
          <w:i/>
          <w:iCs/>
          <w:sz w:val="20"/>
          <w:szCs w:val="20"/>
          <w:lang w:val="en-CA"/>
        </w:rPr>
        <w:t xml:space="preserve"> </w:t>
      </w:r>
      <w:r w:rsidRPr="00294D0C">
        <w:rPr>
          <w:rFonts w:cstheme="minorHAnsi"/>
          <w:i/>
          <w:iCs/>
          <w:sz w:val="20"/>
          <w:szCs w:val="20"/>
          <w:lang w:val="en-CA"/>
        </w:rPr>
        <w:t>2011.</w:t>
      </w:r>
    </w:p>
    <w:p w14:paraId="1A480523" w14:textId="339F5AEE" w:rsidR="002850B2" w:rsidRPr="00294D0C" w:rsidRDefault="002850B2" w:rsidP="002850B2">
      <w:pPr>
        <w:pStyle w:val="Heading3"/>
        <w:rPr>
          <w:color w:val="auto"/>
          <w:lang w:val="en-CA"/>
        </w:rPr>
      </w:pPr>
      <w:bookmarkStart w:id="194" w:name="_Toc99463024"/>
      <w:r w:rsidRPr="00294D0C">
        <w:rPr>
          <w:color w:val="auto"/>
          <w:lang w:val="en-CA"/>
        </w:rPr>
        <w:lastRenderedPageBreak/>
        <w:t>Javed’s</w:t>
      </w:r>
      <w:r w:rsidR="00857C17" w:rsidRPr="00294D0C">
        <w:rPr>
          <w:color w:val="auto"/>
          <w:lang w:val="en-CA"/>
        </w:rPr>
        <w:t xml:space="preserve"> </w:t>
      </w:r>
      <w:r w:rsidRPr="00294D0C">
        <w:rPr>
          <w:color w:val="auto"/>
          <w:lang w:val="en-CA"/>
        </w:rPr>
        <w:t>Framework</w:t>
      </w:r>
      <w:r w:rsidR="00857C17" w:rsidRPr="00294D0C">
        <w:rPr>
          <w:color w:val="auto"/>
          <w:lang w:val="en-CA"/>
        </w:rPr>
        <w:t xml:space="preserve"> </w:t>
      </w:r>
      <w:r w:rsidRPr="00294D0C">
        <w:rPr>
          <w:color w:val="auto"/>
          <w:lang w:val="en-CA"/>
        </w:rPr>
        <w:t>for</w:t>
      </w:r>
      <w:r w:rsidR="00857C17" w:rsidRPr="00294D0C">
        <w:rPr>
          <w:color w:val="auto"/>
          <w:lang w:val="en-CA"/>
        </w:rPr>
        <w:t xml:space="preserve"> </w:t>
      </w:r>
      <w:r w:rsidRPr="00294D0C">
        <w:rPr>
          <w:color w:val="auto"/>
          <w:lang w:val="en-CA"/>
        </w:rPr>
        <w:t>Reducing</w:t>
      </w:r>
      <w:r w:rsidR="00857C17" w:rsidRPr="00294D0C">
        <w:rPr>
          <w:color w:val="auto"/>
          <w:lang w:val="en-CA"/>
        </w:rPr>
        <w:t xml:space="preserve"> </w:t>
      </w:r>
      <w:r w:rsidRPr="00294D0C">
        <w:rPr>
          <w:color w:val="auto"/>
          <w:lang w:val="en-CA"/>
        </w:rPr>
        <w:t>Stigma</w:t>
      </w:r>
      <w:r w:rsidR="00857C17" w:rsidRPr="00294D0C">
        <w:rPr>
          <w:color w:val="auto"/>
          <w:lang w:val="en-CA"/>
        </w:rPr>
        <w:t xml:space="preserve"> </w:t>
      </w:r>
      <w:r w:rsidRPr="00294D0C">
        <w:rPr>
          <w:color w:val="auto"/>
          <w:lang w:val="en-CA"/>
        </w:rPr>
        <w:t>of</w:t>
      </w:r>
      <w:r w:rsidR="00857C17" w:rsidRPr="00294D0C">
        <w:rPr>
          <w:color w:val="auto"/>
          <w:lang w:val="en-CA"/>
        </w:rPr>
        <w:t xml:space="preserve"> </w:t>
      </w:r>
      <w:r w:rsidRPr="00294D0C">
        <w:rPr>
          <w:color w:val="auto"/>
          <w:lang w:val="en-CA"/>
        </w:rPr>
        <w:t>Mental</w:t>
      </w:r>
      <w:r w:rsidR="00857C17" w:rsidRPr="00294D0C">
        <w:rPr>
          <w:color w:val="auto"/>
          <w:lang w:val="en-CA"/>
        </w:rPr>
        <w:t xml:space="preserve"> </w:t>
      </w:r>
      <w:r w:rsidRPr="00294D0C">
        <w:rPr>
          <w:color w:val="auto"/>
          <w:lang w:val="en-CA"/>
        </w:rPr>
        <w:t>Health</w:t>
      </w:r>
      <w:r w:rsidR="00857C17" w:rsidRPr="00294D0C">
        <w:rPr>
          <w:color w:val="auto"/>
          <w:lang w:val="en-CA"/>
        </w:rPr>
        <w:t xml:space="preserve"> </w:t>
      </w:r>
      <w:r w:rsidRPr="00294D0C">
        <w:rPr>
          <w:color w:val="auto"/>
          <w:lang w:val="en-CA"/>
        </w:rPr>
        <w:t>Disorders</w:t>
      </w:r>
      <w:bookmarkEnd w:id="194"/>
      <w:r w:rsidR="00857C17" w:rsidRPr="00294D0C">
        <w:rPr>
          <w:color w:val="auto"/>
          <w:lang w:val="en-CA"/>
        </w:rPr>
        <w:t xml:space="preserve"> </w:t>
      </w:r>
    </w:p>
    <w:p w14:paraId="210007D0" w14:textId="77777777" w:rsidR="0075489C" w:rsidRPr="00294D0C" w:rsidRDefault="0075489C" w:rsidP="002850B2">
      <w:pPr>
        <w:keepNext/>
        <w:keepLines/>
        <w:rPr>
          <w:rFonts w:cstheme="minorHAnsi"/>
          <w:sz w:val="24"/>
          <w:szCs w:val="24"/>
          <w:lang w:val="en-CA" w:bidi="fa-IR"/>
        </w:rPr>
      </w:pPr>
    </w:p>
    <w:p w14:paraId="57F9E07D" w14:textId="1485EA70" w:rsidR="002850B2" w:rsidRPr="00294D0C" w:rsidRDefault="004F1D5D" w:rsidP="0075489C">
      <w:pPr>
        <w:keepNext/>
        <w:keepLines/>
        <w:rPr>
          <w:rFonts w:cstheme="minorHAnsi"/>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AIII.3</w:t>
      </w:r>
      <w:r w:rsidRPr="00294D0C">
        <w:rPr>
          <w:rFonts w:cstheme="minorHAnsi"/>
          <w:sz w:val="24"/>
          <w:szCs w:val="24"/>
          <w:lang w:val="en-CA"/>
        </w:rPr>
        <w:t>.</w:t>
      </w:r>
      <w:r w:rsidR="00857C17" w:rsidRPr="00294D0C">
        <w:rPr>
          <w:rFonts w:cstheme="minorHAnsi"/>
          <w:sz w:val="24"/>
          <w:szCs w:val="24"/>
          <w:lang w:val="en-CA"/>
        </w:rPr>
        <w:t xml:space="preserve"> </w:t>
      </w:r>
      <w:r w:rsidR="0075489C" w:rsidRPr="00294D0C">
        <w:rPr>
          <w:rFonts w:cstheme="minorHAnsi"/>
          <w:sz w:val="24"/>
          <w:szCs w:val="24"/>
          <w:lang w:val="en-CA"/>
        </w:rPr>
        <w:t>present</w:t>
      </w:r>
      <w:r w:rsidR="00857C17" w:rsidRPr="00294D0C">
        <w:rPr>
          <w:rFonts w:cstheme="minorHAnsi"/>
          <w:sz w:val="24"/>
          <w:szCs w:val="24"/>
          <w:lang w:val="en-CA"/>
        </w:rPr>
        <w:t xml:space="preserve"> </w:t>
      </w:r>
      <w:r w:rsidR="0075489C" w:rsidRPr="00294D0C">
        <w:rPr>
          <w:rFonts w:cstheme="minorHAnsi"/>
          <w:sz w:val="24"/>
          <w:szCs w:val="24"/>
          <w:lang w:val="en-CA"/>
        </w:rPr>
        <w:t>stigmatization</w:t>
      </w:r>
      <w:r w:rsidR="00857C17" w:rsidRPr="00294D0C">
        <w:rPr>
          <w:rFonts w:cstheme="minorHAnsi"/>
          <w:sz w:val="24"/>
          <w:szCs w:val="24"/>
          <w:lang w:val="en-CA"/>
        </w:rPr>
        <w:t xml:space="preserve"> </w:t>
      </w:r>
      <w:r w:rsidR="0075489C" w:rsidRPr="00294D0C">
        <w:rPr>
          <w:rFonts w:cstheme="minorHAnsi"/>
          <w:sz w:val="24"/>
          <w:szCs w:val="24"/>
          <w:lang w:val="en-CA"/>
        </w:rPr>
        <w:t>of</w:t>
      </w:r>
      <w:r w:rsidR="00857C17" w:rsidRPr="00294D0C">
        <w:rPr>
          <w:rFonts w:cstheme="minorHAnsi"/>
          <w:sz w:val="24"/>
          <w:szCs w:val="24"/>
          <w:lang w:val="en-CA"/>
        </w:rPr>
        <w:t xml:space="preserve"> </w:t>
      </w:r>
      <w:r w:rsidR="0075489C" w:rsidRPr="00294D0C">
        <w:rPr>
          <w:rFonts w:cstheme="minorHAnsi"/>
          <w:sz w:val="24"/>
          <w:szCs w:val="24"/>
          <w:lang w:val="en-CA"/>
        </w:rPr>
        <w:t>mental</w:t>
      </w:r>
      <w:r w:rsidR="00857C17" w:rsidRPr="00294D0C">
        <w:rPr>
          <w:rFonts w:cstheme="minorHAnsi"/>
          <w:sz w:val="24"/>
          <w:szCs w:val="24"/>
          <w:lang w:val="en-CA"/>
        </w:rPr>
        <w:t xml:space="preserve"> </w:t>
      </w:r>
      <w:r w:rsidR="0075489C" w:rsidRPr="00294D0C">
        <w:rPr>
          <w:rFonts w:cstheme="minorHAnsi"/>
          <w:sz w:val="24"/>
          <w:szCs w:val="24"/>
          <w:lang w:val="en-CA"/>
        </w:rPr>
        <w:t>health</w:t>
      </w:r>
      <w:r w:rsidR="00857C17" w:rsidRPr="00294D0C">
        <w:rPr>
          <w:rFonts w:cstheme="minorHAnsi"/>
          <w:sz w:val="24"/>
          <w:szCs w:val="24"/>
          <w:lang w:val="en-CA"/>
        </w:rPr>
        <w:t xml:space="preserve"> </w:t>
      </w:r>
      <w:r w:rsidR="0075489C" w:rsidRPr="00294D0C">
        <w:rPr>
          <w:rFonts w:cstheme="minorHAnsi"/>
          <w:sz w:val="24"/>
          <w:szCs w:val="24"/>
          <w:lang w:val="en-CA"/>
        </w:rPr>
        <w:t>could</w:t>
      </w:r>
      <w:r w:rsidR="00857C17" w:rsidRPr="00294D0C">
        <w:rPr>
          <w:rFonts w:cstheme="minorHAnsi"/>
          <w:sz w:val="24"/>
          <w:szCs w:val="24"/>
          <w:lang w:val="en-CA"/>
        </w:rPr>
        <w:t xml:space="preserve"> </w:t>
      </w:r>
      <w:proofErr w:type="gramStart"/>
      <w:r w:rsidR="0075489C" w:rsidRPr="00294D0C">
        <w:rPr>
          <w:rFonts w:cstheme="minorHAnsi"/>
          <w:sz w:val="24"/>
          <w:szCs w:val="24"/>
          <w:lang w:val="en-CA"/>
        </w:rPr>
        <w:t>manifests</w:t>
      </w:r>
      <w:proofErr w:type="gramEnd"/>
      <w:r w:rsidR="00857C17" w:rsidRPr="00294D0C">
        <w:rPr>
          <w:rFonts w:cstheme="minorHAnsi"/>
          <w:sz w:val="24"/>
          <w:szCs w:val="24"/>
          <w:lang w:val="en-CA"/>
        </w:rPr>
        <w:t xml:space="preserve"> </w:t>
      </w:r>
      <w:r w:rsidR="0075489C" w:rsidRPr="00294D0C">
        <w:rPr>
          <w:rFonts w:cstheme="minorHAnsi"/>
          <w:sz w:val="24"/>
          <w:szCs w:val="24"/>
          <w:lang w:val="en-CA"/>
        </w:rPr>
        <w:t>at</w:t>
      </w:r>
      <w:r w:rsidR="00857C17" w:rsidRPr="00294D0C">
        <w:rPr>
          <w:rFonts w:cstheme="minorHAnsi"/>
          <w:sz w:val="24"/>
          <w:szCs w:val="24"/>
          <w:lang w:val="en-CA"/>
        </w:rPr>
        <w:t xml:space="preserve"> </w:t>
      </w:r>
      <w:r w:rsidR="0075489C" w:rsidRPr="00294D0C">
        <w:rPr>
          <w:rFonts w:cstheme="minorHAnsi"/>
          <w:sz w:val="24"/>
          <w:szCs w:val="24"/>
          <w:lang w:val="en-CA"/>
        </w:rPr>
        <w:t>the</w:t>
      </w:r>
      <w:r w:rsidR="00857C17" w:rsidRPr="00294D0C">
        <w:rPr>
          <w:rFonts w:cstheme="minorHAnsi"/>
          <w:sz w:val="24"/>
          <w:szCs w:val="24"/>
          <w:lang w:val="en-CA"/>
        </w:rPr>
        <w:t xml:space="preserve"> </w:t>
      </w:r>
      <w:r w:rsidR="0075489C" w:rsidRPr="00294D0C">
        <w:rPr>
          <w:rFonts w:cstheme="minorHAnsi"/>
          <w:sz w:val="24"/>
          <w:szCs w:val="24"/>
          <w:lang w:val="en-CA"/>
        </w:rPr>
        <w:t>level</w:t>
      </w:r>
      <w:r w:rsidR="00857C17" w:rsidRPr="00294D0C">
        <w:rPr>
          <w:rFonts w:cstheme="minorHAnsi"/>
          <w:sz w:val="24"/>
          <w:szCs w:val="24"/>
          <w:lang w:val="en-CA"/>
        </w:rPr>
        <w:t xml:space="preserve"> </w:t>
      </w:r>
      <w:r w:rsidR="0075489C" w:rsidRPr="00294D0C">
        <w:rPr>
          <w:rFonts w:cstheme="minorHAnsi"/>
          <w:sz w:val="24"/>
          <w:szCs w:val="24"/>
          <w:lang w:val="en-CA"/>
        </w:rPr>
        <w:t>of</w:t>
      </w:r>
      <w:r w:rsidR="00857C17" w:rsidRPr="00294D0C">
        <w:rPr>
          <w:rFonts w:cstheme="minorHAnsi"/>
          <w:sz w:val="24"/>
          <w:szCs w:val="24"/>
          <w:lang w:val="en-CA"/>
        </w:rPr>
        <w:t xml:space="preserve"> </w:t>
      </w:r>
      <w:r w:rsidR="0075489C" w:rsidRPr="00294D0C">
        <w:rPr>
          <w:rFonts w:cstheme="minorHAnsi"/>
          <w:sz w:val="24"/>
          <w:szCs w:val="24"/>
          <w:lang w:val="en-CA"/>
        </w:rPr>
        <w:t>the</w:t>
      </w:r>
      <w:r w:rsidR="00857C17" w:rsidRPr="00294D0C">
        <w:rPr>
          <w:rFonts w:cstheme="minorHAnsi"/>
          <w:sz w:val="24"/>
          <w:szCs w:val="24"/>
          <w:lang w:val="en-CA"/>
        </w:rPr>
        <w:t xml:space="preserve"> </w:t>
      </w:r>
      <w:r w:rsidR="0075489C" w:rsidRPr="00294D0C">
        <w:rPr>
          <w:rFonts w:cstheme="minorHAnsi"/>
          <w:sz w:val="24"/>
          <w:szCs w:val="24"/>
          <w:lang w:val="en-CA"/>
        </w:rPr>
        <w:t>individual</w:t>
      </w:r>
      <w:r w:rsidR="00857C17" w:rsidRPr="00294D0C">
        <w:rPr>
          <w:rFonts w:cstheme="minorHAnsi"/>
          <w:sz w:val="24"/>
          <w:szCs w:val="24"/>
          <w:lang w:val="en-CA"/>
        </w:rPr>
        <w:t xml:space="preserve"> </w:t>
      </w:r>
      <w:r w:rsidR="0075489C" w:rsidRPr="00294D0C">
        <w:rPr>
          <w:rFonts w:cstheme="minorHAnsi"/>
          <w:sz w:val="24"/>
          <w:szCs w:val="24"/>
          <w:lang w:val="en-CA"/>
        </w:rPr>
        <w:t>(intrapersonal),</w:t>
      </w:r>
      <w:r w:rsidR="00857C17" w:rsidRPr="00294D0C">
        <w:rPr>
          <w:rFonts w:cstheme="minorHAnsi"/>
          <w:sz w:val="24"/>
          <w:szCs w:val="24"/>
          <w:lang w:val="en-CA"/>
        </w:rPr>
        <w:t xml:space="preserve"> </w:t>
      </w:r>
      <w:r w:rsidR="0075489C" w:rsidRPr="00294D0C">
        <w:rPr>
          <w:rFonts w:cstheme="minorHAnsi"/>
          <w:sz w:val="24"/>
          <w:szCs w:val="24"/>
          <w:lang w:val="en-CA"/>
        </w:rPr>
        <w:t>society</w:t>
      </w:r>
      <w:r w:rsidR="00857C17" w:rsidRPr="00294D0C">
        <w:rPr>
          <w:rFonts w:cstheme="minorHAnsi"/>
          <w:sz w:val="24"/>
          <w:szCs w:val="24"/>
          <w:lang w:val="en-CA"/>
        </w:rPr>
        <w:t xml:space="preserve"> </w:t>
      </w:r>
      <w:r w:rsidR="0075489C" w:rsidRPr="00294D0C">
        <w:rPr>
          <w:rFonts w:cstheme="minorHAnsi"/>
          <w:sz w:val="24"/>
          <w:szCs w:val="24"/>
          <w:lang w:val="en-CA"/>
        </w:rPr>
        <w:t>(interpersonal)</w:t>
      </w:r>
      <w:r w:rsidR="00857C17" w:rsidRPr="00294D0C">
        <w:rPr>
          <w:rFonts w:cstheme="minorHAnsi"/>
          <w:sz w:val="24"/>
          <w:szCs w:val="24"/>
          <w:lang w:val="en-CA"/>
        </w:rPr>
        <w:t xml:space="preserve"> </w:t>
      </w:r>
      <w:r w:rsidR="0075489C" w:rsidRPr="00294D0C">
        <w:rPr>
          <w:rFonts w:cstheme="minorHAnsi"/>
          <w:sz w:val="24"/>
          <w:szCs w:val="24"/>
          <w:lang w:val="en-CA"/>
        </w:rPr>
        <w:t>and</w:t>
      </w:r>
      <w:r w:rsidR="00857C17" w:rsidRPr="00294D0C">
        <w:rPr>
          <w:rFonts w:cstheme="minorHAnsi"/>
          <w:sz w:val="24"/>
          <w:szCs w:val="24"/>
          <w:lang w:val="en-CA"/>
        </w:rPr>
        <w:t xml:space="preserve"> </w:t>
      </w:r>
      <w:r w:rsidR="0075489C" w:rsidRPr="00294D0C">
        <w:rPr>
          <w:rFonts w:cstheme="minorHAnsi"/>
          <w:sz w:val="24"/>
          <w:szCs w:val="24"/>
          <w:lang w:val="en-CA"/>
        </w:rPr>
        <w:t>health</w:t>
      </w:r>
      <w:r w:rsidR="00857C17" w:rsidRPr="00294D0C">
        <w:rPr>
          <w:rFonts w:cstheme="minorHAnsi"/>
          <w:sz w:val="24"/>
          <w:szCs w:val="24"/>
          <w:lang w:val="en-CA"/>
        </w:rPr>
        <w:t xml:space="preserve"> </w:t>
      </w:r>
      <w:r w:rsidR="0075489C" w:rsidRPr="00294D0C">
        <w:rPr>
          <w:rFonts w:cstheme="minorHAnsi"/>
          <w:sz w:val="24"/>
          <w:szCs w:val="24"/>
          <w:lang w:val="en-CA"/>
        </w:rPr>
        <w:t>systems</w:t>
      </w:r>
      <w:r w:rsidR="00857C17" w:rsidRPr="00294D0C">
        <w:rPr>
          <w:rFonts w:cstheme="minorHAnsi"/>
          <w:sz w:val="24"/>
          <w:szCs w:val="24"/>
          <w:lang w:val="en-CA"/>
        </w:rPr>
        <w:t xml:space="preserve"> </w:t>
      </w:r>
      <w:r w:rsidR="0075489C" w:rsidRPr="00294D0C">
        <w:rPr>
          <w:rFonts w:cstheme="minorHAnsi"/>
          <w:sz w:val="24"/>
          <w:szCs w:val="24"/>
          <w:lang w:val="en-CA"/>
        </w:rPr>
        <w:t>(structural).</w:t>
      </w:r>
      <w:r w:rsidR="00857C17" w:rsidRPr="00294D0C">
        <w:rPr>
          <w:rFonts w:cstheme="minorHAnsi"/>
          <w:sz w:val="24"/>
          <w:szCs w:val="24"/>
          <w:lang w:val="en-CA"/>
        </w:rPr>
        <w:t xml:space="preserve"> </w:t>
      </w:r>
      <w:r w:rsidR="0075489C" w:rsidRPr="00294D0C">
        <w:rPr>
          <w:rFonts w:cstheme="minorHAnsi"/>
          <w:sz w:val="24"/>
          <w:szCs w:val="24"/>
          <w:lang w:val="en-CA" w:bidi="fa-IR"/>
        </w:rPr>
        <w:t>This</w:t>
      </w:r>
      <w:r w:rsidR="00857C17" w:rsidRPr="00294D0C">
        <w:rPr>
          <w:rFonts w:cstheme="minorHAnsi"/>
          <w:sz w:val="24"/>
          <w:szCs w:val="24"/>
          <w:lang w:val="en-CA" w:bidi="fa-IR"/>
        </w:rPr>
        <w:t xml:space="preserve"> </w:t>
      </w:r>
      <w:r w:rsidR="0075489C" w:rsidRPr="00294D0C">
        <w:rPr>
          <w:rFonts w:cstheme="minorHAnsi"/>
          <w:sz w:val="24"/>
          <w:szCs w:val="24"/>
          <w:lang w:val="en-CA" w:bidi="fa-IR"/>
        </w:rPr>
        <w:t>is</w:t>
      </w:r>
      <w:r w:rsidR="00857C17" w:rsidRPr="00294D0C">
        <w:rPr>
          <w:rFonts w:cstheme="minorHAnsi"/>
          <w:sz w:val="24"/>
          <w:szCs w:val="24"/>
          <w:lang w:val="en-CA" w:bidi="fa-IR"/>
        </w:rPr>
        <w:t xml:space="preserve"> </w:t>
      </w:r>
      <w:r w:rsidR="0075489C" w:rsidRPr="00294D0C">
        <w:rPr>
          <w:rFonts w:cstheme="minorHAnsi"/>
          <w:sz w:val="24"/>
          <w:szCs w:val="24"/>
          <w:lang w:val="en-CA" w:bidi="fa-IR"/>
        </w:rPr>
        <w:t>the</w:t>
      </w:r>
      <w:r w:rsidR="00857C17" w:rsidRPr="00294D0C">
        <w:rPr>
          <w:rFonts w:cstheme="minorHAnsi"/>
          <w:sz w:val="24"/>
          <w:szCs w:val="24"/>
          <w:lang w:val="en-CA" w:bidi="fa-IR"/>
        </w:rPr>
        <w:t xml:space="preserve"> </w:t>
      </w:r>
      <w:r w:rsidR="0075489C" w:rsidRPr="00294D0C">
        <w:rPr>
          <w:rFonts w:cstheme="minorHAnsi"/>
          <w:sz w:val="24"/>
          <w:szCs w:val="24"/>
          <w:lang w:val="en-CA" w:bidi="fa-IR"/>
        </w:rPr>
        <w:t>framework</w:t>
      </w:r>
      <w:r w:rsidR="00857C17" w:rsidRPr="00294D0C">
        <w:rPr>
          <w:rFonts w:cstheme="minorHAnsi"/>
          <w:sz w:val="24"/>
          <w:szCs w:val="24"/>
          <w:lang w:val="en-CA" w:bidi="fa-IR"/>
        </w:rPr>
        <w:t xml:space="preserve"> </w:t>
      </w:r>
      <w:r w:rsidR="0075489C" w:rsidRPr="00294D0C">
        <w:rPr>
          <w:rFonts w:cstheme="minorHAnsi"/>
          <w:sz w:val="24"/>
          <w:szCs w:val="24"/>
          <w:lang w:val="en-CA" w:bidi="fa-IR"/>
        </w:rPr>
        <w:t>presented</w:t>
      </w:r>
      <w:r w:rsidR="00857C17" w:rsidRPr="00294D0C">
        <w:rPr>
          <w:rFonts w:cstheme="minorHAnsi"/>
          <w:sz w:val="24"/>
          <w:szCs w:val="24"/>
          <w:lang w:val="en-CA" w:bidi="fa-IR"/>
        </w:rPr>
        <w:t xml:space="preserve"> </w:t>
      </w:r>
      <w:r w:rsidR="0075489C" w:rsidRPr="00294D0C">
        <w:rPr>
          <w:rFonts w:cstheme="minorHAnsi"/>
          <w:sz w:val="24"/>
          <w:szCs w:val="24"/>
          <w:lang w:val="en-CA" w:bidi="fa-IR"/>
        </w:rPr>
        <w:t>by</w:t>
      </w:r>
      <w:r w:rsidR="00857C17" w:rsidRPr="00294D0C">
        <w:rPr>
          <w:rFonts w:cstheme="minorHAnsi"/>
          <w:sz w:val="24"/>
          <w:szCs w:val="24"/>
          <w:lang w:val="en-CA"/>
        </w:rPr>
        <w:t xml:space="preserve"> </w:t>
      </w:r>
      <w:r w:rsidR="0075489C" w:rsidRPr="00294D0C">
        <w:rPr>
          <w:rFonts w:cstheme="minorHAnsi"/>
          <w:sz w:val="24"/>
          <w:szCs w:val="24"/>
          <w:lang w:val="en-CA"/>
        </w:rPr>
        <w:t>Javed</w:t>
      </w:r>
      <w:r w:rsidR="00857C17" w:rsidRPr="00294D0C">
        <w:rPr>
          <w:rFonts w:cstheme="minorHAnsi"/>
          <w:sz w:val="24"/>
          <w:szCs w:val="24"/>
          <w:lang w:val="en-CA"/>
        </w:rPr>
        <w:t xml:space="preserve"> </w:t>
      </w:r>
      <w:r w:rsidR="0075489C" w:rsidRPr="00294D0C">
        <w:rPr>
          <w:rFonts w:cstheme="minorHAnsi"/>
          <w:sz w:val="24"/>
          <w:szCs w:val="24"/>
          <w:lang w:val="en-CA"/>
        </w:rPr>
        <w:t>et</w:t>
      </w:r>
      <w:r w:rsidR="00857C17" w:rsidRPr="00294D0C">
        <w:rPr>
          <w:rFonts w:cstheme="minorHAnsi"/>
          <w:sz w:val="24"/>
          <w:szCs w:val="24"/>
          <w:lang w:val="en-CA"/>
        </w:rPr>
        <w:t xml:space="preserve"> </w:t>
      </w:r>
      <w:r w:rsidR="0075489C" w:rsidRPr="00294D0C">
        <w:rPr>
          <w:rFonts w:cstheme="minorHAnsi"/>
          <w:sz w:val="24"/>
          <w:szCs w:val="24"/>
          <w:lang w:val="en-CA"/>
        </w:rPr>
        <w:t>al.,</w:t>
      </w:r>
      <w:r w:rsidR="00857C17" w:rsidRPr="00294D0C">
        <w:rPr>
          <w:rFonts w:cstheme="minorHAnsi"/>
          <w:sz w:val="24"/>
          <w:szCs w:val="24"/>
          <w:lang w:val="en-CA"/>
        </w:rPr>
        <w:t xml:space="preserve"> </w:t>
      </w:r>
      <w:r w:rsidR="0075489C" w:rsidRPr="00294D0C">
        <w:rPr>
          <w:rFonts w:cstheme="minorHAnsi"/>
          <w:sz w:val="24"/>
          <w:szCs w:val="24"/>
          <w:lang w:val="en-CA"/>
        </w:rPr>
        <w:t>(2021).</w:t>
      </w:r>
      <w:r w:rsidR="00857C17" w:rsidRPr="00294D0C">
        <w:rPr>
          <w:rFonts w:cstheme="minorHAnsi"/>
          <w:sz w:val="24"/>
          <w:szCs w:val="24"/>
          <w:lang w:val="en-CA"/>
        </w:rPr>
        <w:t xml:space="preserve"> </w:t>
      </w:r>
      <w:r w:rsidR="0075489C" w:rsidRPr="00294D0C">
        <w:rPr>
          <w:rFonts w:cstheme="minorHAnsi"/>
          <w:sz w:val="24"/>
          <w:szCs w:val="24"/>
          <w:lang w:val="en-CA"/>
        </w:rPr>
        <w:t>They</w:t>
      </w:r>
      <w:r w:rsidR="00857C17" w:rsidRPr="00294D0C">
        <w:rPr>
          <w:rFonts w:cstheme="minorHAnsi"/>
          <w:sz w:val="24"/>
          <w:szCs w:val="24"/>
          <w:lang w:val="en-CA"/>
        </w:rPr>
        <w:t xml:space="preserve"> </w:t>
      </w:r>
      <w:r w:rsidR="002850B2" w:rsidRPr="00294D0C">
        <w:rPr>
          <w:rFonts w:cstheme="minorHAnsi"/>
          <w:sz w:val="24"/>
          <w:szCs w:val="24"/>
          <w:lang w:val="en-CA"/>
        </w:rPr>
        <w:t>explore</w:t>
      </w:r>
      <w:r w:rsidR="00857C17" w:rsidRPr="00294D0C">
        <w:rPr>
          <w:rFonts w:cstheme="minorHAnsi"/>
          <w:sz w:val="24"/>
          <w:szCs w:val="24"/>
          <w:lang w:val="en-CA"/>
        </w:rPr>
        <w:t xml:space="preserve"> </w:t>
      </w:r>
      <w:r w:rsidR="002850B2" w:rsidRPr="00294D0C">
        <w:rPr>
          <w:rFonts w:cstheme="minorHAnsi"/>
          <w:sz w:val="24"/>
          <w:szCs w:val="24"/>
          <w:lang w:val="en-CA"/>
        </w:rPr>
        <w:t>various</w:t>
      </w:r>
      <w:r w:rsidR="00857C17" w:rsidRPr="00294D0C">
        <w:rPr>
          <w:rFonts w:cstheme="minorHAnsi"/>
          <w:sz w:val="24"/>
          <w:szCs w:val="24"/>
          <w:lang w:val="en-CA"/>
        </w:rPr>
        <w:t xml:space="preserve"> </w:t>
      </w:r>
      <w:r w:rsidR="002850B2" w:rsidRPr="00294D0C">
        <w:rPr>
          <w:rFonts w:cstheme="minorHAnsi"/>
          <w:sz w:val="24"/>
          <w:szCs w:val="24"/>
          <w:lang w:val="en-CA"/>
        </w:rPr>
        <w:t>aspects</w:t>
      </w:r>
      <w:r w:rsidR="00857C17" w:rsidRPr="00294D0C">
        <w:rPr>
          <w:rFonts w:cstheme="minorHAnsi"/>
          <w:sz w:val="24"/>
          <w:szCs w:val="24"/>
          <w:lang w:val="en-CA"/>
        </w:rPr>
        <w:t xml:space="preserve"> </w:t>
      </w:r>
      <w:r w:rsidR="002850B2" w:rsidRPr="00294D0C">
        <w:rPr>
          <w:rFonts w:cstheme="minorHAnsi"/>
          <w:sz w:val="24"/>
          <w:szCs w:val="24"/>
          <w:lang w:val="en-CA"/>
        </w:rPr>
        <w:t>of</w:t>
      </w:r>
      <w:r w:rsidR="00857C17" w:rsidRPr="00294D0C">
        <w:rPr>
          <w:rFonts w:cstheme="minorHAnsi"/>
          <w:sz w:val="24"/>
          <w:szCs w:val="24"/>
          <w:lang w:val="en-CA"/>
        </w:rPr>
        <w:t xml:space="preserve"> </w:t>
      </w:r>
      <w:r w:rsidR="002850B2" w:rsidRPr="00294D0C">
        <w:rPr>
          <w:rFonts w:cstheme="minorHAnsi"/>
          <w:sz w:val="24"/>
          <w:szCs w:val="24"/>
          <w:lang w:val="en-CA"/>
        </w:rPr>
        <w:t>stigma</w:t>
      </w:r>
      <w:r w:rsidR="00857C17" w:rsidRPr="00294D0C">
        <w:rPr>
          <w:rFonts w:cstheme="minorHAnsi"/>
          <w:sz w:val="24"/>
          <w:szCs w:val="24"/>
          <w:lang w:val="en-CA"/>
        </w:rPr>
        <w:t xml:space="preserve"> </w:t>
      </w:r>
      <w:r w:rsidR="002850B2" w:rsidRPr="00294D0C">
        <w:rPr>
          <w:rFonts w:cstheme="minorHAnsi"/>
          <w:sz w:val="24"/>
          <w:szCs w:val="24"/>
          <w:lang w:val="en-CA"/>
        </w:rPr>
        <w:t>towards</w:t>
      </w:r>
      <w:r w:rsidR="00857C17" w:rsidRPr="00294D0C">
        <w:rPr>
          <w:rFonts w:cstheme="minorHAnsi"/>
          <w:sz w:val="24"/>
          <w:szCs w:val="24"/>
          <w:lang w:val="en-CA"/>
        </w:rPr>
        <w:t xml:space="preserve"> </w:t>
      </w:r>
      <w:r w:rsidR="002850B2" w:rsidRPr="00294D0C">
        <w:rPr>
          <w:rFonts w:cstheme="minorHAnsi"/>
          <w:sz w:val="24"/>
          <w:szCs w:val="24"/>
          <w:lang w:val="en-CA"/>
        </w:rPr>
        <w:t>mental</w:t>
      </w:r>
      <w:r w:rsidR="00857C17" w:rsidRPr="00294D0C">
        <w:rPr>
          <w:rFonts w:cstheme="minorHAnsi"/>
          <w:sz w:val="24"/>
          <w:szCs w:val="24"/>
          <w:lang w:val="en-CA"/>
        </w:rPr>
        <w:t xml:space="preserve"> </w:t>
      </w:r>
      <w:r w:rsidR="002850B2" w:rsidRPr="00294D0C">
        <w:rPr>
          <w:rFonts w:cstheme="minorHAnsi"/>
          <w:sz w:val="24"/>
          <w:szCs w:val="24"/>
          <w:lang w:val="en-CA"/>
        </w:rPr>
        <w:t>health</w:t>
      </w:r>
      <w:r w:rsidR="00857C17" w:rsidRPr="00294D0C">
        <w:rPr>
          <w:rFonts w:cstheme="minorHAnsi"/>
          <w:sz w:val="24"/>
          <w:szCs w:val="24"/>
          <w:lang w:val="en-CA"/>
        </w:rPr>
        <w:t xml:space="preserve"> </w:t>
      </w:r>
      <w:r w:rsidR="002850B2" w:rsidRPr="00294D0C">
        <w:rPr>
          <w:rFonts w:cstheme="minorHAnsi"/>
          <w:sz w:val="24"/>
          <w:szCs w:val="24"/>
          <w:lang w:val="en-CA"/>
        </w:rPr>
        <w:t>with</w:t>
      </w:r>
      <w:r w:rsidR="00857C17" w:rsidRPr="00294D0C">
        <w:rPr>
          <w:rFonts w:cstheme="minorHAnsi"/>
          <w:sz w:val="24"/>
          <w:szCs w:val="24"/>
          <w:lang w:val="en-CA"/>
        </w:rPr>
        <w:t xml:space="preserve"> </w:t>
      </w:r>
      <w:r w:rsidR="002850B2" w:rsidRPr="00294D0C">
        <w:rPr>
          <w:rFonts w:cstheme="minorHAnsi"/>
          <w:sz w:val="24"/>
          <w:szCs w:val="24"/>
          <w:lang w:val="en-CA"/>
        </w:rPr>
        <w:t>a</w:t>
      </w:r>
      <w:r w:rsidR="00857C17" w:rsidRPr="00294D0C">
        <w:rPr>
          <w:rFonts w:cstheme="minorHAnsi"/>
          <w:sz w:val="24"/>
          <w:szCs w:val="24"/>
          <w:lang w:val="en-CA"/>
        </w:rPr>
        <w:t xml:space="preserve"> </w:t>
      </w:r>
      <w:r w:rsidR="002850B2" w:rsidRPr="00294D0C">
        <w:rPr>
          <w:rFonts w:cstheme="minorHAnsi"/>
          <w:sz w:val="24"/>
          <w:szCs w:val="24"/>
          <w:lang w:val="en-CA"/>
        </w:rPr>
        <w:t>focus</w:t>
      </w:r>
      <w:r w:rsidR="00857C17" w:rsidRPr="00294D0C">
        <w:rPr>
          <w:rFonts w:cstheme="minorHAnsi"/>
          <w:sz w:val="24"/>
          <w:szCs w:val="24"/>
          <w:lang w:val="en-CA"/>
        </w:rPr>
        <w:t xml:space="preserve"> </w:t>
      </w:r>
      <w:r w:rsidR="002850B2" w:rsidRPr="00294D0C">
        <w:rPr>
          <w:rFonts w:cstheme="minorHAnsi"/>
          <w:sz w:val="24"/>
          <w:szCs w:val="24"/>
          <w:lang w:val="en-CA"/>
        </w:rPr>
        <w:t>on</w:t>
      </w:r>
      <w:r w:rsidR="00857C17" w:rsidRPr="00294D0C">
        <w:rPr>
          <w:rFonts w:cstheme="minorHAnsi"/>
          <w:sz w:val="24"/>
          <w:szCs w:val="24"/>
          <w:lang w:val="en-CA"/>
        </w:rPr>
        <w:t xml:space="preserve"> </w:t>
      </w:r>
      <w:r w:rsidR="002850B2" w:rsidRPr="00294D0C">
        <w:rPr>
          <w:rFonts w:cstheme="minorHAnsi"/>
          <w:sz w:val="24"/>
          <w:szCs w:val="24"/>
          <w:lang w:val="en-CA"/>
        </w:rPr>
        <w:t>Low-</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middle-income</w:t>
      </w:r>
      <w:r w:rsidR="00857C17" w:rsidRPr="00294D0C">
        <w:rPr>
          <w:rFonts w:cstheme="minorHAnsi"/>
          <w:sz w:val="24"/>
          <w:szCs w:val="24"/>
          <w:lang w:val="en-CA"/>
        </w:rPr>
        <w:t xml:space="preserve"> </w:t>
      </w:r>
      <w:r w:rsidR="002850B2" w:rsidRPr="00294D0C">
        <w:rPr>
          <w:rFonts w:cstheme="minorHAnsi"/>
          <w:sz w:val="24"/>
          <w:szCs w:val="24"/>
          <w:lang w:val="en-CA"/>
        </w:rPr>
        <w:t>countries</w:t>
      </w:r>
      <w:r w:rsidR="00857C17" w:rsidRPr="00294D0C">
        <w:rPr>
          <w:rFonts w:cstheme="minorHAnsi"/>
          <w:sz w:val="24"/>
          <w:szCs w:val="24"/>
          <w:lang w:val="en-CA"/>
        </w:rPr>
        <w:t xml:space="preserve"> </w:t>
      </w:r>
      <w:r w:rsidR="002850B2" w:rsidRPr="00294D0C">
        <w:rPr>
          <w:rFonts w:cstheme="minorHAnsi"/>
          <w:sz w:val="24"/>
          <w:szCs w:val="24"/>
          <w:lang w:val="en-CA"/>
        </w:rPr>
        <w:t>(LMICs)</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assesses</w:t>
      </w:r>
      <w:r w:rsidR="00857C17" w:rsidRPr="00294D0C">
        <w:rPr>
          <w:rFonts w:cstheme="minorHAnsi"/>
          <w:sz w:val="24"/>
          <w:szCs w:val="24"/>
          <w:lang w:val="en-CA"/>
        </w:rPr>
        <w:t xml:space="preserve"> </w:t>
      </w:r>
      <w:r w:rsidR="002850B2" w:rsidRPr="00294D0C">
        <w:rPr>
          <w:rFonts w:cstheme="minorHAnsi"/>
          <w:sz w:val="24"/>
          <w:szCs w:val="24"/>
          <w:lang w:val="en-CA"/>
        </w:rPr>
        <w:t>measures</w:t>
      </w:r>
      <w:r w:rsidR="00857C17" w:rsidRPr="00294D0C">
        <w:rPr>
          <w:rFonts w:cstheme="minorHAnsi"/>
          <w:sz w:val="24"/>
          <w:szCs w:val="24"/>
          <w:lang w:val="en-CA"/>
        </w:rPr>
        <w:t xml:space="preserve"> </w:t>
      </w:r>
      <w:r w:rsidR="002850B2" w:rsidRPr="00294D0C">
        <w:rPr>
          <w:rFonts w:cstheme="minorHAnsi"/>
          <w:sz w:val="24"/>
          <w:szCs w:val="24"/>
          <w:lang w:val="en-CA"/>
        </w:rPr>
        <w:t>to</w:t>
      </w:r>
      <w:r w:rsidR="00857C17" w:rsidRPr="00294D0C">
        <w:rPr>
          <w:rFonts w:cstheme="minorHAnsi"/>
          <w:sz w:val="24"/>
          <w:szCs w:val="24"/>
          <w:lang w:val="en-CA"/>
        </w:rPr>
        <w:t xml:space="preserve"> </w:t>
      </w:r>
      <w:r w:rsidR="002850B2" w:rsidRPr="00294D0C">
        <w:rPr>
          <w:rFonts w:cstheme="minorHAnsi"/>
          <w:sz w:val="24"/>
          <w:szCs w:val="24"/>
          <w:lang w:val="en-CA"/>
        </w:rPr>
        <w:t>increase</w:t>
      </w:r>
      <w:r w:rsidR="00857C17" w:rsidRPr="00294D0C">
        <w:rPr>
          <w:rFonts w:cstheme="minorHAnsi"/>
          <w:sz w:val="24"/>
          <w:szCs w:val="24"/>
          <w:lang w:val="en-CA"/>
        </w:rPr>
        <w:t xml:space="preserve"> </w:t>
      </w:r>
      <w:r w:rsidR="002850B2" w:rsidRPr="00294D0C">
        <w:rPr>
          <w:rFonts w:cstheme="minorHAnsi"/>
          <w:sz w:val="24"/>
          <w:szCs w:val="24"/>
          <w:lang w:val="en-CA"/>
        </w:rPr>
        <w:t>help-seeking</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access</w:t>
      </w:r>
      <w:r w:rsidR="00857C17" w:rsidRPr="00294D0C">
        <w:rPr>
          <w:rFonts w:cstheme="minorHAnsi"/>
          <w:sz w:val="24"/>
          <w:szCs w:val="24"/>
          <w:lang w:val="en-CA"/>
        </w:rPr>
        <w:t xml:space="preserve"> </w:t>
      </w:r>
      <w:r w:rsidR="002850B2" w:rsidRPr="00294D0C">
        <w:rPr>
          <w:rFonts w:cstheme="minorHAnsi"/>
          <w:sz w:val="24"/>
          <w:szCs w:val="24"/>
          <w:lang w:val="en-CA"/>
        </w:rPr>
        <w:t>to</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uptake</w:t>
      </w:r>
      <w:r w:rsidR="00857C17" w:rsidRPr="00294D0C">
        <w:rPr>
          <w:rFonts w:cstheme="minorHAnsi"/>
          <w:sz w:val="24"/>
          <w:szCs w:val="24"/>
          <w:lang w:val="en-CA"/>
        </w:rPr>
        <w:t xml:space="preserve"> </w:t>
      </w:r>
      <w:r w:rsidR="002850B2" w:rsidRPr="00294D0C">
        <w:rPr>
          <w:rFonts w:cstheme="minorHAnsi"/>
          <w:sz w:val="24"/>
          <w:szCs w:val="24"/>
          <w:lang w:val="en-CA"/>
        </w:rPr>
        <w:t>of</w:t>
      </w:r>
      <w:r w:rsidR="00857C17" w:rsidRPr="00294D0C">
        <w:rPr>
          <w:rFonts w:cstheme="minorHAnsi"/>
          <w:sz w:val="24"/>
          <w:szCs w:val="24"/>
          <w:lang w:val="en-CA"/>
        </w:rPr>
        <w:t xml:space="preserve"> </w:t>
      </w:r>
      <w:r w:rsidR="002850B2" w:rsidRPr="00294D0C">
        <w:rPr>
          <w:rFonts w:cstheme="minorHAnsi"/>
          <w:sz w:val="24"/>
          <w:szCs w:val="24"/>
          <w:lang w:val="en-CA"/>
        </w:rPr>
        <w:t>mental</w:t>
      </w:r>
      <w:r w:rsidR="00857C17" w:rsidRPr="00294D0C">
        <w:rPr>
          <w:rFonts w:cstheme="minorHAnsi"/>
          <w:sz w:val="24"/>
          <w:szCs w:val="24"/>
          <w:lang w:val="en-CA"/>
        </w:rPr>
        <w:t xml:space="preserve"> </w:t>
      </w:r>
      <w:r w:rsidR="002850B2" w:rsidRPr="00294D0C">
        <w:rPr>
          <w:rFonts w:cstheme="minorHAnsi"/>
          <w:sz w:val="24"/>
          <w:szCs w:val="24"/>
          <w:lang w:val="en-CA"/>
        </w:rPr>
        <w:t>health</w:t>
      </w:r>
      <w:r w:rsidR="00857C17" w:rsidRPr="00294D0C">
        <w:rPr>
          <w:rFonts w:cstheme="minorHAnsi"/>
          <w:sz w:val="24"/>
          <w:szCs w:val="24"/>
          <w:lang w:val="en-CA"/>
        </w:rPr>
        <w:t xml:space="preserve"> </w:t>
      </w:r>
      <w:r w:rsidR="002850B2" w:rsidRPr="00294D0C">
        <w:rPr>
          <w:rFonts w:cstheme="minorHAnsi"/>
          <w:sz w:val="24"/>
          <w:szCs w:val="24"/>
          <w:lang w:val="en-CA"/>
        </w:rPr>
        <w:t>services.</w:t>
      </w:r>
      <w:r w:rsidR="00857C17" w:rsidRPr="00294D0C">
        <w:rPr>
          <w:rFonts w:cstheme="minorHAnsi"/>
          <w:sz w:val="24"/>
          <w:szCs w:val="24"/>
          <w:lang w:val="en-CA"/>
        </w:rPr>
        <w:t xml:space="preserve"> </w:t>
      </w:r>
      <w:r w:rsidR="002850B2" w:rsidRPr="00294D0C">
        <w:rPr>
          <w:rFonts w:cstheme="minorHAnsi"/>
          <w:sz w:val="24"/>
          <w:szCs w:val="24"/>
          <w:lang w:val="en-CA"/>
        </w:rPr>
        <w:t>Stigma</w:t>
      </w:r>
      <w:r w:rsidR="00857C17" w:rsidRPr="00294D0C">
        <w:rPr>
          <w:rFonts w:cstheme="minorHAnsi"/>
          <w:sz w:val="24"/>
          <w:szCs w:val="24"/>
          <w:lang w:val="en-CA"/>
        </w:rPr>
        <w:t xml:space="preserve"> </w:t>
      </w:r>
      <w:r w:rsidR="002850B2" w:rsidRPr="00294D0C">
        <w:rPr>
          <w:rFonts w:cstheme="minorHAnsi"/>
          <w:sz w:val="24"/>
          <w:szCs w:val="24"/>
          <w:lang w:val="en-CA"/>
        </w:rPr>
        <w:t>impacts</w:t>
      </w:r>
      <w:r w:rsidR="00857C17" w:rsidRPr="00294D0C">
        <w:rPr>
          <w:rFonts w:cstheme="minorHAnsi"/>
          <w:sz w:val="24"/>
          <w:szCs w:val="24"/>
          <w:lang w:val="en-CA"/>
        </w:rPr>
        <w:t xml:space="preserve"> </w:t>
      </w:r>
      <w:r w:rsidR="002850B2" w:rsidRPr="00294D0C">
        <w:rPr>
          <w:rFonts w:cstheme="minorHAnsi"/>
          <w:sz w:val="24"/>
          <w:szCs w:val="24"/>
          <w:lang w:val="en-CA"/>
        </w:rPr>
        <w:t>persons</w:t>
      </w:r>
      <w:r w:rsidR="00857C17" w:rsidRPr="00294D0C">
        <w:rPr>
          <w:rFonts w:cstheme="minorHAnsi"/>
          <w:sz w:val="24"/>
          <w:szCs w:val="24"/>
          <w:lang w:val="en-CA"/>
        </w:rPr>
        <w:t xml:space="preserve"> </w:t>
      </w:r>
      <w:r w:rsidR="002850B2" w:rsidRPr="00294D0C">
        <w:rPr>
          <w:rFonts w:cstheme="minorHAnsi"/>
          <w:sz w:val="24"/>
          <w:szCs w:val="24"/>
          <w:lang w:val="en-CA"/>
        </w:rPr>
        <w:t>living</w:t>
      </w:r>
      <w:r w:rsidR="00857C17" w:rsidRPr="00294D0C">
        <w:rPr>
          <w:rFonts w:cstheme="minorHAnsi"/>
          <w:sz w:val="24"/>
          <w:szCs w:val="24"/>
          <w:lang w:val="en-CA"/>
        </w:rPr>
        <w:t xml:space="preserve"> </w:t>
      </w:r>
      <w:r w:rsidR="002850B2" w:rsidRPr="00294D0C">
        <w:rPr>
          <w:rFonts w:cstheme="minorHAnsi"/>
          <w:sz w:val="24"/>
          <w:szCs w:val="24"/>
          <w:lang w:val="en-CA"/>
        </w:rPr>
        <w:t>with</w:t>
      </w:r>
      <w:r w:rsidR="00857C17" w:rsidRPr="00294D0C">
        <w:rPr>
          <w:rFonts w:cstheme="minorHAnsi"/>
          <w:sz w:val="24"/>
          <w:szCs w:val="24"/>
          <w:lang w:val="en-CA"/>
        </w:rPr>
        <w:t xml:space="preserve"> </w:t>
      </w:r>
      <w:r w:rsidR="002850B2" w:rsidRPr="00294D0C">
        <w:rPr>
          <w:rFonts w:cstheme="minorHAnsi"/>
          <w:sz w:val="24"/>
          <w:szCs w:val="24"/>
          <w:lang w:val="en-CA"/>
        </w:rPr>
        <w:t>mental</w:t>
      </w:r>
      <w:r w:rsidR="00857C17" w:rsidRPr="00294D0C">
        <w:rPr>
          <w:rFonts w:cstheme="minorHAnsi"/>
          <w:sz w:val="24"/>
          <w:szCs w:val="24"/>
          <w:lang w:val="en-CA"/>
        </w:rPr>
        <w:t xml:space="preserve"> </w:t>
      </w:r>
      <w:r w:rsidR="002850B2" w:rsidRPr="00294D0C">
        <w:rPr>
          <w:rFonts w:cstheme="minorHAnsi"/>
          <w:sz w:val="24"/>
          <w:szCs w:val="24"/>
          <w:lang w:val="en-CA"/>
        </w:rPr>
        <w:t>illness,</w:t>
      </w:r>
      <w:r w:rsidR="00857C17" w:rsidRPr="00294D0C">
        <w:rPr>
          <w:rFonts w:cstheme="minorHAnsi"/>
          <w:sz w:val="24"/>
          <w:szCs w:val="24"/>
          <w:lang w:val="en-CA"/>
        </w:rPr>
        <w:t xml:space="preserve"> </w:t>
      </w:r>
      <w:r w:rsidR="002850B2" w:rsidRPr="00294D0C">
        <w:rPr>
          <w:rFonts w:cstheme="minorHAnsi"/>
          <w:sz w:val="24"/>
          <w:szCs w:val="24"/>
          <w:lang w:val="en-CA"/>
        </w:rPr>
        <w:t>their</w:t>
      </w:r>
      <w:r w:rsidR="00857C17" w:rsidRPr="00294D0C">
        <w:rPr>
          <w:rFonts w:cstheme="minorHAnsi"/>
          <w:sz w:val="24"/>
          <w:szCs w:val="24"/>
          <w:lang w:val="en-CA"/>
        </w:rPr>
        <w:t xml:space="preserve"> </w:t>
      </w:r>
      <w:r w:rsidR="002850B2" w:rsidRPr="00294D0C">
        <w:rPr>
          <w:rFonts w:cstheme="minorHAnsi"/>
          <w:sz w:val="24"/>
          <w:szCs w:val="24"/>
          <w:lang w:val="en-CA"/>
        </w:rPr>
        <w:t>families</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caregivers</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healthcare</w:t>
      </w:r>
      <w:r w:rsidR="00857C17" w:rsidRPr="00294D0C">
        <w:rPr>
          <w:rFonts w:cstheme="minorHAnsi"/>
          <w:sz w:val="24"/>
          <w:szCs w:val="24"/>
          <w:lang w:val="en-CA"/>
        </w:rPr>
        <w:t xml:space="preserve"> </w:t>
      </w:r>
      <w:r w:rsidR="002850B2" w:rsidRPr="00294D0C">
        <w:rPr>
          <w:rFonts w:cstheme="minorHAnsi"/>
          <w:sz w:val="24"/>
          <w:szCs w:val="24"/>
          <w:lang w:val="en-CA"/>
        </w:rPr>
        <w:t>professionals</w:t>
      </w:r>
      <w:r w:rsidR="00857C17" w:rsidRPr="00294D0C">
        <w:rPr>
          <w:rFonts w:cstheme="minorHAnsi"/>
          <w:sz w:val="24"/>
          <w:szCs w:val="24"/>
          <w:lang w:val="en-CA"/>
        </w:rPr>
        <w:t xml:space="preserve"> </w:t>
      </w:r>
      <w:r w:rsidR="002850B2" w:rsidRPr="00294D0C">
        <w:rPr>
          <w:rFonts w:cstheme="minorHAnsi"/>
          <w:sz w:val="24"/>
          <w:szCs w:val="24"/>
          <w:lang w:val="en-CA"/>
        </w:rPr>
        <w:t>(mental</w:t>
      </w:r>
      <w:r w:rsidR="00857C17" w:rsidRPr="00294D0C">
        <w:rPr>
          <w:rFonts w:cstheme="minorHAnsi"/>
          <w:sz w:val="24"/>
          <w:szCs w:val="24"/>
          <w:lang w:val="en-CA"/>
        </w:rPr>
        <w:t xml:space="preserve"> </w:t>
      </w:r>
      <w:r w:rsidR="002850B2" w:rsidRPr="00294D0C">
        <w:rPr>
          <w:rFonts w:cstheme="minorHAnsi"/>
          <w:sz w:val="24"/>
          <w:szCs w:val="24"/>
          <w:lang w:val="en-CA"/>
        </w:rPr>
        <w:t>health</w:t>
      </w:r>
      <w:r w:rsidR="00857C17" w:rsidRPr="00294D0C">
        <w:rPr>
          <w:rFonts w:cstheme="minorHAnsi"/>
          <w:sz w:val="24"/>
          <w:szCs w:val="24"/>
          <w:lang w:val="en-CA"/>
        </w:rPr>
        <w:t xml:space="preserve"> </w:t>
      </w:r>
      <w:r w:rsidR="002850B2" w:rsidRPr="00294D0C">
        <w:rPr>
          <w:rFonts w:cstheme="minorHAnsi"/>
          <w:sz w:val="24"/>
          <w:szCs w:val="24"/>
          <w:lang w:val="en-CA"/>
        </w:rPr>
        <w:t>professionals,</w:t>
      </w:r>
      <w:r w:rsidR="00857C17" w:rsidRPr="00294D0C">
        <w:rPr>
          <w:rFonts w:cstheme="minorHAnsi"/>
          <w:sz w:val="24"/>
          <w:szCs w:val="24"/>
          <w:lang w:val="en-CA"/>
        </w:rPr>
        <w:t xml:space="preserve"> </w:t>
      </w:r>
      <w:r w:rsidR="002850B2" w:rsidRPr="00294D0C">
        <w:rPr>
          <w:rFonts w:cstheme="minorHAnsi"/>
          <w:sz w:val="24"/>
          <w:szCs w:val="24"/>
          <w:lang w:val="en-CA"/>
        </w:rPr>
        <w:t>non-psychiatric</w:t>
      </w:r>
      <w:r w:rsidR="00857C17" w:rsidRPr="00294D0C">
        <w:rPr>
          <w:rFonts w:cstheme="minorHAnsi"/>
          <w:sz w:val="24"/>
          <w:szCs w:val="24"/>
          <w:lang w:val="en-CA"/>
        </w:rPr>
        <w:t xml:space="preserve"> </w:t>
      </w:r>
      <w:r w:rsidR="002850B2" w:rsidRPr="00294D0C">
        <w:rPr>
          <w:rFonts w:cstheme="minorHAnsi"/>
          <w:sz w:val="24"/>
          <w:szCs w:val="24"/>
          <w:lang w:val="en-CA"/>
        </w:rPr>
        <w:t>specialists</w:t>
      </w:r>
      <w:r w:rsidR="00857C17" w:rsidRPr="00294D0C">
        <w:rPr>
          <w:rFonts w:cstheme="minorHAnsi"/>
          <w:sz w:val="24"/>
          <w:szCs w:val="24"/>
          <w:lang w:val="en-CA"/>
        </w:rPr>
        <w:t xml:space="preserve"> </w:t>
      </w:r>
      <w:r w:rsidR="002850B2" w:rsidRPr="00294D0C">
        <w:rPr>
          <w:rFonts w:cstheme="minorHAnsi"/>
          <w:sz w:val="24"/>
          <w:szCs w:val="24"/>
          <w:lang w:val="en-CA"/>
        </w:rPr>
        <w:t>and</w:t>
      </w:r>
      <w:r w:rsidR="00857C17" w:rsidRPr="00294D0C">
        <w:rPr>
          <w:rFonts w:cstheme="minorHAnsi"/>
          <w:sz w:val="24"/>
          <w:szCs w:val="24"/>
          <w:lang w:val="en-CA"/>
        </w:rPr>
        <w:t xml:space="preserve"> </w:t>
      </w:r>
      <w:r w:rsidR="002850B2" w:rsidRPr="00294D0C">
        <w:rPr>
          <w:rFonts w:cstheme="minorHAnsi"/>
          <w:sz w:val="24"/>
          <w:szCs w:val="24"/>
          <w:lang w:val="en-CA"/>
        </w:rPr>
        <w:t>general</w:t>
      </w:r>
      <w:r w:rsidR="00857C17" w:rsidRPr="00294D0C">
        <w:rPr>
          <w:rFonts w:cstheme="minorHAnsi"/>
          <w:sz w:val="24"/>
          <w:szCs w:val="24"/>
          <w:lang w:val="en-CA"/>
        </w:rPr>
        <w:t xml:space="preserve"> </w:t>
      </w:r>
      <w:r w:rsidR="002850B2" w:rsidRPr="00294D0C">
        <w:rPr>
          <w:rFonts w:cstheme="minorHAnsi"/>
          <w:sz w:val="24"/>
          <w:szCs w:val="24"/>
          <w:lang w:val="en-CA"/>
        </w:rPr>
        <w:t>practitioners)</w:t>
      </w:r>
      <w:r w:rsidR="00857C17" w:rsidRPr="00294D0C">
        <w:rPr>
          <w:rFonts w:cstheme="minorHAnsi"/>
          <w:sz w:val="24"/>
          <w:szCs w:val="24"/>
          <w:lang w:val="en-CA"/>
        </w:rPr>
        <w:t xml:space="preserve"> </w:t>
      </w:r>
      <w:r w:rsidR="002850B2" w:rsidRPr="00294D0C">
        <w:rPr>
          <w:rFonts w:cstheme="minorHAnsi"/>
          <w:sz w:val="24"/>
          <w:szCs w:val="24"/>
          <w:lang w:val="en-CA"/>
        </w:rPr>
        <w:t>imparting</w:t>
      </w:r>
      <w:r w:rsidR="00857C17" w:rsidRPr="00294D0C">
        <w:rPr>
          <w:rFonts w:cstheme="minorHAnsi"/>
          <w:sz w:val="24"/>
          <w:szCs w:val="24"/>
          <w:lang w:val="en-CA"/>
        </w:rPr>
        <w:t xml:space="preserve"> </w:t>
      </w:r>
      <w:r w:rsidR="002850B2" w:rsidRPr="00294D0C">
        <w:rPr>
          <w:rFonts w:cstheme="minorHAnsi"/>
          <w:sz w:val="24"/>
          <w:szCs w:val="24"/>
          <w:lang w:val="en-CA"/>
        </w:rPr>
        <w:t>mental</w:t>
      </w:r>
      <w:r w:rsidR="00857C17" w:rsidRPr="00294D0C">
        <w:rPr>
          <w:rFonts w:cstheme="minorHAnsi"/>
          <w:sz w:val="24"/>
          <w:szCs w:val="24"/>
          <w:lang w:val="en-CA"/>
        </w:rPr>
        <w:t xml:space="preserve"> </w:t>
      </w:r>
      <w:r w:rsidR="002850B2" w:rsidRPr="00294D0C">
        <w:rPr>
          <w:rFonts w:cstheme="minorHAnsi"/>
          <w:sz w:val="24"/>
          <w:szCs w:val="24"/>
          <w:lang w:val="en-CA"/>
        </w:rPr>
        <w:t>health</w:t>
      </w:r>
      <w:r w:rsidR="00857C17" w:rsidRPr="00294D0C">
        <w:rPr>
          <w:rFonts w:cstheme="minorHAnsi"/>
          <w:sz w:val="24"/>
          <w:szCs w:val="24"/>
          <w:lang w:val="en-CA"/>
        </w:rPr>
        <w:t xml:space="preserve"> </w:t>
      </w:r>
      <w:r w:rsidR="002850B2" w:rsidRPr="00294D0C">
        <w:rPr>
          <w:rFonts w:cstheme="minorHAnsi"/>
          <w:sz w:val="24"/>
          <w:szCs w:val="24"/>
          <w:lang w:val="en-CA"/>
        </w:rPr>
        <w:t>care.</w:t>
      </w:r>
    </w:p>
    <w:p w14:paraId="2825EDE8" w14:textId="77777777" w:rsidR="002850B2" w:rsidRPr="00294D0C" w:rsidRDefault="002850B2" w:rsidP="002850B2">
      <w:pPr>
        <w:keepNext/>
        <w:keepLines/>
        <w:rPr>
          <w:rFonts w:cstheme="minorHAnsi"/>
          <w:sz w:val="24"/>
          <w:szCs w:val="24"/>
          <w:lang w:val="en-CA"/>
        </w:rPr>
      </w:pPr>
    </w:p>
    <w:p w14:paraId="5224B698" w14:textId="07C0672C" w:rsidR="002850B2" w:rsidRPr="00294D0C" w:rsidRDefault="004F1D5D" w:rsidP="002850B2">
      <w:pPr>
        <w:keepNext/>
        <w:keepLines/>
        <w:rPr>
          <w:rFonts w:cstheme="minorHAnsi"/>
          <w:b/>
          <w:bCs/>
          <w:lang w:val="en-CA" w:bidi="fa-IR"/>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AIII.</w:t>
      </w:r>
      <w:r w:rsidR="007B4C63" w:rsidRPr="00294D0C">
        <w:rPr>
          <w:rFonts w:cstheme="minorHAnsi"/>
          <w:b/>
          <w:bCs/>
          <w:sz w:val="24"/>
          <w:szCs w:val="24"/>
          <w:lang w:val="en-CA"/>
        </w:rPr>
        <w:t>3</w:t>
      </w:r>
      <w:r w:rsidRPr="00294D0C">
        <w:rPr>
          <w:rFonts w:cstheme="minorHAnsi"/>
          <w:b/>
          <w:bCs/>
          <w:sz w:val="24"/>
          <w:szCs w:val="24"/>
          <w:lang w:val="en-CA"/>
        </w:rPr>
        <w:t>.</w:t>
      </w:r>
      <w:r w:rsidR="00857C17" w:rsidRPr="00294D0C">
        <w:rPr>
          <w:rFonts w:cstheme="minorHAnsi"/>
          <w:b/>
          <w:bCs/>
          <w:sz w:val="24"/>
          <w:szCs w:val="24"/>
          <w:lang w:val="en-CA"/>
        </w:rPr>
        <w:t xml:space="preserve"> </w:t>
      </w:r>
      <w:r w:rsidR="002850B2" w:rsidRPr="00294D0C">
        <w:rPr>
          <w:rFonts w:cstheme="minorHAnsi"/>
          <w:b/>
          <w:bCs/>
          <w:sz w:val="24"/>
          <w:szCs w:val="24"/>
          <w:lang w:val="en-CA"/>
        </w:rPr>
        <w:t>Multiple</w:t>
      </w:r>
      <w:r w:rsidR="00857C17" w:rsidRPr="00294D0C">
        <w:rPr>
          <w:rFonts w:cstheme="minorHAnsi"/>
          <w:b/>
          <w:bCs/>
          <w:sz w:val="24"/>
          <w:szCs w:val="24"/>
          <w:lang w:val="en-CA"/>
        </w:rPr>
        <w:t xml:space="preserve"> </w:t>
      </w:r>
      <w:r w:rsidR="002850B2" w:rsidRPr="00294D0C">
        <w:rPr>
          <w:rFonts w:cstheme="minorHAnsi"/>
          <w:b/>
          <w:bCs/>
          <w:sz w:val="24"/>
          <w:szCs w:val="24"/>
          <w:lang w:val="en-CA"/>
        </w:rPr>
        <w:t>levels</w:t>
      </w:r>
      <w:r w:rsidR="00857C17" w:rsidRPr="00294D0C">
        <w:rPr>
          <w:rFonts w:cstheme="minorHAnsi"/>
          <w:b/>
          <w:bCs/>
          <w:sz w:val="24"/>
          <w:szCs w:val="24"/>
          <w:lang w:val="en-CA"/>
        </w:rPr>
        <w:t xml:space="preserve"> </w:t>
      </w:r>
      <w:r w:rsidR="002850B2" w:rsidRPr="00294D0C">
        <w:rPr>
          <w:rFonts w:cstheme="minorHAnsi"/>
          <w:b/>
          <w:bCs/>
          <w:sz w:val="24"/>
          <w:szCs w:val="24"/>
          <w:lang w:val="en-CA"/>
        </w:rPr>
        <w:t>of</w:t>
      </w:r>
      <w:r w:rsidR="00857C17" w:rsidRPr="00294D0C">
        <w:rPr>
          <w:rFonts w:cstheme="minorHAnsi"/>
          <w:b/>
          <w:bCs/>
          <w:sz w:val="24"/>
          <w:szCs w:val="24"/>
          <w:lang w:val="en-CA"/>
        </w:rPr>
        <w:t xml:space="preserve"> </w:t>
      </w:r>
      <w:r w:rsidR="002850B2" w:rsidRPr="00294D0C">
        <w:rPr>
          <w:rFonts w:cstheme="minorHAnsi"/>
          <w:b/>
          <w:bCs/>
          <w:sz w:val="24"/>
          <w:szCs w:val="24"/>
          <w:lang w:val="en-CA"/>
        </w:rPr>
        <w:t>stigmatization</w:t>
      </w:r>
      <w:r w:rsidR="00857C17" w:rsidRPr="00294D0C">
        <w:rPr>
          <w:rFonts w:cstheme="minorHAnsi"/>
          <w:b/>
          <w:bCs/>
          <w:sz w:val="24"/>
          <w:szCs w:val="24"/>
          <w:lang w:val="en-CA"/>
        </w:rPr>
        <w:t xml:space="preserve"> </w:t>
      </w:r>
      <w:r w:rsidR="002850B2" w:rsidRPr="00294D0C">
        <w:rPr>
          <w:rFonts w:cstheme="minorHAnsi"/>
          <w:b/>
          <w:bCs/>
          <w:sz w:val="24"/>
          <w:szCs w:val="24"/>
          <w:lang w:val="en-CA"/>
        </w:rPr>
        <w:t>of</w:t>
      </w:r>
      <w:r w:rsidR="00857C17" w:rsidRPr="00294D0C">
        <w:rPr>
          <w:rFonts w:cstheme="minorHAnsi"/>
          <w:b/>
          <w:bCs/>
          <w:sz w:val="24"/>
          <w:szCs w:val="24"/>
          <w:lang w:val="en-CA"/>
        </w:rPr>
        <w:t xml:space="preserve"> </w:t>
      </w:r>
      <w:r w:rsidR="002850B2" w:rsidRPr="00294D0C">
        <w:rPr>
          <w:rFonts w:cstheme="minorHAnsi"/>
          <w:b/>
          <w:bCs/>
          <w:sz w:val="24"/>
          <w:szCs w:val="24"/>
          <w:lang w:val="en-CA"/>
        </w:rPr>
        <w:t>mental</w:t>
      </w:r>
      <w:r w:rsidR="00857C17" w:rsidRPr="00294D0C">
        <w:rPr>
          <w:rFonts w:cstheme="minorHAnsi"/>
          <w:b/>
          <w:bCs/>
          <w:sz w:val="24"/>
          <w:szCs w:val="24"/>
          <w:lang w:val="en-CA"/>
        </w:rPr>
        <w:t xml:space="preserve"> </w:t>
      </w:r>
      <w:r w:rsidR="002850B2" w:rsidRPr="00294D0C">
        <w:rPr>
          <w:rFonts w:cstheme="minorHAnsi"/>
          <w:b/>
          <w:bCs/>
          <w:sz w:val="24"/>
          <w:szCs w:val="24"/>
          <w:lang w:val="en-CA"/>
        </w:rPr>
        <w:t>health</w:t>
      </w:r>
    </w:p>
    <w:p w14:paraId="657DD2D6" w14:textId="77777777" w:rsidR="002850B2" w:rsidRPr="00B166C0" w:rsidRDefault="002850B2" w:rsidP="002850B2">
      <w:pPr>
        <w:keepNext/>
        <w:keepLines/>
        <w:jc w:val="center"/>
        <w:rPr>
          <w:rFonts w:cstheme="minorHAnsi"/>
          <w:sz w:val="24"/>
          <w:szCs w:val="24"/>
          <w:lang w:val="fr-CA"/>
        </w:rPr>
      </w:pPr>
      <w:r w:rsidRPr="00B166C0">
        <w:rPr>
          <w:rFonts w:cstheme="minorHAnsi"/>
          <w:noProof/>
          <w:lang w:val="fr-CA"/>
        </w:rPr>
        <w:drawing>
          <wp:inline distT="0" distB="0" distL="0" distR="0" wp14:anchorId="22F5646D" wp14:editId="60401621">
            <wp:extent cx="3898813" cy="3665551"/>
            <wp:effectExtent l="0" t="0" r="6985" b="0"/>
            <wp:docPr id="18" name="Picture 18" descr="Intrapersonal Stigma: Self stigma; internalization of stigma&#10;&#10;Interpersonal stigma: ignorance-problems in knowledge; prejudice-problems in attitudes; discriminatory behaviour-targeted violence, hostility and human rights violations&#10;&#10;Structural Stigma: discriminatory social structures, policies and legislations; poor and inadequate quality of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trapersonal Stigma: Self stigma; internalization of stigma&#10;&#10;Interpersonal stigma: ignorance-problems in knowledge; prejudice-problems in attitudes; discriminatory behaviour-targeted violence, hostility and human rights violations&#10;&#10;Structural Stigma: discriminatory social structures, policies and legislations; poor and inadequate quality of mental health services"/>
                    <pic:cNvPicPr/>
                  </pic:nvPicPr>
                  <pic:blipFill>
                    <a:blip r:embed="rId173"/>
                    <a:stretch>
                      <a:fillRect/>
                    </a:stretch>
                  </pic:blipFill>
                  <pic:spPr>
                    <a:xfrm>
                      <a:off x="0" y="0"/>
                      <a:ext cx="3915433" cy="3681176"/>
                    </a:xfrm>
                    <a:prstGeom prst="rect">
                      <a:avLst/>
                    </a:prstGeom>
                  </pic:spPr>
                </pic:pic>
              </a:graphicData>
            </a:graphic>
          </wp:inline>
        </w:drawing>
      </w:r>
    </w:p>
    <w:p w14:paraId="270E51FB" w14:textId="64F7200D" w:rsidR="002850B2" w:rsidRPr="00B166C0" w:rsidRDefault="002850B2" w:rsidP="002850B2">
      <w:pPr>
        <w:keepNext/>
        <w:keepLines/>
        <w:rPr>
          <w:rFonts w:cstheme="minorHAnsi"/>
          <w:i/>
          <w:iCs/>
          <w:sz w:val="20"/>
          <w:szCs w:val="20"/>
          <w:lang w:val="fr-CA" w:bidi="fa-IR"/>
        </w:rPr>
      </w:pPr>
      <w:r w:rsidRPr="00B166C0">
        <w:rPr>
          <w:rFonts w:cstheme="minorHAnsi"/>
          <w:i/>
          <w:iCs/>
          <w:sz w:val="20"/>
          <w:szCs w:val="20"/>
          <w:lang w:val="fr-CA" w:bidi="fa-IR"/>
        </w:rPr>
        <w:t>Sources:</w:t>
      </w:r>
      <w:r w:rsidR="00857C17" w:rsidRPr="00B166C0">
        <w:rPr>
          <w:rFonts w:cstheme="minorHAnsi"/>
          <w:i/>
          <w:iCs/>
          <w:sz w:val="20"/>
          <w:szCs w:val="20"/>
          <w:lang w:val="fr-CA" w:bidi="fa-IR"/>
        </w:rPr>
        <w:t xml:space="preserve"> </w:t>
      </w:r>
      <w:r w:rsidRPr="00B166C0">
        <w:rPr>
          <w:rFonts w:cstheme="minorHAnsi"/>
          <w:i/>
          <w:iCs/>
          <w:sz w:val="20"/>
          <w:szCs w:val="20"/>
          <w:lang w:val="fr-CA" w:bidi="fa-IR"/>
        </w:rPr>
        <w:t>Javed</w:t>
      </w:r>
      <w:r w:rsidR="00857C17" w:rsidRPr="00B166C0">
        <w:rPr>
          <w:rFonts w:cstheme="minorHAnsi"/>
          <w:i/>
          <w:iCs/>
          <w:sz w:val="20"/>
          <w:szCs w:val="20"/>
          <w:lang w:val="fr-CA" w:bidi="fa-IR"/>
        </w:rPr>
        <w:t xml:space="preserve"> </w:t>
      </w:r>
      <w:r w:rsidRPr="00B166C0">
        <w:rPr>
          <w:rFonts w:cstheme="minorHAnsi"/>
          <w:i/>
          <w:iCs/>
          <w:sz w:val="20"/>
          <w:szCs w:val="20"/>
          <w:lang w:val="fr-CA" w:bidi="fa-IR"/>
        </w:rPr>
        <w:t>et</w:t>
      </w:r>
      <w:r w:rsidR="00857C17" w:rsidRPr="00B166C0">
        <w:rPr>
          <w:rFonts w:cstheme="minorHAnsi"/>
          <w:i/>
          <w:iCs/>
          <w:sz w:val="20"/>
          <w:szCs w:val="20"/>
          <w:lang w:val="fr-CA" w:bidi="fa-IR"/>
        </w:rPr>
        <w:t xml:space="preserve"> </w:t>
      </w:r>
      <w:r w:rsidRPr="00B166C0">
        <w:rPr>
          <w:rFonts w:cstheme="minorHAnsi"/>
          <w:i/>
          <w:iCs/>
          <w:sz w:val="20"/>
          <w:szCs w:val="20"/>
          <w:lang w:val="fr-CA" w:bidi="fa-IR"/>
        </w:rPr>
        <w:t>al.,</w:t>
      </w:r>
      <w:r w:rsidR="00857C17" w:rsidRPr="00B166C0">
        <w:rPr>
          <w:rFonts w:cstheme="minorHAnsi"/>
          <w:i/>
          <w:iCs/>
          <w:sz w:val="20"/>
          <w:szCs w:val="20"/>
          <w:lang w:val="fr-CA" w:bidi="fa-IR"/>
        </w:rPr>
        <w:t xml:space="preserve"> </w:t>
      </w:r>
      <w:r w:rsidRPr="00B166C0">
        <w:rPr>
          <w:rFonts w:cstheme="minorHAnsi"/>
          <w:i/>
          <w:iCs/>
          <w:sz w:val="20"/>
          <w:szCs w:val="20"/>
          <w:lang w:val="fr-CA" w:bidi="fa-IR"/>
        </w:rPr>
        <w:t>2021.</w:t>
      </w:r>
    </w:p>
    <w:p w14:paraId="6B6BD5C9" w14:textId="77777777" w:rsidR="002850B2" w:rsidRPr="00B166C0" w:rsidRDefault="002850B2" w:rsidP="002850B2">
      <w:pPr>
        <w:rPr>
          <w:rFonts w:cstheme="minorHAnsi"/>
          <w:i/>
          <w:iCs/>
          <w:sz w:val="20"/>
          <w:szCs w:val="20"/>
          <w:lang w:val="fr-CA" w:bidi="fa-IR"/>
        </w:rPr>
      </w:pPr>
      <w:r w:rsidRPr="00B166C0">
        <w:rPr>
          <w:rFonts w:cstheme="minorHAnsi"/>
          <w:i/>
          <w:iCs/>
          <w:sz w:val="20"/>
          <w:szCs w:val="20"/>
          <w:lang w:val="fr-CA" w:bidi="fa-IR"/>
        </w:rPr>
        <w:br w:type="page"/>
      </w:r>
    </w:p>
    <w:p w14:paraId="4EA865D3" w14:textId="672B0EB2" w:rsidR="005C01D0" w:rsidRPr="00B166C0" w:rsidRDefault="00E243C1" w:rsidP="009B189A">
      <w:pPr>
        <w:pStyle w:val="Heading2"/>
        <w:rPr>
          <w:lang w:val="fr-CA"/>
        </w:rPr>
      </w:pPr>
      <w:bookmarkStart w:id="195" w:name="_Ref100519857"/>
      <w:bookmarkStart w:id="196" w:name="_Toc99374758"/>
      <w:bookmarkStart w:id="197" w:name="_Toc99463025"/>
      <w:r w:rsidRPr="00B166C0">
        <w:rPr>
          <w:lang w:val="fr-CA"/>
        </w:rPr>
        <w:lastRenderedPageBreak/>
        <w:t xml:space="preserve">Annexe </w:t>
      </w:r>
      <w:r w:rsidRPr="00B166C0">
        <w:rPr>
          <w:lang w:val="fr-CA"/>
        </w:rPr>
        <w:fldChar w:fldCharType="begin"/>
      </w:r>
      <w:r w:rsidRPr="00B166C0">
        <w:rPr>
          <w:lang w:val="fr-CA"/>
        </w:rPr>
        <w:instrText xml:space="preserve"> SEQ Appendix \* ROMAN </w:instrText>
      </w:r>
      <w:r w:rsidRPr="00B166C0">
        <w:rPr>
          <w:lang w:val="fr-CA"/>
        </w:rPr>
        <w:fldChar w:fldCharType="separate"/>
      </w:r>
      <w:r w:rsidRPr="00B166C0">
        <w:rPr>
          <w:lang w:val="fr-CA"/>
        </w:rPr>
        <w:t>V</w:t>
      </w:r>
      <w:r w:rsidRPr="00B166C0">
        <w:rPr>
          <w:lang w:val="fr-CA"/>
        </w:rPr>
        <w:fldChar w:fldCharType="end"/>
      </w:r>
      <w:bookmarkEnd w:id="195"/>
      <w:r w:rsidRPr="00B166C0">
        <w:rPr>
          <w:lang w:val="fr-CA"/>
        </w:rPr>
        <w:t xml:space="preserve">. Examen approfondi de quelques initiatives de changement </w:t>
      </w:r>
      <w:r w:rsidR="003E0E4B" w:rsidRPr="00B166C0">
        <w:rPr>
          <w:lang w:val="fr-CA"/>
        </w:rPr>
        <w:t xml:space="preserve">de </w:t>
      </w:r>
      <w:r w:rsidRPr="00B166C0">
        <w:rPr>
          <w:lang w:val="fr-CA"/>
        </w:rPr>
        <w:t>culture à grande échelle</w:t>
      </w:r>
      <w:bookmarkEnd w:id="196"/>
      <w:bookmarkEnd w:id="197"/>
    </w:p>
    <w:p w14:paraId="1110711F" w14:textId="77777777" w:rsidR="005E4F77" w:rsidRPr="00B166C0" w:rsidRDefault="005E4F77" w:rsidP="005E4F77">
      <w:pPr>
        <w:rPr>
          <w:lang w:val="fr-CA"/>
        </w:rPr>
      </w:pPr>
    </w:p>
    <w:p w14:paraId="3ED06211" w14:textId="77777777" w:rsidR="005E4F77" w:rsidRPr="00B166C0" w:rsidRDefault="005E4F77" w:rsidP="005E4F77">
      <w:pPr>
        <w:rPr>
          <w:rFonts w:cstheme="minorHAnsi"/>
          <w:sz w:val="24"/>
          <w:szCs w:val="24"/>
          <w:lang w:val="fr-CA"/>
        </w:rPr>
      </w:pPr>
      <w:r w:rsidRPr="00294D0C">
        <w:rPr>
          <w:rFonts w:cstheme="minorHAnsi"/>
          <w:sz w:val="24"/>
          <w:szCs w:val="24"/>
          <w:lang w:val="en-CA"/>
        </w:rPr>
        <w:t xml:space="preserve">In this section, drawing on previous literature, we provide an in-depth view of some large-scale widely known national-level initiatives aimed to change the culture toward PWDs and to reduce stigma and discrimination. These examples were selected mainly because of data availability regarding the Initiative’s input, activities, output, target population. Following information, we mainly drew on the National Academies of Sciences, Engineering, and Medicine, (2016) and </w:t>
      </w:r>
      <w:proofErr w:type="spellStart"/>
      <w:r w:rsidRPr="00294D0C">
        <w:rPr>
          <w:rFonts w:cstheme="minorHAnsi"/>
          <w:sz w:val="24"/>
          <w:szCs w:val="24"/>
          <w:lang w:val="en-CA"/>
        </w:rPr>
        <w:t>Gaebel</w:t>
      </w:r>
      <w:proofErr w:type="spellEnd"/>
      <w:r w:rsidRPr="00294D0C">
        <w:rPr>
          <w:rFonts w:cstheme="minorHAnsi"/>
          <w:sz w:val="24"/>
          <w:szCs w:val="24"/>
          <w:lang w:val="en-CA"/>
        </w:rPr>
        <w:t xml:space="preserve"> et al. </w:t>
      </w:r>
      <w:r w:rsidRPr="00B166C0">
        <w:rPr>
          <w:rFonts w:cstheme="minorHAnsi"/>
          <w:sz w:val="24"/>
          <w:szCs w:val="24"/>
          <w:lang w:val="fr-CA"/>
        </w:rPr>
        <w:t>(2017).</w:t>
      </w:r>
    </w:p>
    <w:p w14:paraId="5B4EFBAB" w14:textId="77777777" w:rsidR="005E4F77" w:rsidRPr="00B166C0" w:rsidRDefault="005E4F77" w:rsidP="005E4F77">
      <w:pPr>
        <w:rPr>
          <w:rFonts w:cstheme="minorHAnsi"/>
          <w:sz w:val="24"/>
          <w:szCs w:val="24"/>
          <w:lang w:val="fr-CA"/>
        </w:rPr>
      </w:pPr>
    </w:p>
    <w:p w14:paraId="0019B2A1" w14:textId="77777777" w:rsidR="005E4F77" w:rsidRPr="00B166C0" w:rsidRDefault="005E4F77" w:rsidP="005E4F77">
      <w:pPr>
        <w:pStyle w:val="Heading3"/>
        <w:rPr>
          <w:color w:val="auto"/>
          <w:lang w:val="fr-CA"/>
        </w:rPr>
      </w:pPr>
      <w:bookmarkStart w:id="198" w:name="_Toc99463026"/>
      <w:proofErr w:type="spellStart"/>
      <w:r w:rsidRPr="00B166C0">
        <w:rPr>
          <w:color w:val="auto"/>
          <w:lang w:val="fr-CA"/>
        </w:rPr>
        <w:t>Opening</w:t>
      </w:r>
      <w:proofErr w:type="spellEnd"/>
      <w:r w:rsidRPr="00B166C0">
        <w:rPr>
          <w:color w:val="auto"/>
          <w:lang w:val="fr-CA"/>
        </w:rPr>
        <w:t xml:space="preserve"> </w:t>
      </w:r>
      <w:proofErr w:type="spellStart"/>
      <w:r w:rsidRPr="00B166C0">
        <w:rPr>
          <w:color w:val="auto"/>
          <w:lang w:val="fr-CA"/>
        </w:rPr>
        <w:t>Minds</w:t>
      </w:r>
      <w:proofErr w:type="spellEnd"/>
      <w:r w:rsidRPr="00B166C0">
        <w:rPr>
          <w:color w:val="auto"/>
          <w:lang w:val="fr-CA"/>
        </w:rPr>
        <w:t xml:space="preserve"> (Canada)</w:t>
      </w:r>
      <w:bookmarkEnd w:id="198"/>
    </w:p>
    <w:p w14:paraId="74E6865A" w14:textId="77777777" w:rsidR="005E4F77" w:rsidRPr="00B166C0" w:rsidRDefault="005E4F77" w:rsidP="005E4F77">
      <w:pPr>
        <w:rPr>
          <w:rFonts w:cstheme="minorHAnsi"/>
          <w:lang w:val="fr-CA"/>
        </w:rPr>
      </w:pPr>
    </w:p>
    <w:p w14:paraId="4ABD2FEB" w14:textId="77777777" w:rsidR="005E4F77" w:rsidRPr="00B166C0" w:rsidRDefault="005E4F77" w:rsidP="005E4F77">
      <w:pPr>
        <w:rPr>
          <w:rFonts w:cstheme="minorHAnsi"/>
          <w:b/>
          <w:bCs/>
          <w:i/>
          <w:iCs/>
          <w:sz w:val="24"/>
          <w:szCs w:val="24"/>
          <w:lang w:val="fr-CA"/>
        </w:rPr>
      </w:pPr>
      <w:proofErr w:type="spellStart"/>
      <w:r w:rsidRPr="00B166C0">
        <w:rPr>
          <w:rFonts w:cstheme="minorHAnsi"/>
          <w:b/>
          <w:bCs/>
          <w:i/>
          <w:iCs/>
          <w:sz w:val="24"/>
          <w:szCs w:val="24"/>
          <w:lang w:val="fr-CA"/>
        </w:rPr>
        <w:t>Overview</w:t>
      </w:r>
      <w:proofErr w:type="spellEnd"/>
    </w:p>
    <w:p w14:paraId="56E43059" w14:textId="77777777" w:rsidR="005E4F77" w:rsidRPr="00294D0C" w:rsidRDefault="005E4F77" w:rsidP="00A76F68">
      <w:pPr>
        <w:numPr>
          <w:ilvl w:val="0"/>
          <w:numId w:val="3"/>
        </w:numPr>
        <w:rPr>
          <w:rFonts w:cstheme="minorHAnsi"/>
          <w:sz w:val="24"/>
          <w:szCs w:val="24"/>
          <w:lang w:val="en-CA"/>
        </w:rPr>
      </w:pPr>
      <w:r w:rsidRPr="00294D0C">
        <w:rPr>
          <w:rFonts w:cstheme="minorHAnsi"/>
          <w:sz w:val="24"/>
          <w:szCs w:val="24"/>
          <w:lang w:val="en-CA"/>
        </w:rPr>
        <w:t>Seeks to change behaviors and attitudes toward people living with mental illness to ensure they are treated fairly and as full citizens</w:t>
      </w:r>
    </w:p>
    <w:p w14:paraId="0B1FA857" w14:textId="77777777" w:rsidR="005E4F77" w:rsidRPr="00294D0C" w:rsidRDefault="005E4F77" w:rsidP="00A76F68">
      <w:pPr>
        <w:numPr>
          <w:ilvl w:val="0"/>
          <w:numId w:val="3"/>
        </w:numPr>
        <w:rPr>
          <w:rFonts w:cstheme="minorHAnsi"/>
          <w:sz w:val="24"/>
          <w:szCs w:val="24"/>
          <w:lang w:val="en-CA"/>
        </w:rPr>
      </w:pPr>
      <w:r w:rsidRPr="00294D0C">
        <w:rPr>
          <w:rFonts w:cstheme="minorHAnsi"/>
          <w:sz w:val="24"/>
          <w:szCs w:val="24"/>
          <w:lang w:val="en-CA"/>
        </w:rPr>
        <w:t xml:space="preserve">Established by the Mental Health Commission of Canada (MHCC) </w:t>
      </w:r>
    </w:p>
    <w:p w14:paraId="5889DB8F" w14:textId="77777777" w:rsidR="005E4F77" w:rsidRPr="00B166C0" w:rsidRDefault="005E4F77" w:rsidP="00A76F68">
      <w:pPr>
        <w:numPr>
          <w:ilvl w:val="0"/>
          <w:numId w:val="3"/>
        </w:numPr>
        <w:rPr>
          <w:rFonts w:cstheme="minorHAnsi"/>
          <w:sz w:val="24"/>
          <w:szCs w:val="24"/>
          <w:lang w:val="fr-CA"/>
        </w:rPr>
      </w:pPr>
      <w:proofErr w:type="spellStart"/>
      <w:r w:rsidRPr="00B166C0">
        <w:rPr>
          <w:rFonts w:cstheme="minorHAnsi"/>
          <w:sz w:val="24"/>
          <w:szCs w:val="24"/>
          <w:lang w:val="fr-CA"/>
        </w:rPr>
        <w:t>Started</w:t>
      </w:r>
      <w:proofErr w:type="spellEnd"/>
      <w:r w:rsidRPr="00B166C0">
        <w:rPr>
          <w:rFonts w:cstheme="minorHAnsi"/>
          <w:sz w:val="24"/>
          <w:szCs w:val="24"/>
          <w:lang w:val="fr-CA"/>
        </w:rPr>
        <w:t xml:space="preserve"> in 2009 (</w:t>
      </w:r>
      <w:proofErr w:type="spellStart"/>
      <w:r w:rsidRPr="00B166C0">
        <w:rPr>
          <w:rFonts w:cstheme="minorHAnsi"/>
          <w:sz w:val="24"/>
          <w:szCs w:val="24"/>
          <w:lang w:val="fr-CA"/>
        </w:rPr>
        <w:t>ongoing</w:t>
      </w:r>
      <w:proofErr w:type="spellEnd"/>
      <w:r w:rsidRPr="00B166C0">
        <w:rPr>
          <w:rFonts w:cstheme="minorHAnsi"/>
          <w:sz w:val="24"/>
          <w:szCs w:val="24"/>
          <w:lang w:val="fr-CA"/>
        </w:rPr>
        <w:t xml:space="preserve">) </w:t>
      </w:r>
      <w:r w:rsidRPr="00B166C0">
        <w:rPr>
          <w:rFonts w:cstheme="minorHAnsi"/>
          <w:sz w:val="24"/>
          <w:szCs w:val="24"/>
          <w:lang w:val="fr-CA"/>
        </w:rPr>
        <w:tab/>
      </w:r>
    </w:p>
    <w:p w14:paraId="3BB8E181" w14:textId="77777777" w:rsidR="005E4F77" w:rsidRPr="00294D0C" w:rsidRDefault="005E4F77" w:rsidP="00A76F68">
      <w:pPr>
        <w:numPr>
          <w:ilvl w:val="0"/>
          <w:numId w:val="3"/>
        </w:numPr>
        <w:rPr>
          <w:rFonts w:cstheme="minorHAnsi"/>
          <w:sz w:val="24"/>
          <w:szCs w:val="24"/>
          <w:lang w:val="en-CA"/>
        </w:rPr>
      </w:pPr>
      <w:r w:rsidRPr="00294D0C">
        <w:rPr>
          <w:rFonts w:cstheme="minorHAnsi"/>
          <w:sz w:val="24"/>
          <w:szCs w:val="24"/>
          <w:lang w:val="en-CA"/>
        </w:rPr>
        <w:t>Grassroots contact-based education programs aimed at:</w:t>
      </w:r>
    </w:p>
    <w:p w14:paraId="3EAFE290" w14:textId="77777777" w:rsidR="005E4F77" w:rsidRPr="00B166C0" w:rsidRDefault="005E4F77" w:rsidP="00A76F68">
      <w:pPr>
        <w:numPr>
          <w:ilvl w:val="0"/>
          <w:numId w:val="4"/>
        </w:numPr>
        <w:tabs>
          <w:tab w:val="clear" w:pos="720"/>
          <w:tab w:val="num" w:pos="1418"/>
        </w:tabs>
        <w:ind w:left="1560"/>
        <w:rPr>
          <w:rFonts w:cstheme="minorHAnsi"/>
          <w:sz w:val="24"/>
          <w:szCs w:val="24"/>
          <w:lang w:val="fr-CA"/>
        </w:rPr>
      </w:pPr>
      <w:proofErr w:type="spellStart"/>
      <w:proofErr w:type="gramStart"/>
      <w:r w:rsidRPr="00B166C0">
        <w:rPr>
          <w:rFonts w:cstheme="minorHAnsi"/>
          <w:sz w:val="24"/>
          <w:szCs w:val="24"/>
          <w:lang w:val="fr-CA"/>
        </w:rPr>
        <w:t>youths</w:t>
      </w:r>
      <w:proofErr w:type="spellEnd"/>
      <w:proofErr w:type="gramEnd"/>
      <w:r w:rsidRPr="00B166C0">
        <w:rPr>
          <w:rFonts w:cstheme="minorHAnsi"/>
          <w:sz w:val="24"/>
          <w:szCs w:val="24"/>
          <w:lang w:val="fr-CA"/>
        </w:rPr>
        <w:t xml:space="preserve"> </w:t>
      </w:r>
      <w:proofErr w:type="spellStart"/>
      <w:r w:rsidRPr="00B166C0">
        <w:rPr>
          <w:rFonts w:cstheme="minorHAnsi"/>
          <w:sz w:val="24"/>
          <w:szCs w:val="24"/>
          <w:lang w:val="fr-CA"/>
        </w:rPr>
        <w:t>aged</w:t>
      </w:r>
      <w:proofErr w:type="spellEnd"/>
      <w:r w:rsidRPr="00B166C0">
        <w:rPr>
          <w:rFonts w:cstheme="minorHAnsi"/>
          <w:sz w:val="24"/>
          <w:szCs w:val="24"/>
          <w:lang w:val="fr-CA"/>
        </w:rPr>
        <w:t xml:space="preserve"> 12-18</w:t>
      </w:r>
    </w:p>
    <w:p w14:paraId="7C9379D6" w14:textId="77777777" w:rsidR="005E4F77" w:rsidRPr="00B166C0" w:rsidRDefault="005E4F77" w:rsidP="00A76F68">
      <w:pPr>
        <w:numPr>
          <w:ilvl w:val="0"/>
          <w:numId w:val="4"/>
        </w:numPr>
        <w:tabs>
          <w:tab w:val="clear" w:pos="720"/>
          <w:tab w:val="num" w:pos="1418"/>
        </w:tabs>
        <w:ind w:left="1560"/>
        <w:rPr>
          <w:rFonts w:cstheme="minorHAnsi"/>
          <w:sz w:val="24"/>
          <w:szCs w:val="24"/>
          <w:lang w:val="fr-CA"/>
        </w:rPr>
      </w:pPr>
      <w:proofErr w:type="spellStart"/>
      <w:proofErr w:type="gramStart"/>
      <w:r w:rsidRPr="00B166C0">
        <w:rPr>
          <w:rFonts w:cstheme="minorHAnsi"/>
          <w:sz w:val="24"/>
          <w:szCs w:val="24"/>
          <w:lang w:val="fr-CA"/>
        </w:rPr>
        <w:t>health</w:t>
      </w:r>
      <w:proofErr w:type="spellEnd"/>
      <w:proofErr w:type="gramEnd"/>
      <w:r w:rsidRPr="00B166C0">
        <w:rPr>
          <w:rFonts w:cstheme="minorHAnsi"/>
          <w:sz w:val="24"/>
          <w:szCs w:val="24"/>
          <w:lang w:val="fr-CA"/>
        </w:rPr>
        <w:t xml:space="preserve"> care providers</w:t>
      </w:r>
    </w:p>
    <w:p w14:paraId="40B60A8B" w14:textId="77777777" w:rsidR="005E4F77" w:rsidRPr="00B166C0" w:rsidRDefault="005E4F77" w:rsidP="00A76F68">
      <w:pPr>
        <w:numPr>
          <w:ilvl w:val="0"/>
          <w:numId w:val="4"/>
        </w:numPr>
        <w:tabs>
          <w:tab w:val="clear" w:pos="720"/>
          <w:tab w:val="num" w:pos="1418"/>
        </w:tabs>
        <w:ind w:left="1560"/>
        <w:rPr>
          <w:rFonts w:cstheme="minorHAnsi"/>
          <w:sz w:val="24"/>
          <w:szCs w:val="24"/>
          <w:lang w:val="fr-CA"/>
        </w:rPr>
      </w:pPr>
      <w:proofErr w:type="spellStart"/>
      <w:proofErr w:type="gramStart"/>
      <w:r w:rsidRPr="00B166C0">
        <w:rPr>
          <w:rFonts w:cstheme="minorHAnsi"/>
          <w:sz w:val="24"/>
          <w:szCs w:val="24"/>
          <w:lang w:val="fr-CA"/>
        </w:rPr>
        <w:t>employers</w:t>
      </w:r>
      <w:proofErr w:type="spellEnd"/>
      <w:proofErr w:type="gramEnd"/>
      <w:r w:rsidRPr="00B166C0">
        <w:rPr>
          <w:rFonts w:cstheme="minorHAnsi"/>
          <w:sz w:val="24"/>
          <w:szCs w:val="24"/>
          <w:lang w:val="fr-CA"/>
        </w:rPr>
        <w:t xml:space="preserve"> and the </w:t>
      </w:r>
      <w:proofErr w:type="spellStart"/>
      <w:r w:rsidRPr="00B166C0">
        <w:rPr>
          <w:rFonts w:cstheme="minorHAnsi"/>
          <w:sz w:val="24"/>
          <w:szCs w:val="24"/>
          <w:lang w:val="fr-CA"/>
        </w:rPr>
        <w:t>workforce</w:t>
      </w:r>
      <w:proofErr w:type="spellEnd"/>
    </w:p>
    <w:p w14:paraId="22BF3D75" w14:textId="77777777" w:rsidR="005E4F77" w:rsidRPr="00B166C0" w:rsidRDefault="005E4F77" w:rsidP="00A76F68">
      <w:pPr>
        <w:numPr>
          <w:ilvl w:val="0"/>
          <w:numId w:val="4"/>
        </w:numPr>
        <w:tabs>
          <w:tab w:val="clear" w:pos="720"/>
          <w:tab w:val="num" w:pos="1418"/>
        </w:tabs>
        <w:ind w:left="1560"/>
        <w:rPr>
          <w:rFonts w:cstheme="minorHAnsi"/>
          <w:sz w:val="24"/>
          <w:szCs w:val="24"/>
          <w:lang w:val="fr-CA"/>
        </w:rPr>
      </w:pPr>
      <w:proofErr w:type="gramStart"/>
      <w:r w:rsidRPr="00B166C0">
        <w:rPr>
          <w:rFonts w:cstheme="minorHAnsi"/>
          <w:sz w:val="24"/>
          <w:szCs w:val="24"/>
          <w:lang w:val="fr-CA"/>
        </w:rPr>
        <w:t>news</w:t>
      </w:r>
      <w:proofErr w:type="gramEnd"/>
      <w:r w:rsidRPr="00B166C0">
        <w:rPr>
          <w:rFonts w:cstheme="minorHAnsi"/>
          <w:sz w:val="24"/>
          <w:szCs w:val="24"/>
          <w:lang w:val="fr-CA"/>
        </w:rPr>
        <w:t xml:space="preserve"> media</w:t>
      </w:r>
    </w:p>
    <w:p w14:paraId="1DA56582" w14:textId="77777777" w:rsidR="005E4F77" w:rsidRPr="00294D0C" w:rsidRDefault="005E4F77" w:rsidP="00A76F68">
      <w:pPr>
        <w:numPr>
          <w:ilvl w:val="0"/>
          <w:numId w:val="4"/>
        </w:numPr>
        <w:tabs>
          <w:tab w:val="clear" w:pos="720"/>
          <w:tab w:val="num" w:pos="1418"/>
        </w:tabs>
        <w:ind w:left="1560"/>
        <w:rPr>
          <w:rFonts w:cstheme="minorHAnsi"/>
          <w:sz w:val="24"/>
          <w:szCs w:val="24"/>
          <w:lang w:val="en-CA"/>
        </w:rPr>
      </w:pPr>
      <w:r w:rsidRPr="00294D0C">
        <w:rPr>
          <w:rFonts w:cstheme="minorHAnsi"/>
          <w:sz w:val="24"/>
          <w:szCs w:val="24"/>
          <w:lang w:val="en-CA"/>
        </w:rPr>
        <w:t>research and evaluation (Mental Health Commission of Canada, 2009)</w:t>
      </w:r>
      <w:r w:rsidRPr="00B166C0">
        <w:rPr>
          <w:rStyle w:val="FootnoteReference"/>
          <w:rFonts w:cstheme="minorHAnsi"/>
          <w:b/>
          <w:bCs/>
          <w:sz w:val="24"/>
          <w:szCs w:val="24"/>
          <w:lang w:val="fr-CA"/>
        </w:rPr>
        <w:footnoteReference w:id="7"/>
      </w:r>
    </w:p>
    <w:p w14:paraId="6D33E1F3" w14:textId="77777777" w:rsidR="005E4F77" w:rsidRPr="00294D0C" w:rsidRDefault="005E4F77" w:rsidP="005E4F77">
      <w:pPr>
        <w:rPr>
          <w:rFonts w:cstheme="minorHAnsi"/>
          <w:b/>
          <w:bCs/>
          <w:sz w:val="24"/>
          <w:szCs w:val="24"/>
          <w:lang w:val="en-CA"/>
        </w:rPr>
      </w:pPr>
    </w:p>
    <w:p w14:paraId="7A700A2E" w14:textId="77777777" w:rsidR="005E4F77" w:rsidRPr="00294D0C" w:rsidRDefault="005E4F77" w:rsidP="005E4F77">
      <w:pPr>
        <w:rPr>
          <w:rFonts w:eastAsia="Times New Roman" w:cstheme="minorHAnsi"/>
          <w:sz w:val="24"/>
          <w:szCs w:val="24"/>
          <w:lang w:val="en-CA"/>
        </w:rPr>
      </w:pPr>
      <w:r w:rsidRPr="00294D0C">
        <w:rPr>
          <w:rFonts w:cstheme="minorHAnsi"/>
          <w:b/>
          <w:bCs/>
          <w:i/>
          <w:iCs/>
          <w:sz w:val="24"/>
          <w:szCs w:val="24"/>
          <w:lang w:val="en-CA"/>
        </w:rPr>
        <w:t>What Did They Do:</w:t>
      </w:r>
      <w:r w:rsidRPr="00294D0C">
        <w:rPr>
          <w:rFonts w:cstheme="minorHAnsi"/>
          <w:b/>
          <w:bCs/>
          <w:sz w:val="24"/>
          <w:szCs w:val="24"/>
          <w:lang w:val="en-CA"/>
        </w:rPr>
        <w:t xml:space="preserve"> </w:t>
      </w:r>
      <w:r w:rsidRPr="00294D0C">
        <w:rPr>
          <w:rFonts w:eastAsia="Times New Roman" w:cstheme="minorHAnsi"/>
          <w:sz w:val="24"/>
          <w:szCs w:val="24"/>
          <w:lang w:val="en-CA"/>
        </w:rPr>
        <w:t xml:space="preserve">The commission began Opening Minds with a small, public education media campaign designed to communicate positive messages about people with mental illness. The results were disappointing, and the commission decided against a costly, long-term social media campaign. Instead, the project team issued a request for interest. It was distributed to a wide network of government agencies, universities, stakeholders, and existing grassroots anti-stigma programs across Canada. These initiatives shared one thing in common: they all used some form of contact-based education. The project team linked them with Opening Minds researchers for evaluation and scale-up of effective programs. Work focused on four target groups: youths aged 12-18, health care providers, the workforce or employers, and the news media. Principal investigators were recruited from leading Canadian universities for each target group. The project teams used similar evaluation strategies so that researchers could compare outcomes across settings to help determine which program activities would yield the greatest effects. The goal was to develop effective, evidence-based models that could be replicated and disseminated to other communities and stakeholders who want to begin anti-stigma efforts </w:t>
      </w:r>
      <w:r w:rsidRPr="00294D0C">
        <w:rPr>
          <w:rFonts w:cstheme="minorHAnsi"/>
          <w:sz w:val="24"/>
          <w:szCs w:val="24"/>
          <w:lang w:val="en-CA"/>
        </w:rPr>
        <w:t>(National Academies of Sciences, Engineering, and Medicine, 2016).</w:t>
      </w:r>
    </w:p>
    <w:p w14:paraId="37437DEC" w14:textId="77777777" w:rsidR="005E4F77" w:rsidRPr="00294D0C" w:rsidRDefault="005E4F77" w:rsidP="005E4F77">
      <w:pPr>
        <w:rPr>
          <w:rFonts w:eastAsia="Times New Roman" w:cstheme="minorHAnsi"/>
          <w:sz w:val="24"/>
          <w:szCs w:val="24"/>
          <w:lang w:val="en-CA"/>
        </w:rPr>
      </w:pPr>
    </w:p>
    <w:p w14:paraId="3342A046" w14:textId="77777777" w:rsidR="005E4F77" w:rsidRPr="00294D0C" w:rsidRDefault="005E4F77" w:rsidP="005E4F77">
      <w:pPr>
        <w:rPr>
          <w:rFonts w:eastAsia="Times New Roman" w:cstheme="minorHAnsi"/>
          <w:sz w:val="24"/>
          <w:szCs w:val="24"/>
          <w:lang w:val="en-CA"/>
        </w:rPr>
      </w:pPr>
      <w:r w:rsidRPr="00294D0C">
        <w:rPr>
          <w:rFonts w:eastAsia="Times New Roman" w:cstheme="minorHAnsi"/>
          <w:b/>
          <w:bCs/>
          <w:i/>
          <w:iCs/>
          <w:sz w:val="24"/>
          <w:szCs w:val="24"/>
          <w:lang w:val="en-CA"/>
        </w:rPr>
        <w:t>Examples of Activities:</w:t>
      </w:r>
      <w:r w:rsidRPr="00294D0C">
        <w:rPr>
          <w:rFonts w:eastAsia="Times New Roman" w:cstheme="minorHAnsi"/>
          <w:sz w:val="24"/>
          <w:szCs w:val="24"/>
          <w:lang w:val="en-CA"/>
        </w:rPr>
        <w:t xml:space="preserve"> One activity is “HEADSTRONG,” a program targeting youth. This activity brings together youth from local high schools to a regional summit where they participate in </w:t>
      </w:r>
      <w:r w:rsidRPr="00294D0C">
        <w:rPr>
          <w:rFonts w:eastAsia="Times New Roman" w:cstheme="minorHAnsi"/>
          <w:sz w:val="24"/>
          <w:szCs w:val="24"/>
          <w:lang w:val="en-CA"/>
        </w:rPr>
        <w:lastRenderedPageBreak/>
        <w:t xml:space="preserve">exercises, learn about the problems created by stigma, and hear stories from people with lived experiences of mental health problems or mental illnesses. Equipped with toolkits and examples of anti-stigma activities, these students go back to their schools and lead anti-stigma efforts bringing mental health awareness along with messages of hope and recovery. The youth champions are also supported by a coordinator who links them with a coalition of community groups. Another activity was “Understanding Stigma”, an anti-stigma program aimed at health care professionals that emerged as one of Opening Mind's most effective anti-stigma programs. The program comprises a 2-hour workshop that includes six key ingredients such as a PowerPoint show of famous people with mental illness that also functions as an introduction to stigma; a group exercise comparing earaches with depression to illustrate the need for timely treatment and social support; a short discussion of the definition of stigma as a form of prejudice and discrimination; along with locally made films, myth-busting (countering myths about mental illness), and a keynote speech by a person with mental illness that engenders discussion among participants. Workshops were originally developed for use by emergency room staff, but they were later adapted for other groups. The program objectives are to raise awareness among health professionals of their own attitudes; to provide them with an opportunity to hear personal stories of mental illness, hope, and recovery from people with mental illness; and to demonstrate that health care providers can make a positive difference. The program also includes pre- and </w:t>
      </w:r>
      <w:proofErr w:type="spellStart"/>
      <w:r w:rsidRPr="00294D0C">
        <w:rPr>
          <w:rFonts w:eastAsia="Times New Roman" w:cstheme="minorHAnsi"/>
          <w:sz w:val="24"/>
          <w:szCs w:val="24"/>
          <w:lang w:val="en-CA"/>
        </w:rPr>
        <w:t>posttests</w:t>
      </w:r>
      <w:proofErr w:type="spellEnd"/>
      <w:r w:rsidRPr="00294D0C">
        <w:rPr>
          <w:rFonts w:eastAsia="Times New Roman" w:cstheme="minorHAnsi"/>
          <w:sz w:val="24"/>
          <w:szCs w:val="24"/>
          <w:lang w:val="en-CA"/>
        </w:rPr>
        <w:t xml:space="preserve"> as well as take-home resources and the opportunity to sign an anti-stigma commitment. Opening Minds has also produced a guide for media reporting on mental health. Mindset: Reporting on Mental Health includes sections that help journalists distinguish among various mental disorders (stressing that mental illness is a broad category and reporting should specify diagnoses), and guidelines for interviewing people with and about mental illness, and appropriate language to use when reporting on mental illness, suicide, and addiction </w:t>
      </w:r>
      <w:r w:rsidRPr="00294D0C">
        <w:rPr>
          <w:rFonts w:cstheme="minorHAnsi"/>
          <w:sz w:val="24"/>
          <w:szCs w:val="24"/>
          <w:lang w:val="en-CA"/>
        </w:rPr>
        <w:t>(National Academies of Sciences, Engineering, and Medicine, 2016).</w:t>
      </w:r>
    </w:p>
    <w:p w14:paraId="1E0B7998" w14:textId="77777777" w:rsidR="005E4F77" w:rsidRPr="00294D0C" w:rsidRDefault="005E4F77" w:rsidP="005E4F77">
      <w:pPr>
        <w:rPr>
          <w:rFonts w:cstheme="minorHAnsi"/>
          <w:sz w:val="24"/>
          <w:szCs w:val="24"/>
          <w:lang w:val="en-CA"/>
        </w:rPr>
      </w:pPr>
    </w:p>
    <w:p w14:paraId="39447FBB" w14:textId="77777777" w:rsidR="005E4F77" w:rsidRPr="00B166C0" w:rsidRDefault="005E4F77" w:rsidP="005E4F77">
      <w:pPr>
        <w:pStyle w:val="Heading3"/>
        <w:rPr>
          <w:color w:val="auto"/>
          <w:lang w:val="fr-CA"/>
        </w:rPr>
      </w:pPr>
      <w:bookmarkStart w:id="199" w:name="_Toc99463027"/>
      <w:r w:rsidRPr="00B166C0">
        <w:rPr>
          <w:color w:val="auto"/>
          <w:lang w:val="fr-CA"/>
        </w:rPr>
        <w:t>Time to Change (</w:t>
      </w:r>
      <w:proofErr w:type="spellStart"/>
      <w:r w:rsidRPr="00B166C0">
        <w:rPr>
          <w:color w:val="auto"/>
          <w:lang w:val="fr-CA"/>
        </w:rPr>
        <w:t>England</w:t>
      </w:r>
      <w:proofErr w:type="spellEnd"/>
      <w:r w:rsidRPr="00B166C0">
        <w:rPr>
          <w:color w:val="auto"/>
          <w:lang w:val="fr-CA"/>
        </w:rPr>
        <w:t>)</w:t>
      </w:r>
      <w:bookmarkEnd w:id="199"/>
    </w:p>
    <w:p w14:paraId="13E4F5AA" w14:textId="77777777" w:rsidR="005E4F77" w:rsidRPr="00B166C0" w:rsidRDefault="005E4F77" w:rsidP="005E4F77">
      <w:pPr>
        <w:rPr>
          <w:rFonts w:cstheme="minorHAnsi"/>
          <w:lang w:val="fr-CA"/>
        </w:rPr>
      </w:pPr>
    </w:p>
    <w:p w14:paraId="51B12E3C" w14:textId="77777777" w:rsidR="005E4F77" w:rsidRPr="00B166C0" w:rsidRDefault="005E4F77" w:rsidP="005E4F77">
      <w:pPr>
        <w:rPr>
          <w:rFonts w:cstheme="minorHAnsi"/>
          <w:b/>
          <w:bCs/>
          <w:i/>
          <w:iCs/>
          <w:sz w:val="24"/>
          <w:szCs w:val="24"/>
          <w:lang w:val="fr-CA"/>
        </w:rPr>
      </w:pPr>
      <w:proofErr w:type="spellStart"/>
      <w:r w:rsidRPr="00B166C0">
        <w:rPr>
          <w:rFonts w:cstheme="minorHAnsi"/>
          <w:b/>
          <w:bCs/>
          <w:i/>
          <w:iCs/>
          <w:sz w:val="24"/>
          <w:szCs w:val="24"/>
          <w:lang w:val="fr-CA"/>
        </w:rPr>
        <w:t>Overview</w:t>
      </w:r>
      <w:proofErr w:type="spellEnd"/>
    </w:p>
    <w:p w14:paraId="15478579" w14:textId="77777777" w:rsidR="005E4F77" w:rsidRPr="00294D0C" w:rsidRDefault="005E4F77" w:rsidP="00A76F68">
      <w:pPr>
        <w:numPr>
          <w:ilvl w:val="0"/>
          <w:numId w:val="7"/>
        </w:numPr>
        <w:rPr>
          <w:rFonts w:cstheme="minorHAnsi"/>
          <w:sz w:val="24"/>
          <w:szCs w:val="24"/>
          <w:lang w:val="en-CA"/>
        </w:rPr>
      </w:pPr>
      <w:r w:rsidRPr="00294D0C">
        <w:rPr>
          <w:rFonts w:cstheme="minorHAnsi"/>
          <w:sz w:val="24"/>
          <w:szCs w:val="24"/>
          <w:lang w:val="en-CA"/>
        </w:rPr>
        <w:t>A social movement to change the way people think and act about mental illness</w:t>
      </w:r>
    </w:p>
    <w:p w14:paraId="73D825FB" w14:textId="77777777" w:rsidR="005E4F77" w:rsidRPr="00294D0C" w:rsidRDefault="005E4F77" w:rsidP="00A76F68">
      <w:pPr>
        <w:numPr>
          <w:ilvl w:val="0"/>
          <w:numId w:val="7"/>
        </w:numPr>
        <w:rPr>
          <w:rFonts w:cstheme="minorHAnsi"/>
          <w:sz w:val="24"/>
          <w:szCs w:val="24"/>
          <w:lang w:val="en-CA"/>
        </w:rPr>
      </w:pPr>
      <w:r w:rsidRPr="00294D0C">
        <w:rPr>
          <w:rFonts w:cstheme="minorHAnsi"/>
          <w:sz w:val="24"/>
          <w:szCs w:val="24"/>
          <w:lang w:val="en-CA"/>
        </w:rPr>
        <w:t>Co-funded by Comic Relief, the Department of Health and the Big Lottery Fund</w:t>
      </w:r>
    </w:p>
    <w:p w14:paraId="463602C6" w14:textId="77777777" w:rsidR="005E4F77" w:rsidRPr="00294D0C" w:rsidRDefault="005E4F77" w:rsidP="00A76F68">
      <w:pPr>
        <w:numPr>
          <w:ilvl w:val="0"/>
          <w:numId w:val="7"/>
        </w:numPr>
        <w:rPr>
          <w:rFonts w:cstheme="minorHAnsi"/>
          <w:sz w:val="24"/>
          <w:szCs w:val="24"/>
          <w:lang w:val="en-CA"/>
        </w:rPr>
      </w:pPr>
      <w:r w:rsidRPr="00294D0C">
        <w:rPr>
          <w:rFonts w:cstheme="minorHAnsi"/>
          <w:sz w:val="24"/>
          <w:szCs w:val="24"/>
          <w:lang w:val="en-CA"/>
        </w:rPr>
        <w:t>Started in 2007 and ended in March 2021</w:t>
      </w:r>
    </w:p>
    <w:p w14:paraId="211531AF" w14:textId="77777777" w:rsidR="005E4F77" w:rsidRPr="00B166C0" w:rsidRDefault="005E4F77" w:rsidP="00A76F68">
      <w:pPr>
        <w:numPr>
          <w:ilvl w:val="0"/>
          <w:numId w:val="7"/>
        </w:numPr>
        <w:rPr>
          <w:rFonts w:cstheme="minorHAnsi"/>
          <w:sz w:val="24"/>
          <w:szCs w:val="24"/>
          <w:lang w:val="fr-CA"/>
        </w:rPr>
      </w:pPr>
      <w:r w:rsidRPr="00B166C0">
        <w:rPr>
          <w:rFonts w:cstheme="minorHAnsi"/>
          <w:sz w:val="24"/>
          <w:szCs w:val="24"/>
          <w:lang w:val="fr-CA"/>
        </w:rPr>
        <w:t>Intervention components:</w:t>
      </w:r>
    </w:p>
    <w:p w14:paraId="451FD28D"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Social marketing and mass media activity</w:t>
      </w:r>
    </w:p>
    <w:p w14:paraId="70DD4C1A"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Local community events to bring people with and without mental illness together</w:t>
      </w:r>
    </w:p>
    <w:p w14:paraId="74BD7C53"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A grant scheme to fund grassroots projects led by people with mental illness</w:t>
      </w:r>
    </w:p>
    <w:p w14:paraId="24577829"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A program to empower a network of people experiencing mental illness to challenge discrimination</w:t>
      </w:r>
    </w:p>
    <w:p w14:paraId="4AA9880C"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Targeted work with stakeholders to improve practice and policy (Henderson et al., 2016; 2020)</w:t>
      </w:r>
      <w:r w:rsidRPr="00B166C0">
        <w:rPr>
          <w:rFonts w:cstheme="minorHAnsi"/>
          <w:sz w:val="24"/>
          <w:szCs w:val="24"/>
          <w:vertAlign w:val="superscript"/>
          <w:lang w:val="fr-CA"/>
        </w:rPr>
        <w:footnoteReference w:id="8"/>
      </w:r>
    </w:p>
    <w:p w14:paraId="64D51551" w14:textId="77777777" w:rsidR="005E4F77" w:rsidRPr="00294D0C" w:rsidRDefault="005E4F77" w:rsidP="005E4F77">
      <w:pPr>
        <w:ind w:left="357"/>
        <w:rPr>
          <w:rFonts w:cstheme="minorHAnsi"/>
          <w:sz w:val="24"/>
          <w:szCs w:val="24"/>
          <w:lang w:val="en-CA"/>
        </w:rPr>
      </w:pPr>
    </w:p>
    <w:p w14:paraId="5D9F9FE9" w14:textId="30D25FE7" w:rsidR="005E4F77" w:rsidRPr="00294D0C" w:rsidRDefault="005E4F77" w:rsidP="005E4F77">
      <w:pPr>
        <w:rPr>
          <w:rFonts w:eastAsia="Times New Roman" w:cstheme="minorHAnsi"/>
          <w:sz w:val="24"/>
          <w:szCs w:val="24"/>
          <w:lang w:val="en-CA"/>
        </w:rPr>
      </w:pPr>
      <w:r w:rsidRPr="00294D0C">
        <w:rPr>
          <w:rFonts w:cstheme="minorHAnsi"/>
          <w:b/>
          <w:bCs/>
          <w:i/>
          <w:iCs/>
          <w:sz w:val="24"/>
          <w:szCs w:val="24"/>
          <w:lang w:val="en-CA"/>
        </w:rPr>
        <w:lastRenderedPageBreak/>
        <w:t>What Did They Do:</w:t>
      </w:r>
      <w:r w:rsidRPr="00294D0C">
        <w:rPr>
          <w:rFonts w:cstheme="minorHAnsi"/>
          <w:b/>
          <w:bCs/>
          <w:sz w:val="24"/>
          <w:szCs w:val="24"/>
          <w:lang w:val="en-CA"/>
        </w:rPr>
        <w:t xml:space="preserve"> </w:t>
      </w:r>
      <w:r w:rsidRPr="00294D0C">
        <w:rPr>
          <w:rFonts w:eastAsia="Times New Roman" w:cstheme="minorHAnsi"/>
          <w:sz w:val="24"/>
          <w:szCs w:val="24"/>
          <w:lang w:val="en-CA"/>
        </w:rPr>
        <w:t>Time to Change is England's largest-ever program to reduce stigma and discrimination against people with mental health problems. The project began in 2008 and is ongoing. funding covered the development and implementation of the anti-stigma activities, as well as evaluation activities, including the collection of nationally representative baseline data and follow-on surveys of the English population from which progress could be measured in the future. Between 2008 and 2015, the project received £40 million ($60 million US) to design and deliver a multiphase, multifaceted campaign that included:</w:t>
      </w:r>
    </w:p>
    <w:p w14:paraId="4FC6A587" w14:textId="77777777" w:rsidR="005E4F77" w:rsidRPr="00294D0C" w:rsidRDefault="005E4F77" w:rsidP="00A76F68">
      <w:pPr>
        <w:pStyle w:val="halfrhythm"/>
        <w:numPr>
          <w:ilvl w:val="0"/>
          <w:numId w:val="9"/>
        </w:numPr>
        <w:shd w:val="clear" w:color="auto" w:fill="FFFFFF"/>
        <w:spacing w:before="0" w:beforeAutospacing="0" w:after="0" w:afterAutospacing="0"/>
        <w:rPr>
          <w:rFonts w:asciiTheme="minorHAnsi" w:hAnsiTheme="minorHAnsi" w:cstheme="minorHAnsi"/>
        </w:rPr>
      </w:pPr>
      <w:r w:rsidRPr="00294D0C">
        <w:rPr>
          <w:rFonts w:asciiTheme="minorHAnsi" w:hAnsiTheme="minorHAnsi" w:cstheme="minorHAnsi"/>
        </w:rPr>
        <w:t>social marketing and mass media activity at the national level to raise awareness of mental health issues;</w:t>
      </w:r>
    </w:p>
    <w:p w14:paraId="12C91DDD" w14:textId="77777777" w:rsidR="005E4F77" w:rsidRPr="00294D0C" w:rsidRDefault="005E4F77" w:rsidP="00A76F68">
      <w:pPr>
        <w:pStyle w:val="halfrhythm"/>
        <w:numPr>
          <w:ilvl w:val="0"/>
          <w:numId w:val="9"/>
        </w:numPr>
        <w:shd w:val="clear" w:color="auto" w:fill="FFFFFF"/>
        <w:spacing w:before="0" w:beforeAutospacing="0" w:after="0" w:afterAutospacing="0"/>
        <w:rPr>
          <w:rFonts w:asciiTheme="minorHAnsi" w:hAnsiTheme="minorHAnsi" w:cstheme="minorHAnsi"/>
        </w:rPr>
      </w:pPr>
      <w:r w:rsidRPr="00294D0C">
        <w:rPr>
          <w:rFonts w:asciiTheme="minorHAnsi" w:hAnsiTheme="minorHAnsi" w:cstheme="minorHAnsi"/>
        </w:rPr>
        <w:t>local community events to bring people with and without mental health problems together;</w:t>
      </w:r>
    </w:p>
    <w:p w14:paraId="488B5764" w14:textId="77777777" w:rsidR="005E4F77" w:rsidRPr="00294D0C" w:rsidRDefault="005E4F77" w:rsidP="00A76F68">
      <w:pPr>
        <w:pStyle w:val="halfrhythm"/>
        <w:numPr>
          <w:ilvl w:val="0"/>
          <w:numId w:val="9"/>
        </w:numPr>
        <w:shd w:val="clear" w:color="auto" w:fill="FFFFFF"/>
        <w:spacing w:before="0" w:beforeAutospacing="0" w:after="0" w:afterAutospacing="0"/>
        <w:rPr>
          <w:rFonts w:asciiTheme="minorHAnsi" w:hAnsiTheme="minorHAnsi" w:cstheme="minorHAnsi"/>
        </w:rPr>
      </w:pPr>
      <w:r w:rsidRPr="00294D0C">
        <w:rPr>
          <w:rFonts w:asciiTheme="minorHAnsi" w:hAnsiTheme="minorHAnsi" w:cstheme="minorHAnsi"/>
        </w:rPr>
        <w:t>a grant program to fund grassroots projects led by people with mental health problems,</w:t>
      </w:r>
    </w:p>
    <w:p w14:paraId="24A46255" w14:textId="77777777" w:rsidR="005E4F77" w:rsidRPr="00294D0C" w:rsidRDefault="005E4F77" w:rsidP="00A76F68">
      <w:pPr>
        <w:pStyle w:val="halfrhythm"/>
        <w:numPr>
          <w:ilvl w:val="0"/>
          <w:numId w:val="9"/>
        </w:numPr>
        <w:shd w:val="clear" w:color="auto" w:fill="FFFFFF"/>
        <w:spacing w:before="0" w:beforeAutospacing="0" w:after="0" w:afterAutospacing="0"/>
        <w:rPr>
          <w:rFonts w:asciiTheme="minorHAnsi" w:hAnsiTheme="minorHAnsi" w:cstheme="minorHAnsi"/>
        </w:rPr>
      </w:pPr>
      <w:r w:rsidRPr="00294D0C">
        <w:rPr>
          <w:rFonts w:asciiTheme="minorHAnsi" w:hAnsiTheme="minorHAnsi" w:cstheme="minorHAnsi"/>
        </w:rPr>
        <w:t>a program to empower a network of people with experience of mental health problems to challenge discrimination,</w:t>
      </w:r>
    </w:p>
    <w:p w14:paraId="515D29E6" w14:textId="77777777" w:rsidR="005E4F77" w:rsidRPr="00294D0C" w:rsidRDefault="005E4F77" w:rsidP="00A76F68">
      <w:pPr>
        <w:pStyle w:val="halfrhythm"/>
        <w:numPr>
          <w:ilvl w:val="0"/>
          <w:numId w:val="9"/>
        </w:numPr>
        <w:shd w:val="clear" w:color="auto" w:fill="FFFFFF"/>
        <w:spacing w:before="0" w:beforeAutospacing="0" w:after="0" w:afterAutospacing="0"/>
        <w:rPr>
          <w:rFonts w:asciiTheme="minorHAnsi" w:hAnsiTheme="minorHAnsi" w:cstheme="minorHAnsi"/>
        </w:rPr>
      </w:pPr>
      <w:r w:rsidRPr="00294D0C">
        <w:rPr>
          <w:rFonts w:asciiTheme="minorHAnsi" w:hAnsiTheme="minorHAnsi" w:cstheme="minorHAnsi"/>
        </w:rPr>
        <w:t>targeted work with stakeholders, for example, medical students, teachers in training, employers, and young people.</w:t>
      </w:r>
    </w:p>
    <w:p w14:paraId="7E1D4048" w14:textId="77777777" w:rsidR="005E4F77" w:rsidRPr="00294D0C" w:rsidRDefault="005E4F77" w:rsidP="00A76F68">
      <w:pPr>
        <w:pStyle w:val="halfrhythm"/>
        <w:numPr>
          <w:ilvl w:val="0"/>
          <w:numId w:val="9"/>
        </w:numPr>
        <w:shd w:val="clear" w:color="auto" w:fill="FFFFFF"/>
        <w:spacing w:before="0" w:beforeAutospacing="0" w:after="0" w:afterAutospacing="0"/>
        <w:rPr>
          <w:rFonts w:asciiTheme="minorHAnsi" w:hAnsiTheme="minorHAnsi" w:cstheme="minorHAnsi"/>
        </w:rPr>
      </w:pPr>
      <w:r w:rsidRPr="00294D0C">
        <w:rPr>
          <w:rFonts w:asciiTheme="minorHAnsi" w:hAnsiTheme="minorHAnsi" w:cstheme="minorHAnsi"/>
        </w:rPr>
        <w:t>Funding also allowed the campaign to do formative research during the first year involving more than 4,000 people with direct experience of mental health problems to provide input on stigma and discrimination and specific targets for change, which then guided the campaign (National Academies of Sciences, Engineering, and Medicine, 2016).</w:t>
      </w:r>
    </w:p>
    <w:p w14:paraId="4338014B" w14:textId="77777777" w:rsidR="005E4F77" w:rsidRPr="00294D0C" w:rsidRDefault="005E4F77" w:rsidP="005E4F77">
      <w:pPr>
        <w:pStyle w:val="halfrhythm"/>
        <w:shd w:val="clear" w:color="auto" w:fill="FFFFFF"/>
        <w:spacing w:before="0" w:beforeAutospacing="0" w:after="0" w:afterAutospacing="0"/>
        <w:rPr>
          <w:rFonts w:asciiTheme="minorHAnsi" w:hAnsiTheme="minorHAnsi" w:cstheme="minorHAnsi"/>
        </w:rPr>
      </w:pPr>
    </w:p>
    <w:p w14:paraId="56966CE4" w14:textId="5EE5F3E3" w:rsidR="005E4F77" w:rsidRPr="00294D0C" w:rsidRDefault="005E4F77" w:rsidP="005E4F77">
      <w:pPr>
        <w:rPr>
          <w:rFonts w:cstheme="minorHAnsi"/>
          <w:sz w:val="24"/>
          <w:szCs w:val="24"/>
          <w:lang w:val="en-CA"/>
        </w:rPr>
      </w:pPr>
      <w:r w:rsidRPr="00294D0C">
        <w:rPr>
          <w:rFonts w:cstheme="minorHAnsi"/>
          <w:b/>
          <w:bCs/>
          <w:i/>
          <w:iCs/>
          <w:sz w:val="24"/>
          <w:szCs w:val="24"/>
          <w:lang w:val="en-CA"/>
        </w:rPr>
        <w:t>Examples of Activities:</w:t>
      </w:r>
      <w:r w:rsidRPr="00294D0C">
        <w:rPr>
          <w:rFonts w:cstheme="minorHAnsi"/>
          <w:b/>
          <w:bCs/>
          <w:sz w:val="24"/>
          <w:szCs w:val="24"/>
          <w:lang w:val="en-CA"/>
        </w:rPr>
        <w:t xml:space="preserve"> </w:t>
      </w:r>
      <w:r w:rsidRPr="00294D0C">
        <w:rPr>
          <w:rFonts w:eastAsia="Times New Roman" w:cstheme="minorHAnsi"/>
          <w:sz w:val="24"/>
          <w:szCs w:val="24"/>
          <w:lang w:val="en-CA"/>
        </w:rPr>
        <w:t>Based on insight from the developmental phase, the mass media campaign (including national television, print, radio, and outdoor and online advertisement and social media as well as cinema) targeted specific groups of individuals. The film Schizo,</w:t>
      </w:r>
      <w:hyperlink r:id="rId174" w:history="1">
        <w:r w:rsidRPr="00294D0C">
          <w:rPr>
            <w:rFonts w:eastAsia="Times New Roman" w:cstheme="minorHAnsi"/>
            <w:sz w:val="24"/>
            <w:szCs w:val="24"/>
            <w:lang w:val="en-CA"/>
          </w:rPr>
          <w:t>9</w:t>
        </w:r>
      </w:hyperlink>
      <w:r w:rsidRPr="00294D0C">
        <w:rPr>
          <w:rFonts w:eastAsia="Times New Roman" w:cstheme="minorHAnsi"/>
          <w:sz w:val="24"/>
          <w:szCs w:val="24"/>
          <w:lang w:val="en-CA"/>
        </w:rPr>
        <w:t xml:space="preserve"> one component of the national-level campaign, was shown in movie theatres across the country, and later adapted for use in the United States. Nationally representative surveys of the </w:t>
      </w:r>
      <w:proofErr w:type="gramStart"/>
      <w:r w:rsidRPr="00294D0C">
        <w:rPr>
          <w:rFonts w:eastAsia="Times New Roman" w:cstheme="minorHAnsi"/>
          <w:sz w:val="24"/>
          <w:szCs w:val="24"/>
          <w:lang w:val="en-CA"/>
        </w:rPr>
        <w:t>general public</w:t>
      </w:r>
      <w:proofErr w:type="gramEnd"/>
      <w:r w:rsidRPr="00294D0C">
        <w:rPr>
          <w:rFonts w:eastAsia="Times New Roman" w:cstheme="minorHAnsi"/>
          <w:sz w:val="24"/>
          <w:szCs w:val="24"/>
          <w:lang w:val="en-CA"/>
        </w:rPr>
        <w:t xml:space="preserve"> concerning knowledge, attitudes, and behavior in relation to people with mental health problems were used to assess change over time. At the community and grassroots levels, the project included varied activities based on the theme “start a conversation.” Community-level social contact included “Living Libraries” where, instead of borrowing only books, library visitors could borrow a person and hear about firsthand experiences of stigma discrimination from those with lived experience of mental illness. Data were collected at the community level during these social contact events in different cities across England to assess the relationship between the quality of the social contact and intended stigmatizing behavior and campaign engagement. Grassroots-level components also included volunteer-led activities (contact-based and peer-service programs) at college campuses and other public places that provided data on the impact of disclosure of mental or substance use disorders on self-stigma and the sense of well-being and empowerment, again </w:t>
      </w:r>
      <w:proofErr w:type="gramStart"/>
      <w:r w:rsidRPr="00294D0C">
        <w:rPr>
          <w:rFonts w:eastAsia="Times New Roman" w:cstheme="minorHAnsi"/>
          <w:sz w:val="24"/>
          <w:szCs w:val="24"/>
          <w:lang w:val="en-CA"/>
        </w:rPr>
        <w:t>through the use of</w:t>
      </w:r>
      <w:proofErr w:type="gramEnd"/>
      <w:r w:rsidRPr="00294D0C">
        <w:rPr>
          <w:rFonts w:eastAsia="Times New Roman" w:cstheme="minorHAnsi"/>
          <w:sz w:val="24"/>
          <w:szCs w:val="24"/>
          <w:lang w:val="en-CA"/>
        </w:rPr>
        <w:t xml:space="preserve"> validated tools </w:t>
      </w:r>
      <w:r w:rsidRPr="00294D0C">
        <w:rPr>
          <w:rFonts w:cstheme="minorHAnsi"/>
          <w:sz w:val="24"/>
          <w:szCs w:val="24"/>
          <w:lang w:val="en-CA"/>
        </w:rPr>
        <w:t>(National Academies of Sciences, Engineering, and Medicine, 2016).</w:t>
      </w:r>
    </w:p>
    <w:p w14:paraId="63DC4E14" w14:textId="77777777" w:rsidR="005E4F77" w:rsidRPr="00294D0C" w:rsidRDefault="005E4F77" w:rsidP="005E4F77">
      <w:pPr>
        <w:rPr>
          <w:rFonts w:cstheme="minorHAnsi"/>
          <w:lang w:val="en-CA"/>
        </w:rPr>
      </w:pPr>
    </w:p>
    <w:p w14:paraId="15AC3AA6" w14:textId="77777777" w:rsidR="005E4F77" w:rsidRPr="00B166C0" w:rsidRDefault="005E4F77" w:rsidP="005E4F77">
      <w:pPr>
        <w:pStyle w:val="Heading3"/>
        <w:rPr>
          <w:color w:val="auto"/>
          <w:lang w:val="fr-CA"/>
        </w:rPr>
      </w:pPr>
      <w:bookmarkStart w:id="200" w:name="_Toc99463028"/>
      <w:proofErr w:type="spellStart"/>
      <w:r w:rsidRPr="00B166C0">
        <w:rPr>
          <w:color w:val="auto"/>
          <w:lang w:val="fr-CA"/>
        </w:rPr>
        <w:lastRenderedPageBreak/>
        <w:t>Beyondblue</w:t>
      </w:r>
      <w:proofErr w:type="spellEnd"/>
      <w:r w:rsidRPr="00B166C0">
        <w:rPr>
          <w:color w:val="auto"/>
          <w:lang w:val="fr-CA"/>
        </w:rPr>
        <w:t xml:space="preserve"> (</w:t>
      </w:r>
      <w:proofErr w:type="spellStart"/>
      <w:r w:rsidRPr="00B166C0">
        <w:rPr>
          <w:color w:val="auto"/>
          <w:lang w:val="fr-CA"/>
        </w:rPr>
        <w:t>Australia</w:t>
      </w:r>
      <w:proofErr w:type="spellEnd"/>
      <w:r w:rsidRPr="00B166C0">
        <w:rPr>
          <w:color w:val="auto"/>
          <w:lang w:val="fr-CA"/>
        </w:rPr>
        <w:t>)</w:t>
      </w:r>
      <w:bookmarkEnd w:id="200"/>
    </w:p>
    <w:p w14:paraId="0B529C91" w14:textId="77777777" w:rsidR="005E4F77" w:rsidRPr="00B166C0" w:rsidRDefault="005E4F77" w:rsidP="005E4F77">
      <w:pPr>
        <w:keepNext/>
        <w:rPr>
          <w:rFonts w:eastAsiaTheme="majorEastAsia" w:cstheme="minorHAnsi"/>
          <w:bCs/>
          <w:sz w:val="24"/>
          <w:szCs w:val="24"/>
          <w:lang w:val="fr-CA"/>
        </w:rPr>
      </w:pPr>
    </w:p>
    <w:p w14:paraId="7B4D2B3B" w14:textId="77777777" w:rsidR="005E4F77" w:rsidRPr="00B166C0" w:rsidRDefault="005E4F77" w:rsidP="005E4F77">
      <w:pPr>
        <w:keepNext/>
        <w:rPr>
          <w:rFonts w:cstheme="minorHAnsi"/>
          <w:b/>
          <w:bCs/>
          <w:sz w:val="24"/>
          <w:szCs w:val="24"/>
          <w:lang w:val="fr-CA"/>
        </w:rPr>
      </w:pPr>
      <w:proofErr w:type="spellStart"/>
      <w:r w:rsidRPr="00B166C0">
        <w:rPr>
          <w:rFonts w:cstheme="minorHAnsi"/>
          <w:b/>
          <w:bCs/>
          <w:sz w:val="24"/>
          <w:szCs w:val="24"/>
          <w:lang w:val="fr-CA"/>
        </w:rPr>
        <w:t>Overview</w:t>
      </w:r>
      <w:proofErr w:type="spellEnd"/>
    </w:p>
    <w:p w14:paraId="5A807E5A" w14:textId="77777777" w:rsidR="005E4F77" w:rsidRPr="00234F77" w:rsidRDefault="005E4F77" w:rsidP="00234F77">
      <w:pPr>
        <w:pStyle w:val="halfrhythm"/>
        <w:numPr>
          <w:ilvl w:val="0"/>
          <w:numId w:val="9"/>
        </w:numPr>
        <w:shd w:val="clear" w:color="auto" w:fill="FFFFFF"/>
        <w:spacing w:before="0" w:beforeAutospacing="0" w:after="0" w:afterAutospacing="0"/>
        <w:rPr>
          <w:rFonts w:asciiTheme="minorHAnsi" w:hAnsiTheme="minorHAnsi" w:cstheme="minorHAnsi"/>
        </w:rPr>
      </w:pPr>
      <w:r w:rsidRPr="00234F77">
        <w:rPr>
          <w:rFonts w:asciiTheme="minorHAnsi" w:hAnsiTheme="minorHAnsi" w:cstheme="minorHAnsi"/>
        </w:rPr>
        <w:t xml:space="preserve">Improve the knowledge and skills of primary care practitioners and other health professionals regarding mental health problems </w:t>
      </w:r>
    </w:p>
    <w:p w14:paraId="4D3F6455" w14:textId="77777777" w:rsidR="005E4F77" w:rsidRPr="00234F77" w:rsidRDefault="005E4F77" w:rsidP="00234F77">
      <w:pPr>
        <w:pStyle w:val="halfrhythm"/>
        <w:numPr>
          <w:ilvl w:val="0"/>
          <w:numId w:val="9"/>
        </w:numPr>
        <w:shd w:val="clear" w:color="auto" w:fill="FFFFFF"/>
        <w:spacing w:before="0" w:beforeAutospacing="0" w:after="0" w:afterAutospacing="0"/>
        <w:rPr>
          <w:rFonts w:asciiTheme="minorHAnsi" w:hAnsiTheme="minorHAnsi" w:cstheme="minorHAnsi"/>
        </w:rPr>
      </w:pPr>
      <w:r w:rsidRPr="00234F77">
        <w:rPr>
          <w:rFonts w:asciiTheme="minorHAnsi" w:hAnsiTheme="minorHAnsi" w:cstheme="minorHAnsi"/>
        </w:rPr>
        <w:t>Largely funded by the Australian national government and some of the territorial (state) governments, with some financial and in-kind support from nongovernmental source</w:t>
      </w:r>
    </w:p>
    <w:p w14:paraId="13F8FD74" w14:textId="77777777" w:rsidR="005E4F77" w:rsidRPr="00234F77" w:rsidRDefault="005E4F77" w:rsidP="00234F77">
      <w:pPr>
        <w:pStyle w:val="halfrhythm"/>
        <w:numPr>
          <w:ilvl w:val="0"/>
          <w:numId w:val="9"/>
        </w:numPr>
        <w:shd w:val="clear" w:color="auto" w:fill="FFFFFF"/>
        <w:spacing w:before="0" w:beforeAutospacing="0" w:after="0" w:afterAutospacing="0"/>
        <w:rPr>
          <w:rFonts w:asciiTheme="minorHAnsi" w:hAnsiTheme="minorHAnsi" w:cstheme="minorHAnsi"/>
        </w:rPr>
      </w:pPr>
      <w:r w:rsidRPr="00234F77">
        <w:rPr>
          <w:rFonts w:asciiTheme="minorHAnsi" w:hAnsiTheme="minorHAnsi" w:cstheme="minorHAnsi"/>
        </w:rPr>
        <w:t>Started in 1990s. The organization began its work in 2000 as a 5-year initiative yet it continues.</w:t>
      </w:r>
    </w:p>
    <w:p w14:paraId="5220062F" w14:textId="77777777" w:rsidR="005E4F77" w:rsidRPr="00B166C0" w:rsidRDefault="005E4F77" w:rsidP="00234F77">
      <w:pPr>
        <w:pStyle w:val="halfrhythm"/>
        <w:numPr>
          <w:ilvl w:val="0"/>
          <w:numId w:val="9"/>
        </w:numPr>
        <w:shd w:val="clear" w:color="auto" w:fill="FFFFFF"/>
        <w:spacing w:before="0" w:beforeAutospacing="0" w:after="0" w:afterAutospacing="0"/>
        <w:rPr>
          <w:rFonts w:cstheme="minorHAnsi"/>
          <w:lang w:val="fr-CA"/>
        </w:rPr>
      </w:pPr>
      <w:r w:rsidRPr="00234F77">
        <w:rPr>
          <w:rFonts w:asciiTheme="minorHAnsi" w:hAnsiTheme="minorHAnsi" w:cstheme="minorHAnsi"/>
        </w:rPr>
        <w:t>Intervention</w:t>
      </w:r>
      <w:r w:rsidRPr="00B166C0">
        <w:rPr>
          <w:rFonts w:cstheme="minorHAnsi"/>
          <w:lang w:val="fr-CA"/>
        </w:rPr>
        <w:t xml:space="preserve"> components:</w:t>
      </w:r>
    </w:p>
    <w:p w14:paraId="319A1802"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Increasing awareness of depression and anxiety</w:t>
      </w:r>
    </w:p>
    <w:p w14:paraId="7F97E3E2" w14:textId="77777777" w:rsidR="005E4F77" w:rsidRPr="00B166C0" w:rsidRDefault="005E4F77" w:rsidP="00A76F68">
      <w:pPr>
        <w:numPr>
          <w:ilvl w:val="0"/>
          <w:numId w:val="8"/>
        </w:numPr>
        <w:tabs>
          <w:tab w:val="clear" w:pos="720"/>
        </w:tabs>
        <w:ind w:left="1418"/>
        <w:rPr>
          <w:rFonts w:cstheme="minorHAnsi"/>
          <w:sz w:val="24"/>
          <w:szCs w:val="24"/>
          <w:lang w:val="fr-CA"/>
        </w:rPr>
      </w:pPr>
      <w:proofErr w:type="spellStart"/>
      <w:r w:rsidRPr="00B166C0">
        <w:rPr>
          <w:rFonts w:cstheme="minorHAnsi"/>
          <w:sz w:val="24"/>
          <w:szCs w:val="24"/>
          <w:lang w:val="fr-CA"/>
        </w:rPr>
        <w:t>Reducing</w:t>
      </w:r>
      <w:proofErr w:type="spellEnd"/>
      <w:r w:rsidRPr="00B166C0">
        <w:rPr>
          <w:rFonts w:cstheme="minorHAnsi"/>
          <w:sz w:val="24"/>
          <w:szCs w:val="24"/>
          <w:lang w:val="fr-CA"/>
        </w:rPr>
        <w:t xml:space="preserve"> stigma and discrimination</w:t>
      </w:r>
    </w:p>
    <w:p w14:paraId="010E492B"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Improving help-seeking for people with depression and anxiety (and more</w:t>
      </w:r>
    </w:p>
    <w:p w14:paraId="1C19B809"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recently, for those at risk of suicide)</w:t>
      </w:r>
    </w:p>
    <w:p w14:paraId="21B5FAB4" w14:textId="77777777" w:rsidR="005E4F77" w:rsidRPr="00294D0C" w:rsidRDefault="005E4F77" w:rsidP="00A76F68">
      <w:pPr>
        <w:numPr>
          <w:ilvl w:val="0"/>
          <w:numId w:val="8"/>
        </w:numPr>
        <w:tabs>
          <w:tab w:val="clear" w:pos="720"/>
        </w:tabs>
        <w:ind w:left="1418"/>
        <w:rPr>
          <w:rFonts w:cstheme="minorHAnsi"/>
          <w:sz w:val="24"/>
          <w:szCs w:val="24"/>
          <w:lang w:val="en-CA"/>
        </w:rPr>
      </w:pPr>
      <w:r w:rsidRPr="00294D0C">
        <w:rPr>
          <w:rFonts w:cstheme="minorHAnsi"/>
          <w:sz w:val="24"/>
          <w:szCs w:val="24"/>
          <w:lang w:val="en-CA"/>
        </w:rPr>
        <w:t>Reducing the impact and disability associated with these conditions (</w:t>
      </w:r>
      <w:proofErr w:type="spellStart"/>
      <w:r w:rsidRPr="00294D0C">
        <w:rPr>
          <w:rFonts w:cstheme="minorHAnsi"/>
          <w:sz w:val="24"/>
          <w:szCs w:val="24"/>
          <w:lang w:val="en-CA"/>
        </w:rPr>
        <w:t>Beyondblue</w:t>
      </w:r>
      <w:proofErr w:type="spellEnd"/>
      <w:r w:rsidRPr="00294D0C">
        <w:rPr>
          <w:rFonts w:cstheme="minorHAnsi"/>
          <w:sz w:val="24"/>
          <w:szCs w:val="24"/>
          <w:lang w:val="en-CA"/>
        </w:rPr>
        <w:t>, 2000)</w:t>
      </w:r>
      <w:r w:rsidRPr="00B166C0">
        <w:rPr>
          <w:rFonts w:cstheme="minorHAnsi"/>
          <w:sz w:val="24"/>
          <w:szCs w:val="24"/>
          <w:vertAlign w:val="superscript"/>
          <w:lang w:val="fr-CA"/>
        </w:rPr>
        <w:footnoteReference w:id="9"/>
      </w:r>
    </w:p>
    <w:p w14:paraId="5D5F8AAB" w14:textId="77777777" w:rsidR="005E4F77" w:rsidRPr="00294D0C" w:rsidRDefault="005E4F77" w:rsidP="005E4F77">
      <w:pPr>
        <w:rPr>
          <w:rFonts w:eastAsia="Times New Roman" w:cstheme="minorHAnsi"/>
          <w:sz w:val="24"/>
          <w:szCs w:val="24"/>
          <w:lang w:val="en-CA"/>
        </w:rPr>
      </w:pPr>
    </w:p>
    <w:p w14:paraId="355797F4" w14:textId="77777777" w:rsidR="005E4F77" w:rsidRPr="00294D0C" w:rsidRDefault="005E4F77" w:rsidP="005E4F77">
      <w:pPr>
        <w:rPr>
          <w:rFonts w:eastAsia="Times New Roman" w:cstheme="minorHAnsi"/>
          <w:sz w:val="24"/>
          <w:szCs w:val="24"/>
          <w:lang w:val="en-CA"/>
        </w:rPr>
      </w:pPr>
      <w:r w:rsidRPr="00294D0C">
        <w:rPr>
          <w:rFonts w:eastAsia="Times New Roman" w:cstheme="minorHAnsi"/>
          <w:b/>
          <w:bCs/>
          <w:i/>
          <w:iCs/>
          <w:sz w:val="24"/>
          <w:szCs w:val="24"/>
          <w:lang w:val="en-CA"/>
        </w:rPr>
        <w:t>What Did They Do:</w:t>
      </w:r>
      <w:r w:rsidRPr="00294D0C">
        <w:rPr>
          <w:rFonts w:eastAsia="Times New Roman" w:cstheme="minorHAnsi"/>
          <w:sz w:val="24"/>
          <w:szCs w:val="24"/>
          <w:lang w:val="en-CA"/>
        </w:rPr>
        <w:t xml:space="preserve"> </w:t>
      </w:r>
      <w:proofErr w:type="spellStart"/>
      <w:r w:rsidRPr="00294D0C">
        <w:rPr>
          <w:rFonts w:eastAsia="Times New Roman" w:cstheme="minorHAnsi"/>
          <w:sz w:val="24"/>
          <w:szCs w:val="24"/>
          <w:lang w:val="en-CA"/>
        </w:rPr>
        <w:t>beyondblue</w:t>
      </w:r>
      <w:proofErr w:type="spellEnd"/>
      <w:r w:rsidRPr="00294D0C">
        <w:rPr>
          <w:rFonts w:eastAsia="Times New Roman" w:cstheme="minorHAnsi"/>
          <w:sz w:val="24"/>
          <w:szCs w:val="24"/>
          <w:lang w:val="en-CA"/>
        </w:rPr>
        <w:t xml:space="preserve"> is an Australian not-for-profit organization that began as “</w:t>
      </w:r>
      <w:proofErr w:type="spellStart"/>
      <w:r w:rsidRPr="00294D0C">
        <w:rPr>
          <w:rFonts w:eastAsia="Times New Roman" w:cstheme="minorHAnsi"/>
          <w:i/>
          <w:iCs/>
          <w:sz w:val="24"/>
          <w:szCs w:val="24"/>
          <w:lang w:val="en-CA"/>
        </w:rPr>
        <w:t>beyondblue</w:t>
      </w:r>
      <w:proofErr w:type="spellEnd"/>
      <w:r w:rsidRPr="00294D0C">
        <w:rPr>
          <w:rFonts w:eastAsia="Times New Roman" w:cstheme="minorHAnsi"/>
          <w:i/>
          <w:iCs/>
          <w:sz w:val="24"/>
          <w:szCs w:val="24"/>
          <w:lang w:val="en-CA"/>
        </w:rPr>
        <w:t>: the national depression initiative”</w:t>
      </w:r>
      <w:r w:rsidRPr="00294D0C">
        <w:rPr>
          <w:rFonts w:eastAsia="Times New Roman" w:cstheme="minorHAnsi"/>
          <w:sz w:val="24"/>
          <w:szCs w:val="24"/>
          <w:lang w:val="en-CA"/>
        </w:rPr>
        <w:t xml:space="preserve"> but now addresses both depression and anxiety. The initiative aimed to improve the knowledge and skills of primary care practitioners to address mental health problems. The goal of the mental health literacy campaign was to raise awareness of the importance of the public's knowledge, beliefs, and skills related to mental disorders, including prevention and treatment. There were five priority areas: community awareness and de-stigmatization, consumer and caregiver support, prevention and early intervention, primary care training and support, and applied research. Information was disseminated and messages conveyed over multiple media platforms, including television, radio, the internet, and print media. </w:t>
      </w:r>
      <w:proofErr w:type="spellStart"/>
      <w:r w:rsidRPr="00294D0C">
        <w:rPr>
          <w:rFonts w:eastAsia="Times New Roman" w:cstheme="minorHAnsi"/>
          <w:sz w:val="24"/>
          <w:szCs w:val="24"/>
          <w:lang w:val="en-CA"/>
        </w:rPr>
        <w:t>beyondblue</w:t>
      </w:r>
      <w:proofErr w:type="spellEnd"/>
      <w:r w:rsidRPr="00294D0C">
        <w:rPr>
          <w:rFonts w:eastAsia="Times New Roman" w:cstheme="minorHAnsi"/>
          <w:sz w:val="24"/>
          <w:szCs w:val="24"/>
          <w:lang w:val="en-CA"/>
        </w:rPr>
        <w:t xml:space="preserve"> partnered with an organization called Schools Television to raise awareness and provide information about mental illness and engaged well-known actors to talk openly about their personal experiences with mental illness. The activities are largely funded by the Australian national government and some of the territorial (state) governments, with some financial and in-kind support from nongovernmental sources </w:t>
      </w:r>
      <w:r w:rsidRPr="00294D0C">
        <w:rPr>
          <w:rFonts w:cstheme="minorHAnsi"/>
          <w:sz w:val="24"/>
          <w:szCs w:val="24"/>
          <w:lang w:val="en-CA"/>
        </w:rPr>
        <w:t>(National Academies of Sciences, Engineering, and Medicine, 2016).</w:t>
      </w:r>
    </w:p>
    <w:p w14:paraId="7C6D34EB" w14:textId="77777777" w:rsidR="005E4F77" w:rsidRPr="00294D0C" w:rsidRDefault="005E4F77" w:rsidP="005E4F77">
      <w:pPr>
        <w:rPr>
          <w:rFonts w:eastAsia="Times New Roman" w:cstheme="minorHAnsi"/>
          <w:sz w:val="24"/>
          <w:szCs w:val="24"/>
          <w:lang w:val="en-CA"/>
        </w:rPr>
      </w:pPr>
    </w:p>
    <w:p w14:paraId="04940DF1" w14:textId="77777777" w:rsidR="005E4F77" w:rsidRPr="00294D0C" w:rsidRDefault="005E4F77" w:rsidP="005E4F77">
      <w:pPr>
        <w:rPr>
          <w:rFonts w:eastAsia="Times New Roman" w:cstheme="minorHAnsi"/>
          <w:sz w:val="24"/>
          <w:szCs w:val="24"/>
          <w:lang w:val="en-CA"/>
        </w:rPr>
      </w:pPr>
      <w:r w:rsidRPr="00294D0C">
        <w:rPr>
          <w:rFonts w:eastAsia="Times New Roman" w:cstheme="minorHAnsi"/>
          <w:b/>
          <w:bCs/>
          <w:i/>
          <w:iCs/>
          <w:sz w:val="24"/>
          <w:szCs w:val="24"/>
          <w:lang w:val="en-CA"/>
        </w:rPr>
        <w:t>Examples of Activities:</w:t>
      </w:r>
      <w:r w:rsidRPr="00294D0C">
        <w:rPr>
          <w:rFonts w:eastAsia="Times New Roman" w:cstheme="minorHAnsi"/>
          <w:sz w:val="24"/>
          <w:szCs w:val="24"/>
          <w:lang w:val="en-CA"/>
        </w:rPr>
        <w:t xml:space="preserve"> There were many varied activities including mass-media advertising, sponsorship of events, community education programs, training of prominent people as champions, and web and print information. Mental Health First Aid training was developed in Australia in 2000 by Betty Kitchener starting as a small volunteer effort that has now been replicated in many other countries. Other prominent interventions included Mind Matters, programs in high school that are incorporated into regular lessons; RUOK Day—people ask others about their mental well-being “Are you OK?”; Rotary community forums on mental illness across the country that involve elected officials and average citizens; and </w:t>
      </w:r>
      <w:proofErr w:type="spellStart"/>
      <w:r w:rsidRPr="00294D0C">
        <w:rPr>
          <w:rFonts w:eastAsia="Times New Roman" w:cstheme="minorHAnsi"/>
          <w:sz w:val="24"/>
          <w:szCs w:val="24"/>
          <w:lang w:val="en-CA"/>
        </w:rPr>
        <w:t>Mindframe</w:t>
      </w:r>
      <w:proofErr w:type="spellEnd"/>
      <w:r w:rsidRPr="00294D0C">
        <w:rPr>
          <w:rFonts w:eastAsia="Times New Roman" w:cstheme="minorHAnsi"/>
          <w:sz w:val="24"/>
          <w:szCs w:val="24"/>
          <w:lang w:val="en-CA"/>
        </w:rPr>
        <w:t xml:space="preserve">, a national media initiative that includes training programs and guidelines for responsible </w:t>
      </w:r>
      <w:r w:rsidRPr="00294D0C">
        <w:rPr>
          <w:rFonts w:eastAsia="Times New Roman" w:cstheme="minorHAnsi"/>
          <w:sz w:val="24"/>
          <w:szCs w:val="24"/>
          <w:lang w:val="en-CA"/>
        </w:rPr>
        <w:lastRenderedPageBreak/>
        <w:t xml:space="preserve">reporting about suicide. The campaign also provides funding to initiate and continue research on depression and anxiety, and over the course of the campaign, the funded research activities have grown in number and been more aligned with stakeholder-identified priorities </w:t>
      </w:r>
      <w:r w:rsidRPr="00294D0C">
        <w:rPr>
          <w:rFonts w:cstheme="minorHAnsi"/>
          <w:sz w:val="24"/>
          <w:szCs w:val="24"/>
          <w:lang w:val="en-CA"/>
        </w:rPr>
        <w:t>(National Academies of Sciences, Engineering, and Medicine, 2016).</w:t>
      </w:r>
    </w:p>
    <w:p w14:paraId="3EE77FB0" w14:textId="77777777" w:rsidR="005E4F77" w:rsidRPr="00294D0C" w:rsidRDefault="005E4F77" w:rsidP="005E4F77">
      <w:pPr>
        <w:rPr>
          <w:rFonts w:eastAsia="Times New Roman" w:cstheme="minorHAnsi"/>
          <w:sz w:val="24"/>
          <w:szCs w:val="24"/>
          <w:lang w:val="en-CA"/>
        </w:rPr>
      </w:pPr>
    </w:p>
    <w:p w14:paraId="521A5210" w14:textId="77777777" w:rsidR="005E4F77" w:rsidRPr="00294D0C" w:rsidRDefault="005E4F77" w:rsidP="005E4F77">
      <w:pPr>
        <w:pStyle w:val="Heading3"/>
        <w:rPr>
          <w:color w:val="auto"/>
          <w:lang w:val="en-CA"/>
        </w:rPr>
      </w:pPr>
      <w:bookmarkStart w:id="201" w:name="_Toc99463029"/>
      <w:r w:rsidRPr="00294D0C">
        <w:rPr>
          <w:color w:val="auto"/>
          <w:lang w:val="en-CA"/>
        </w:rPr>
        <w:t>Like Minds, Like Mine (New Zealand)</w:t>
      </w:r>
      <w:bookmarkEnd w:id="201"/>
    </w:p>
    <w:p w14:paraId="56CB0275" w14:textId="77777777" w:rsidR="005E4F77" w:rsidRPr="00294D0C" w:rsidRDefault="005E4F77" w:rsidP="005E4F77">
      <w:pPr>
        <w:rPr>
          <w:rFonts w:cstheme="minorHAnsi"/>
          <w:lang w:val="en-CA"/>
        </w:rPr>
      </w:pPr>
    </w:p>
    <w:p w14:paraId="452A29C1" w14:textId="77777777" w:rsidR="005E4F77" w:rsidRPr="00B166C0" w:rsidRDefault="005E4F77" w:rsidP="005E4F77">
      <w:pPr>
        <w:rPr>
          <w:rFonts w:cstheme="minorHAnsi"/>
          <w:b/>
          <w:bCs/>
          <w:sz w:val="24"/>
          <w:szCs w:val="24"/>
          <w:lang w:val="fr-CA"/>
        </w:rPr>
      </w:pPr>
      <w:proofErr w:type="spellStart"/>
      <w:r w:rsidRPr="00B166C0">
        <w:rPr>
          <w:rFonts w:cstheme="minorHAnsi"/>
          <w:b/>
          <w:bCs/>
          <w:sz w:val="24"/>
          <w:szCs w:val="24"/>
          <w:lang w:val="fr-CA"/>
        </w:rPr>
        <w:t>Overview</w:t>
      </w:r>
      <w:proofErr w:type="spellEnd"/>
    </w:p>
    <w:p w14:paraId="7D90B67D" w14:textId="77777777" w:rsidR="005E4F77" w:rsidRPr="00294D0C" w:rsidRDefault="005E4F77" w:rsidP="00A76F68">
      <w:pPr>
        <w:numPr>
          <w:ilvl w:val="0"/>
          <w:numId w:val="5"/>
        </w:numPr>
        <w:rPr>
          <w:rFonts w:cstheme="minorHAnsi"/>
          <w:sz w:val="24"/>
          <w:szCs w:val="24"/>
          <w:lang w:val="en-CA"/>
        </w:rPr>
      </w:pPr>
      <w:r w:rsidRPr="00294D0C">
        <w:rPr>
          <w:rFonts w:cstheme="minorHAnsi"/>
          <w:sz w:val="24"/>
          <w:szCs w:val="24"/>
          <w:lang w:val="en-CA"/>
        </w:rPr>
        <w:t>One of the first comprehensive national campaigns in the world to counter stigma and discrimination associated with mental illness</w:t>
      </w:r>
    </w:p>
    <w:p w14:paraId="33B5D066" w14:textId="77777777" w:rsidR="005E4F77" w:rsidRPr="00294D0C" w:rsidRDefault="005E4F77" w:rsidP="00A76F68">
      <w:pPr>
        <w:numPr>
          <w:ilvl w:val="0"/>
          <w:numId w:val="5"/>
        </w:numPr>
        <w:rPr>
          <w:rFonts w:cstheme="minorHAnsi"/>
          <w:sz w:val="24"/>
          <w:szCs w:val="24"/>
          <w:lang w:val="en-CA"/>
        </w:rPr>
      </w:pPr>
      <w:r w:rsidRPr="00294D0C">
        <w:rPr>
          <w:rFonts w:cstheme="minorHAnsi"/>
          <w:sz w:val="24"/>
          <w:szCs w:val="24"/>
          <w:lang w:val="en-CA"/>
        </w:rPr>
        <w:t>Funded by the Ministry of Health and Health Promotion Agency</w:t>
      </w:r>
    </w:p>
    <w:p w14:paraId="61089D9D" w14:textId="77777777" w:rsidR="005E4F77" w:rsidRPr="00294D0C" w:rsidRDefault="005E4F77" w:rsidP="00A76F68">
      <w:pPr>
        <w:numPr>
          <w:ilvl w:val="0"/>
          <w:numId w:val="5"/>
        </w:numPr>
        <w:rPr>
          <w:rFonts w:cstheme="minorHAnsi"/>
          <w:sz w:val="24"/>
          <w:szCs w:val="24"/>
          <w:lang w:val="en-CA"/>
        </w:rPr>
      </w:pPr>
      <w:r w:rsidRPr="00294D0C">
        <w:rPr>
          <w:rFonts w:cstheme="minorHAnsi"/>
          <w:sz w:val="24"/>
          <w:szCs w:val="24"/>
          <w:lang w:val="en-CA"/>
        </w:rPr>
        <w:t>Started in 1997 (ongoing), with multiple National Plans including First (1999–2001), Second (2001–2003), Third (2003–2005), Fourth (2007–2013), Fifth (2014–2019)</w:t>
      </w:r>
    </w:p>
    <w:p w14:paraId="22937198" w14:textId="77777777" w:rsidR="005E4F77" w:rsidRPr="00B166C0" w:rsidRDefault="005E4F77" w:rsidP="00A76F68">
      <w:pPr>
        <w:numPr>
          <w:ilvl w:val="0"/>
          <w:numId w:val="5"/>
        </w:numPr>
        <w:rPr>
          <w:rFonts w:cstheme="minorHAnsi"/>
          <w:sz w:val="24"/>
          <w:szCs w:val="24"/>
          <w:lang w:val="fr-CA"/>
        </w:rPr>
      </w:pPr>
      <w:r w:rsidRPr="00B166C0">
        <w:rPr>
          <w:rFonts w:cstheme="minorHAnsi"/>
          <w:sz w:val="24"/>
          <w:szCs w:val="24"/>
          <w:lang w:val="fr-CA"/>
        </w:rPr>
        <w:t>Intervention components:</w:t>
      </w:r>
    </w:p>
    <w:p w14:paraId="0D799ABB" w14:textId="77777777" w:rsidR="005E4F77" w:rsidRPr="00294D0C" w:rsidRDefault="005E4F77" w:rsidP="00A76F68">
      <w:pPr>
        <w:numPr>
          <w:ilvl w:val="0"/>
          <w:numId w:val="6"/>
        </w:numPr>
        <w:tabs>
          <w:tab w:val="clear" w:pos="720"/>
        </w:tabs>
        <w:ind w:left="1418"/>
        <w:rPr>
          <w:rFonts w:cstheme="minorHAnsi"/>
          <w:sz w:val="24"/>
          <w:szCs w:val="24"/>
          <w:lang w:val="en-CA"/>
        </w:rPr>
      </w:pPr>
      <w:r w:rsidRPr="00294D0C">
        <w:rPr>
          <w:rFonts w:cstheme="minorHAnsi"/>
          <w:sz w:val="24"/>
          <w:szCs w:val="24"/>
          <w:lang w:val="en-CA"/>
        </w:rPr>
        <w:t>Changing public attitudes through advertising campaigns, radio shows, creative art initiatives</w:t>
      </w:r>
    </w:p>
    <w:p w14:paraId="0D31A87E" w14:textId="77777777" w:rsidR="005E4F77" w:rsidRPr="00B166C0" w:rsidRDefault="005E4F77" w:rsidP="00A76F68">
      <w:pPr>
        <w:numPr>
          <w:ilvl w:val="0"/>
          <w:numId w:val="6"/>
        </w:numPr>
        <w:tabs>
          <w:tab w:val="clear" w:pos="720"/>
        </w:tabs>
        <w:ind w:left="1418"/>
        <w:rPr>
          <w:rFonts w:cstheme="minorHAnsi"/>
          <w:sz w:val="24"/>
          <w:szCs w:val="24"/>
          <w:lang w:val="fr-CA"/>
        </w:rPr>
      </w:pPr>
      <w:proofErr w:type="spellStart"/>
      <w:r w:rsidRPr="00B166C0">
        <w:rPr>
          <w:rFonts w:cstheme="minorHAnsi"/>
          <w:sz w:val="24"/>
          <w:szCs w:val="24"/>
          <w:lang w:val="fr-CA"/>
        </w:rPr>
        <w:t>Changing</w:t>
      </w:r>
      <w:proofErr w:type="spellEnd"/>
      <w:r w:rsidRPr="00B166C0">
        <w:rPr>
          <w:rFonts w:cstheme="minorHAnsi"/>
          <w:sz w:val="24"/>
          <w:szCs w:val="24"/>
          <w:lang w:val="fr-CA"/>
        </w:rPr>
        <w:t xml:space="preserve"> </w:t>
      </w:r>
      <w:proofErr w:type="spellStart"/>
      <w:r w:rsidRPr="00B166C0">
        <w:rPr>
          <w:rFonts w:cstheme="minorHAnsi"/>
          <w:sz w:val="24"/>
          <w:szCs w:val="24"/>
          <w:lang w:val="fr-CA"/>
        </w:rPr>
        <w:t>behaviors</w:t>
      </w:r>
      <w:proofErr w:type="spellEnd"/>
      <w:r w:rsidRPr="00B166C0">
        <w:rPr>
          <w:rFonts w:cstheme="minorHAnsi"/>
          <w:sz w:val="24"/>
          <w:szCs w:val="24"/>
          <w:lang w:val="fr-CA"/>
        </w:rPr>
        <w:t xml:space="preserve"> </w:t>
      </w:r>
      <w:proofErr w:type="spellStart"/>
      <w:r w:rsidRPr="00B166C0">
        <w:rPr>
          <w:rFonts w:cstheme="minorHAnsi"/>
          <w:sz w:val="24"/>
          <w:szCs w:val="24"/>
          <w:lang w:val="fr-CA"/>
        </w:rPr>
        <w:t>through</w:t>
      </w:r>
      <w:proofErr w:type="spellEnd"/>
      <w:r w:rsidRPr="00B166C0">
        <w:rPr>
          <w:rFonts w:cstheme="minorHAnsi"/>
          <w:sz w:val="24"/>
          <w:szCs w:val="24"/>
          <w:lang w:val="fr-CA"/>
        </w:rPr>
        <w:t xml:space="preserve"> </w:t>
      </w:r>
      <w:proofErr w:type="spellStart"/>
      <w:r w:rsidRPr="00B166C0">
        <w:rPr>
          <w:rFonts w:cstheme="minorHAnsi"/>
          <w:sz w:val="24"/>
          <w:szCs w:val="24"/>
          <w:lang w:val="fr-CA"/>
        </w:rPr>
        <w:t>educational</w:t>
      </w:r>
      <w:proofErr w:type="spellEnd"/>
      <w:r w:rsidRPr="00B166C0">
        <w:rPr>
          <w:rFonts w:cstheme="minorHAnsi"/>
          <w:sz w:val="24"/>
          <w:szCs w:val="24"/>
          <w:lang w:val="fr-CA"/>
        </w:rPr>
        <w:t xml:space="preserve"> workshops</w:t>
      </w:r>
    </w:p>
    <w:p w14:paraId="451991DC" w14:textId="77777777" w:rsidR="005E4F77" w:rsidRPr="00B166C0" w:rsidRDefault="005E4F77" w:rsidP="00A76F68">
      <w:pPr>
        <w:numPr>
          <w:ilvl w:val="0"/>
          <w:numId w:val="6"/>
        </w:numPr>
        <w:tabs>
          <w:tab w:val="clear" w:pos="720"/>
        </w:tabs>
        <w:ind w:left="1418"/>
        <w:rPr>
          <w:rFonts w:cstheme="minorHAnsi"/>
          <w:sz w:val="24"/>
          <w:szCs w:val="24"/>
          <w:lang w:val="fr-CA"/>
        </w:rPr>
      </w:pPr>
      <w:proofErr w:type="spellStart"/>
      <w:r w:rsidRPr="00B166C0">
        <w:rPr>
          <w:rFonts w:cstheme="minorHAnsi"/>
          <w:sz w:val="24"/>
          <w:szCs w:val="24"/>
          <w:lang w:val="fr-CA"/>
        </w:rPr>
        <w:t>Changing</w:t>
      </w:r>
      <w:proofErr w:type="spellEnd"/>
      <w:r w:rsidRPr="00B166C0">
        <w:rPr>
          <w:rFonts w:cstheme="minorHAnsi"/>
          <w:sz w:val="24"/>
          <w:szCs w:val="24"/>
          <w:lang w:val="fr-CA"/>
        </w:rPr>
        <w:t xml:space="preserve"> </w:t>
      </w:r>
      <w:proofErr w:type="spellStart"/>
      <w:r w:rsidRPr="00B166C0">
        <w:rPr>
          <w:rFonts w:cstheme="minorHAnsi"/>
          <w:sz w:val="24"/>
          <w:szCs w:val="24"/>
          <w:lang w:val="fr-CA"/>
        </w:rPr>
        <w:t>policy</w:t>
      </w:r>
      <w:proofErr w:type="spellEnd"/>
      <w:r w:rsidRPr="00B166C0">
        <w:rPr>
          <w:rFonts w:cstheme="minorHAnsi"/>
          <w:sz w:val="24"/>
          <w:szCs w:val="24"/>
          <w:lang w:val="fr-CA"/>
        </w:rPr>
        <w:t xml:space="preserve"> and Law</w:t>
      </w:r>
    </w:p>
    <w:p w14:paraId="00FD8595" w14:textId="77777777" w:rsidR="005E4F77" w:rsidRPr="00294D0C" w:rsidRDefault="005E4F77" w:rsidP="00A76F68">
      <w:pPr>
        <w:numPr>
          <w:ilvl w:val="0"/>
          <w:numId w:val="6"/>
        </w:numPr>
        <w:tabs>
          <w:tab w:val="clear" w:pos="720"/>
        </w:tabs>
        <w:ind w:left="1418"/>
        <w:rPr>
          <w:rFonts w:cstheme="minorHAnsi"/>
          <w:sz w:val="24"/>
          <w:szCs w:val="24"/>
          <w:lang w:val="en-CA"/>
        </w:rPr>
      </w:pPr>
      <w:r w:rsidRPr="00294D0C">
        <w:rPr>
          <w:rFonts w:cstheme="minorHAnsi"/>
          <w:sz w:val="24"/>
          <w:szCs w:val="24"/>
          <w:lang w:val="en-CA"/>
        </w:rPr>
        <w:t>Empowering people with lived experience to challenge stigma and discrimination (</w:t>
      </w:r>
      <w:proofErr w:type="spellStart"/>
      <w:r w:rsidRPr="00294D0C">
        <w:rPr>
          <w:rFonts w:cstheme="minorHAnsi"/>
          <w:sz w:val="24"/>
          <w:szCs w:val="24"/>
          <w:lang w:val="en-CA"/>
        </w:rPr>
        <w:t>Likeminds</w:t>
      </w:r>
      <w:proofErr w:type="spellEnd"/>
      <w:r w:rsidRPr="00294D0C">
        <w:rPr>
          <w:rFonts w:cstheme="minorHAnsi"/>
          <w:sz w:val="24"/>
          <w:szCs w:val="24"/>
          <w:lang w:val="en-CA"/>
        </w:rPr>
        <w:t>, 2016)</w:t>
      </w:r>
      <w:r w:rsidRPr="00B166C0">
        <w:rPr>
          <w:rStyle w:val="FootnoteReference"/>
          <w:rFonts w:cstheme="minorHAnsi"/>
          <w:b/>
          <w:bCs/>
          <w:sz w:val="24"/>
          <w:szCs w:val="24"/>
          <w:lang w:val="fr-CA"/>
        </w:rPr>
        <w:footnoteReference w:id="10"/>
      </w:r>
    </w:p>
    <w:p w14:paraId="18FA64BF" w14:textId="77777777" w:rsidR="005E4F77" w:rsidRPr="00294D0C" w:rsidRDefault="005E4F77" w:rsidP="005E4F77">
      <w:pPr>
        <w:rPr>
          <w:rFonts w:cstheme="minorHAnsi"/>
          <w:sz w:val="24"/>
          <w:szCs w:val="24"/>
          <w:lang w:val="en-CA"/>
        </w:rPr>
      </w:pPr>
    </w:p>
    <w:p w14:paraId="58F7AF08" w14:textId="77777777" w:rsidR="005E4F77" w:rsidRPr="00294D0C" w:rsidRDefault="005E4F77" w:rsidP="005E4F77">
      <w:pPr>
        <w:rPr>
          <w:rFonts w:eastAsia="Times New Roman" w:cstheme="minorHAnsi"/>
          <w:sz w:val="24"/>
          <w:szCs w:val="24"/>
          <w:lang w:val="en-CA"/>
        </w:rPr>
      </w:pPr>
      <w:r w:rsidRPr="00294D0C">
        <w:rPr>
          <w:rFonts w:eastAsia="Times New Roman" w:cstheme="minorHAnsi"/>
          <w:b/>
          <w:bCs/>
          <w:i/>
          <w:iCs/>
          <w:sz w:val="24"/>
          <w:szCs w:val="24"/>
          <w:lang w:val="en-CA"/>
        </w:rPr>
        <w:t xml:space="preserve">What Did They Do: </w:t>
      </w:r>
      <w:r w:rsidRPr="00294D0C">
        <w:rPr>
          <w:rFonts w:eastAsia="Times New Roman" w:cstheme="minorHAnsi"/>
          <w:sz w:val="24"/>
          <w:szCs w:val="24"/>
          <w:lang w:val="en-CA"/>
        </w:rPr>
        <w:t xml:space="preserve">Like Minds, New Zealand’s program to combat stigma and discrimination, has now been in existence for 17 years. It has not been a straightforward journey but one full of twists and turns, changes in focus and direction. The underlying philosophy of the program has drawn on health promotion and public health, on human rights and the disability movement, and the voice of lived experience. Like Minds has been a program of social change, and social change evolves over time and requires commitment. Social change does not always sit easily with being a government funded program sitting within the health sector whose core business is the provision of health services. However, Like Minds has been responsible for changes in the way people with experience of mental illness are </w:t>
      </w:r>
      <w:proofErr w:type="gramStart"/>
      <w:r w:rsidRPr="00294D0C">
        <w:rPr>
          <w:rFonts w:eastAsia="Times New Roman" w:cstheme="minorHAnsi"/>
          <w:sz w:val="24"/>
          <w:szCs w:val="24"/>
          <w:lang w:val="en-CA"/>
        </w:rPr>
        <w:t>viewed, and</w:t>
      </w:r>
      <w:proofErr w:type="gramEnd"/>
      <w:r w:rsidRPr="00294D0C">
        <w:rPr>
          <w:rFonts w:eastAsia="Times New Roman" w:cstheme="minorHAnsi"/>
          <w:sz w:val="24"/>
          <w:szCs w:val="24"/>
          <w:lang w:val="en-CA"/>
        </w:rPr>
        <w:t xml:space="preserve"> changed the New Zealand social environment for the better. The work of social change is not complete, and there remains a place for concerted and coordinated efforts focused specifically on addressing and reducing discrimination associated with mental illness (</w:t>
      </w:r>
      <w:proofErr w:type="spellStart"/>
      <w:r w:rsidRPr="00294D0C">
        <w:rPr>
          <w:rFonts w:cstheme="minorHAnsi"/>
          <w:sz w:val="24"/>
          <w:szCs w:val="24"/>
          <w:lang w:val="en-CA"/>
        </w:rPr>
        <w:t>Gaebel</w:t>
      </w:r>
      <w:proofErr w:type="spellEnd"/>
      <w:r w:rsidRPr="00294D0C">
        <w:rPr>
          <w:rFonts w:cstheme="minorHAnsi"/>
          <w:sz w:val="24"/>
          <w:szCs w:val="24"/>
          <w:lang w:val="en-CA"/>
        </w:rPr>
        <w:t xml:space="preserve"> et al., 2017)</w:t>
      </w:r>
      <w:r w:rsidRPr="00294D0C">
        <w:rPr>
          <w:rFonts w:eastAsia="Times New Roman" w:cstheme="minorHAnsi"/>
          <w:sz w:val="24"/>
          <w:szCs w:val="24"/>
          <w:lang w:val="en-CA"/>
        </w:rPr>
        <w:t>.</w:t>
      </w:r>
    </w:p>
    <w:p w14:paraId="31029B5D" w14:textId="77777777" w:rsidR="005E4F77" w:rsidRPr="00294D0C" w:rsidRDefault="005E4F77" w:rsidP="005E4F77">
      <w:pPr>
        <w:rPr>
          <w:rFonts w:eastAsia="Times New Roman" w:cstheme="minorHAnsi"/>
          <w:sz w:val="24"/>
          <w:szCs w:val="24"/>
          <w:lang w:val="en-CA"/>
        </w:rPr>
      </w:pPr>
    </w:p>
    <w:p w14:paraId="003A9699" w14:textId="7F97F8DD" w:rsidR="005C01D0" w:rsidRPr="00294D0C" w:rsidRDefault="005E4F77" w:rsidP="001C5550">
      <w:pPr>
        <w:rPr>
          <w:rFonts w:cstheme="minorHAnsi"/>
          <w:sz w:val="24"/>
          <w:szCs w:val="24"/>
          <w:lang w:val="en-CA"/>
        </w:rPr>
      </w:pPr>
      <w:r w:rsidRPr="00294D0C">
        <w:rPr>
          <w:rFonts w:eastAsia="Times New Roman" w:cstheme="minorHAnsi"/>
          <w:b/>
          <w:bCs/>
          <w:i/>
          <w:iCs/>
          <w:sz w:val="24"/>
          <w:szCs w:val="24"/>
          <w:lang w:val="en-CA"/>
        </w:rPr>
        <w:t>Examples of Activities:</w:t>
      </w:r>
      <w:r w:rsidRPr="00294D0C">
        <w:rPr>
          <w:rFonts w:eastAsia="Times New Roman" w:cstheme="minorHAnsi"/>
          <w:sz w:val="24"/>
          <w:szCs w:val="24"/>
          <w:lang w:val="en-CA"/>
        </w:rPr>
        <w:t xml:space="preserve"> Like Minds has aligned its work to the strategies of contact, protest and education, with a strong focus on contact as the central and most effective strategy for change. These strategies have been used to work towards four key outcomes: changing public attitudes towards people with mental illness, changing the behavior of those in most contact with people with experience of mental illness, changing policy and law to combat discrimination and empowering people with experience of mental illness to challenge discrimination and self-stigma (</w:t>
      </w:r>
      <w:proofErr w:type="spellStart"/>
      <w:r w:rsidRPr="00294D0C">
        <w:rPr>
          <w:rFonts w:cstheme="minorHAnsi"/>
          <w:sz w:val="24"/>
          <w:szCs w:val="24"/>
          <w:lang w:val="en-CA"/>
        </w:rPr>
        <w:t>Gaebel</w:t>
      </w:r>
      <w:proofErr w:type="spellEnd"/>
      <w:r w:rsidRPr="00294D0C">
        <w:rPr>
          <w:rFonts w:cstheme="minorHAnsi"/>
          <w:sz w:val="24"/>
          <w:szCs w:val="24"/>
          <w:lang w:val="en-CA"/>
        </w:rPr>
        <w:t xml:space="preserve"> et al., 2017)</w:t>
      </w:r>
    </w:p>
    <w:p w14:paraId="461E0B2F" w14:textId="558DD56C" w:rsidR="00E243C1" w:rsidRPr="00B166C0" w:rsidRDefault="00013A2C" w:rsidP="00E243C1">
      <w:pPr>
        <w:pStyle w:val="Heading2"/>
        <w:rPr>
          <w:lang w:val="fr-CA"/>
        </w:rPr>
      </w:pPr>
      <w:bookmarkStart w:id="202" w:name="_Toc98931483"/>
      <w:bookmarkStart w:id="203" w:name="_Ref100519889"/>
      <w:bookmarkStart w:id="204" w:name="_Toc99463030"/>
      <w:bookmarkStart w:id="205" w:name="_Hlk97206795"/>
      <w:r w:rsidRPr="00B166C0">
        <w:rPr>
          <w:lang w:val="fr-CA"/>
        </w:rPr>
        <w:lastRenderedPageBreak/>
        <w:t>A</w:t>
      </w:r>
      <w:bookmarkStart w:id="206" w:name="_Toc99374763"/>
      <w:bookmarkEnd w:id="202"/>
      <w:r w:rsidR="00E243C1" w:rsidRPr="00B166C0">
        <w:rPr>
          <w:lang w:val="fr-CA"/>
        </w:rPr>
        <w:t xml:space="preserve">nnexe </w:t>
      </w:r>
      <w:r w:rsidR="00E243C1" w:rsidRPr="00B166C0">
        <w:rPr>
          <w:lang w:val="fr-CA"/>
        </w:rPr>
        <w:fldChar w:fldCharType="begin"/>
      </w:r>
      <w:r w:rsidR="00E243C1" w:rsidRPr="00B166C0">
        <w:rPr>
          <w:lang w:val="fr-CA"/>
        </w:rPr>
        <w:instrText xml:space="preserve"> SEQ Appendix \* ROMAN </w:instrText>
      </w:r>
      <w:r w:rsidR="00E243C1" w:rsidRPr="00B166C0">
        <w:rPr>
          <w:lang w:val="fr-CA"/>
        </w:rPr>
        <w:fldChar w:fldCharType="separate"/>
      </w:r>
      <w:r w:rsidR="00E243C1" w:rsidRPr="00B166C0">
        <w:rPr>
          <w:lang w:val="fr-CA"/>
        </w:rPr>
        <w:t>VI</w:t>
      </w:r>
      <w:r w:rsidR="00E243C1" w:rsidRPr="00B166C0">
        <w:rPr>
          <w:lang w:val="fr-CA"/>
        </w:rPr>
        <w:fldChar w:fldCharType="end"/>
      </w:r>
      <w:bookmarkEnd w:id="203"/>
      <w:r w:rsidR="00E243C1" w:rsidRPr="00B166C0">
        <w:rPr>
          <w:lang w:val="fr-CA"/>
        </w:rPr>
        <w:t>. Initiatives visant à changer les attitudes à l'égard des personnes handicapées au Canada</w:t>
      </w:r>
      <w:bookmarkEnd w:id="204"/>
      <w:bookmarkEnd w:id="206"/>
    </w:p>
    <w:p w14:paraId="15FF9C36" w14:textId="77777777" w:rsidR="003C50B1" w:rsidRPr="00B166C0" w:rsidRDefault="003C50B1" w:rsidP="003C50B1">
      <w:pPr>
        <w:rPr>
          <w:lang w:val="fr-CA"/>
        </w:rPr>
      </w:pPr>
    </w:p>
    <w:p w14:paraId="6EA6D2CF" w14:textId="68BE2D2C" w:rsidR="005E0B4A" w:rsidRDefault="005E0B4A" w:rsidP="005E0B4A">
      <w:pPr>
        <w:rPr>
          <w:rFonts w:cstheme="minorHAnsi"/>
          <w:b/>
          <w:bCs/>
          <w:sz w:val="24"/>
          <w:szCs w:val="24"/>
          <w:lang w:val="en-CA"/>
        </w:rPr>
      </w:pPr>
      <w:r w:rsidRPr="00294D0C">
        <w:rPr>
          <w:rFonts w:cstheme="minorHAnsi"/>
          <w:b/>
          <w:bCs/>
          <w:sz w:val="24"/>
          <w:szCs w:val="24"/>
          <w:lang w:val="en-CA"/>
        </w:rPr>
        <w:t>Figure</w:t>
      </w:r>
      <w:r w:rsidR="00857C17" w:rsidRPr="00294D0C">
        <w:rPr>
          <w:rFonts w:cstheme="minorHAnsi"/>
          <w:b/>
          <w:bCs/>
          <w:sz w:val="24"/>
          <w:szCs w:val="24"/>
          <w:lang w:val="en-CA"/>
        </w:rPr>
        <w:t xml:space="preserve"> </w:t>
      </w:r>
      <w:r w:rsidRPr="00294D0C">
        <w:rPr>
          <w:rFonts w:cstheme="minorHAnsi"/>
          <w:b/>
          <w:bCs/>
          <w:sz w:val="24"/>
          <w:szCs w:val="24"/>
          <w:lang w:val="en-CA"/>
        </w:rPr>
        <w:t>A</w:t>
      </w:r>
      <w:r w:rsidR="007B4C63" w:rsidRPr="00294D0C">
        <w:rPr>
          <w:rFonts w:cstheme="minorHAnsi"/>
          <w:b/>
          <w:bCs/>
          <w:sz w:val="24"/>
          <w:szCs w:val="24"/>
          <w:lang w:val="en-CA"/>
        </w:rPr>
        <w:t>V</w:t>
      </w:r>
      <w:r w:rsidRPr="00294D0C">
        <w:rPr>
          <w:rFonts w:cstheme="minorHAnsi"/>
          <w:b/>
          <w:bCs/>
          <w:sz w:val="24"/>
          <w:szCs w:val="24"/>
          <w:lang w:val="en-CA"/>
        </w:rPr>
        <w:t>.1.</w:t>
      </w:r>
      <w:r w:rsidR="00857C17" w:rsidRPr="00294D0C">
        <w:rPr>
          <w:rFonts w:cstheme="minorHAnsi"/>
          <w:b/>
          <w:bCs/>
          <w:sz w:val="24"/>
          <w:szCs w:val="24"/>
          <w:lang w:val="en-CA"/>
        </w:rPr>
        <w:t xml:space="preserve"> </w:t>
      </w:r>
      <w:r w:rsidR="00DC1B66" w:rsidRPr="00294D0C">
        <w:rPr>
          <w:rFonts w:cstheme="minorHAnsi"/>
          <w:b/>
          <w:bCs/>
          <w:sz w:val="24"/>
          <w:szCs w:val="24"/>
          <w:lang w:val="en-CA"/>
        </w:rPr>
        <w:t>Initiatives</w:t>
      </w:r>
      <w:r w:rsidR="00857C17" w:rsidRPr="00294D0C">
        <w:rPr>
          <w:rFonts w:cstheme="minorHAnsi"/>
          <w:b/>
          <w:bCs/>
          <w:sz w:val="24"/>
          <w:szCs w:val="24"/>
          <w:lang w:val="en-CA"/>
        </w:rPr>
        <w:t xml:space="preserve"> </w:t>
      </w:r>
      <w:r w:rsidRPr="00294D0C">
        <w:rPr>
          <w:rFonts w:cstheme="minorHAnsi"/>
          <w:b/>
          <w:bCs/>
          <w:sz w:val="24"/>
          <w:szCs w:val="24"/>
          <w:lang w:val="en-CA"/>
        </w:rPr>
        <w:t>aimed</w:t>
      </w:r>
      <w:r w:rsidR="00857C17" w:rsidRPr="00294D0C">
        <w:rPr>
          <w:rFonts w:cstheme="minorHAnsi"/>
          <w:b/>
          <w:bCs/>
          <w:sz w:val="24"/>
          <w:szCs w:val="24"/>
          <w:lang w:val="en-CA"/>
        </w:rPr>
        <w:t xml:space="preserve"> </w:t>
      </w:r>
      <w:r w:rsidRPr="00294D0C">
        <w:rPr>
          <w:rFonts w:cstheme="minorHAnsi"/>
          <w:b/>
          <w:bCs/>
          <w:sz w:val="24"/>
          <w:szCs w:val="24"/>
          <w:lang w:val="en-CA"/>
        </w:rPr>
        <w:t>at</w:t>
      </w:r>
      <w:r w:rsidR="00857C17" w:rsidRPr="00294D0C">
        <w:rPr>
          <w:rFonts w:cstheme="minorHAnsi"/>
          <w:b/>
          <w:bCs/>
          <w:sz w:val="24"/>
          <w:szCs w:val="24"/>
          <w:lang w:val="en-CA"/>
        </w:rPr>
        <w:t xml:space="preserve"> </w:t>
      </w:r>
      <w:r w:rsidRPr="00294D0C">
        <w:rPr>
          <w:rFonts w:cstheme="minorHAnsi"/>
          <w:b/>
          <w:bCs/>
          <w:sz w:val="24"/>
          <w:szCs w:val="24"/>
          <w:lang w:val="en-CA"/>
        </w:rPr>
        <w:t>changing</w:t>
      </w:r>
      <w:r w:rsidR="00857C17" w:rsidRPr="00294D0C">
        <w:rPr>
          <w:rFonts w:cstheme="minorHAnsi"/>
          <w:b/>
          <w:bCs/>
          <w:sz w:val="24"/>
          <w:szCs w:val="24"/>
          <w:lang w:val="en-CA"/>
        </w:rPr>
        <w:t xml:space="preserve"> </w:t>
      </w:r>
      <w:r w:rsidRPr="00294D0C">
        <w:rPr>
          <w:rFonts w:cstheme="minorHAnsi"/>
          <w:b/>
          <w:bCs/>
          <w:sz w:val="24"/>
          <w:szCs w:val="24"/>
          <w:lang w:val="en-CA"/>
        </w:rPr>
        <w:t>attitudes</w:t>
      </w:r>
      <w:r w:rsidR="00857C17" w:rsidRPr="00294D0C">
        <w:rPr>
          <w:rFonts w:cstheme="minorHAnsi"/>
          <w:b/>
          <w:bCs/>
          <w:sz w:val="24"/>
          <w:szCs w:val="24"/>
          <w:lang w:val="en-CA"/>
        </w:rPr>
        <w:t xml:space="preserve"> </w:t>
      </w:r>
      <w:r w:rsidRPr="00294D0C">
        <w:rPr>
          <w:rFonts w:cstheme="minorHAnsi"/>
          <w:b/>
          <w:bCs/>
          <w:sz w:val="24"/>
          <w:szCs w:val="24"/>
          <w:lang w:val="en-CA"/>
        </w:rPr>
        <w:t>toward</w:t>
      </w:r>
      <w:r w:rsidR="00857C17" w:rsidRPr="00294D0C">
        <w:rPr>
          <w:rFonts w:cstheme="minorHAnsi"/>
          <w:b/>
          <w:bCs/>
          <w:sz w:val="24"/>
          <w:szCs w:val="24"/>
          <w:lang w:val="en-CA"/>
        </w:rPr>
        <w:t xml:space="preserve"> </w:t>
      </w:r>
      <w:r w:rsidRPr="00294D0C">
        <w:rPr>
          <w:rFonts w:cstheme="minorHAnsi"/>
          <w:b/>
          <w:bCs/>
          <w:sz w:val="24"/>
          <w:szCs w:val="24"/>
          <w:lang w:val="en-CA"/>
        </w:rPr>
        <w:t>persons</w:t>
      </w:r>
      <w:r w:rsidR="00857C17" w:rsidRPr="00294D0C">
        <w:rPr>
          <w:rFonts w:cstheme="minorHAnsi"/>
          <w:b/>
          <w:bCs/>
          <w:sz w:val="24"/>
          <w:szCs w:val="24"/>
          <w:lang w:val="en-CA"/>
        </w:rPr>
        <w:t xml:space="preserve"> </w:t>
      </w:r>
      <w:r w:rsidRPr="00294D0C">
        <w:rPr>
          <w:rFonts w:cstheme="minorHAnsi"/>
          <w:b/>
          <w:bCs/>
          <w:sz w:val="24"/>
          <w:szCs w:val="24"/>
          <w:lang w:val="en-CA"/>
        </w:rPr>
        <w:t>with</w:t>
      </w:r>
      <w:r w:rsidR="00857C17" w:rsidRPr="00294D0C">
        <w:rPr>
          <w:rFonts w:cstheme="minorHAnsi"/>
          <w:b/>
          <w:bCs/>
          <w:sz w:val="24"/>
          <w:szCs w:val="24"/>
          <w:lang w:val="en-CA"/>
        </w:rPr>
        <w:t xml:space="preserve"> </w:t>
      </w:r>
      <w:r w:rsidRPr="00294D0C">
        <w:rPr>
          <w:rFonts w:cstheme="minorHAnsi"/>
          <w:b/>
          <w:bCs/>
          <w:sz w:val="24"/>
          <w:szCs w:val="24"/>
          <w:lang w:val="en-CA"/>
        </w:rPr>
        <w:t>disabilities</w:t>
      </w:r>
      <w:r w:rsidR="00857C17" w:rsidRPr="00294D0C">
        <w:rPr>
          <w:rFonts w:cstheme="minorHAnsi"/>
          <w:b/>
          <w:bCs/>
          <w:sz w:val="24"/>
          <w:szCs w:val="24"/>
          <w:lang w:val="en-CA"/>
        </w:rPr>
        <w:t xml:space="preserve"> </w:t>
      </w:r>
      <w:r w:rsidR="0037516A" w:rsidRPr="00294D0C">
        <w:rPr>
          <w:rFonts w:cstheme="minorHAnsi"/>
          <w:b/>
          <w:bCs/>
          <w:sz w:val="24"/>
          <w:szCs w:val="24"/>
          <w:lang w:val="en-CA"/>
        </w:rPr>
        <w:t>in</w:t>
      </w:r>
      <w:r w:rsidR="00857C17" w:rsidRPr="00294D0C">
        <w:rPr>
          <w:rFonts w:cstheme="minorHAnsi"/>
          <w:b/>
          <w:bCs/>
          <w:sz w:val="24"/>
          <w:szCs w:val="24"/>
          <w:lang w:val="en-CA"/>
        </w:rPr>
        <w:t xml:space="preserve"> </w:t>
      </w:r>
      <w:r w:rsidRPr="00294D0C">
        <w:rPr>
          <w:rFonts w:cstheme="minorHAnsi"/>
          <w:b/>
          <w:bCs/>
          <w:sz w:val="24"/>
          <w:szCs w:val="24"/>
          <w:lang w:val="en-CA"/>
        </w:rPr>
        <w:t>different</w:t>
      </w:r>
      <w:r w:rsidR="00857C17" w:rsidRPr="00294D0C">
        <w:rPr>
          <w:rFonts w:cstheme="minorHAnsi"/>
          <w:b/>
          <w:bCs/>
          <w:sz w:val="24"/>
          <w:szCs w:val="24"/>
          <w:lang w:val="en-CA"/>
        </w:rPr>
        <w:t xml:space="preserve"> </w:t>
      </w:r>
      <w:r w:rsidR="002F6E4C" w:rsidRPr="00294D0C">
        <w:rPr>
          <w:rFonts w:cstheme="minorHAnsi"/>
          <w:b/>
          <w:bCs/>
          <w:sz w:val="24"/>
          <w:szCs w:val="24"/>
          <w:lang w:val="en-CA"/>
        </w:rPr>
        <w:t>provinces</w:t>
      </w:r>
      <w:r w:rsidR="00857C17" w:rsidRPr="00294D0C">
        <w:rPr>
          <w:rFonts w:cstheme="minorHAnsi"/>
          <w:b/>
          <w:bCs/>
          <w:sz w:val="24"/>
          <w:szCs w:val="24"/>
          <w:lang w:val="en-CA"/>
        </w:rPr>
        <w:t xml:space="preserve"> </w:t>
      </w:r>
      <w:r w:rsidR="0037516A" w:rsidRPr="00294D0C">
        <w:rPr>
          <w:rFonts w:cstheme="minorHAnsi"/>
          <w:b/>
          <w:bCs/>
          <w:sz w:val="24"/>
          <w:szCs w:val="24"/>
          <w:lang w:val="en-CA"/>
        </w:rPr>
        <w:t>across</w:t>
      </w:r>
      <w:r w:rsidR="00857C17" w:rsidRPr="00294D0C">
        <w:rPr>
          <w:rFonts w:cstheme="minorHAnsi"/>
          <w:b/>
          <w:bCs/>
          <w:sz w:val="24"/>
          <w:szCs w:val="24"/>
          <w:lang w:val="en-CA"/>
        </w:rPr>
        <w:t xml:space="preserve"> </w:t>
      </w:r>
      <w:r w:rsidRPr="00294D0C">
        <w:rPr>
          <w:rFonts w:cstheme="minorHAnsi"/>
          <w:b/>
          <w:bCs/>
          <w:sz w:val="24"/>
          <w:szCs w:val="24"/>
          <w:lang w:val="en-CA"/>
        </w:rPr>
        <w:t>Canad</w:t>
      </w:r>
      <w:r w:rsidR="002F6E4C" w:rsidRPr="00294D0C">
        <w:rPr>
          <w:rFonts w:cstheme="minorHAnsi"/>
          <w:b/>
          <w:bCs/>
          <w:sz w:val="24"/>
          <w:szCs w:val="24"/>
          <w:lang w:val="en-CA"/>
        </w:rPr>
        <w:t>a</w:t>
      </w:r>
    </w:p>
    <w:tbl>
      <w:tblPr>
        <w:tblStyle w:val="TableGrid"/>
        <w:tblW w:w="9680" w:type="dxa"/>
        <w:tblLayout w:type="fixed"/>
        <w:tblCellMar>
          <w:left w:w="28" w:type="dxa"/>
          <w:right w:w="28" w:type="dxa"/>
        </w:tblCellMar>
        <w:tblLook w:val="04A0" w:firstRow="1" w:lastRow="0" w:firstColumn="1" w:lastColumn="0" w:noHBand="0" w:noVBand="1"/>
      </w:tblPr>
      <w:tblGrid>
        <w:gridCol w:w="1134"/>
        <w:gridCol w:w="1701"/>
        <w:gridCol w:w="2263"/>
        <w:gridCol w:w="4582"/>
      </w:tblGrid>
      <w:tr w:rsidR="008319B6" w:rsidRPr="00FA764C" w14:paraId="11F24166" w14:textId="77777777" w:rsidTr="00365241">
        <w:trPr>
          <w:trHeight w:val="496"/>
          <w:tblHeader/>
        </w:trPr>
        <w:tc>
          <w:tcPr>
            <w:tcW w:w="1134" w:type="dxa"/>
            <w:shd w:val="clear" w:color="auto" w:fill="D9D9D9" w:themeFill="background1" w:themeFillShade="D9"/>
          </w:tcPr>
          <w:p w14:paraId="66AB797C" w14:textId="77777777" w:rsidR="008319B6" w:rsidRPr="00FA764C" w:rsidRDefault="008319B6" w:rsidP="00365241">
            <w:pPr>
              <w:rPr>
                <w:rFonts w:cstheme="minorHAnsi"/>
                <w:b/>
                <w:bCs/>
              </w:rPr>
            </w:pPr>
            <w:r w:rsidRPr="00FA764C">
              <w:rPr>
                <w:rFonts w:cstheme="minorHAnsi"/>
                <w:b/>
                <w:bCs/>
              </w:rPr>
              <w:t>Province</w:t>
            </w:r>
          </w:p>
        </w:tc>
        <w:tc>
          <w:tcPr>
            <w:tcW w:w="1701" w:type="dxa"/>
            <w:shd w:val="clear" w:color="auto" w:fill="D9D9D9" w:themeFill="background1" w:themeFillShade="D9"/>
          </w:tcPr>
          <w:p w14:paraId="5B606DA0" w14:textId="77777777" w:rsidR="008319B6" w:rsidRPr="00FA764C" w:rsidRDefault="008319B6" w:rsidP="00365241">
            <w:pPr>
              <w:rPr>
                <w:rFonts w:cstheme="minorHAnsi"/>
                <w:b/>
                <w:bCs/>
              </w:rPr>
            </w:pPr>
            <w:r w:rsidRPr="00FA764C">
              <w:rPr>
                <w:rFonts w:cstheme="minorHAnsi"/>
                <w:b/>
                <w:bCs/>
              </w:rPr>
              <w:t>Initiative/ program</w:t>
            </w:r>
          </w:p>
        </w:tc>
        <w:tc>
          <w:tcPr>
            <w:tcW w:w="2263" w:type="dxa"/>
            <w:shd w:val="clear" w:color="auto" w:fill="D9D9D9" w:themeFill="background1" w:themeFillShade="D9"/>
          </w:tcPr>
          <w:p w14:paraId="1D5A7C54" w14:textId="77777777" w:rsidR="008319B6" w:rsidRPr="00FA764C" w:rsidRDefault="008319B6" w:rsidP="00365241">
            <w:pPr>
              <w:rPr>
                <w:rFonts w:cstheme="minorHAnsi"/>
                <w:b/>
                <w:bCs/>
              </w:rPr>
            </w:pPr>
            <w:r w:rsidRPr="00FA764C">
              <w:rPr>
                <w:rFonts w:cstheme="minorHAnsi"/>
                <w:b/>
                <w:bCs/>
              </w:rPr>
              <w:t>Organizer(s)</w:t>
            </w:r>
          </w:p>
        </w:tc>
        <w:tc>
          <w:tcPr>
            <w:tcW w:w="4582" w:type="dxa"/>
            <w:shd w:val="clear" w:color="auto" w:fill="D9D9D9" w:themeFill="background1" w:themeFillShade="D9"/>
          </w:tcPr>
          <w:p w14:paraId="336056E4" w14:textId="77777777" w:rsidR="008319B6" w:rsidRPr="00FA764C" w:rsidRDefault="008319B6" w:rsidP="00365241">
            <w:pPr>
              <w:rPr>
                <w:rFonts w:cstheme="minorHAnsi"/>
                <w:b/>
                <w:bCs/>
              </w:rPr>
            </w:pPr>
            <w:r w:rsidRPr="00FA764C">
              <w:rPr>
                <w:rFonts w:cstheme="minorHAnsi"/>
                <w:b/>
                <w:bCs/>
              </w:rPr>
              <w:t xml:space="preserve">Link </w:t>
            </w:r>
          </w:p>
        </w:tc>
      </w:tr>
      <w:tr w:rsidR="008319B6" w:rsidRPr="00FA764C" w14:paraId="5008CFE7" w14:textId="77777777" w:rsidTr="00365241">
        <w:trPr>
          <w:trHeight w:val="365"/>
        </w:trPr>
        <w:tc>
          <w:tcPr>
            <w:tcW w:w="1134" w:type="dxa"/>
          </w:tcPr>
          <w:p w14:paraId="15C38DFF"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British Columbia</w:t>
            </w:r>
          </w:p>
        </w:tc>
        <w:tc>
          <w:tcPr>
            <w:tcW w:w="1701" w:type="dxa"/>
          </w:tcPr>
          <w:p w14:paraId="0A2B1BFF" w14:textId="77777777" w:rsidR="008319B6" w:rsidRPr="00FA764C" w:rsidRDefault="008319B6" w:rsidP="00365241">
            <w:pPr>
              <w:rPr>
                <w:rFonts w:cstheme="minorHAnsi"/>
              </w:rPr>
            </w:pPr>
            <w:r w:rsidRPr="00FA764C">
              <w:rPr>
                <w:rFonts w:cstheme="minorHAnsi"/>
              </w:rPr>
              <w:t>Disability Employment Awareness Month (DEAM)</w:t>
            </w:r>
          </w:p>
        </w:tc>
        <w:tc>
          <w:tcPr>
            <w:tcW w:w="2263" w:type="dxa"/>
          </w:tcPr>
          <w:p w14:paraId="32DDCD7E" w14:textId="77777777" w:rsidR="008319B6" w:rsidRPr="00FA764C" w:rsidRDefault="008319B6" w:rsidP="00365241">
            <w:pPr>
              <w:rPr>
                <w:rFonts w:cstheme="minorHAnsi"/>
              </w:rPr>
            </w:pPr>
            <w:r w:rsidRPr="00FA764C">
              <w:rPr>
                <w:rFonts w:cstheme="minorHAnsi"/>
              </w:rPr>
              <w:t>Provincial government</w:t>
            </w:r>
          </w:p>
        </w:tc>
        <w:tc>
          <w:tcPr>
            <w:tcW w:w="4582" w:type="dxa"/>
          </w:tcPr>
          <w:p w14:paraId="02213C09" w14:textId="77777777" w:rsidR="008319B6" w:rsidRPr="00FA764C" w:rsidRDefault="008319B6" w:rsidP="00365241">
            <w:pPr>
              <w:rPr>
                <w:rFonts w:cstheme="minorHAnsi"/>
              </w:rPr>
            </w:pPr>
            <w:hyperlink r:id="rId175" w:history="1">
              <w:r w:rsidRPr="00FA764C">
                <w:rPr>
                  <w:rStyle w:val="Hyperlink"/>
                  <w:rFonts w:cstheme="minorHAnsi"/>
                  <w:color w:val="auto"/>
                </w:rPr>
                <w:t>https://news.gov.bc.ca/releases/2020SDPR0043-001615</w:t>
              </w:r>
            </w:hyperlink>
            <w:r w:rsidRPr="00FA764C">
              <w:rPr>
                <w:rFonts w:cstheme="minorHAnsi"/>
              </w:rPr>
              <w:t xml:space="preserve"> </w:t>
            </w:r>
          </w:p>
        </w:tc>
      </w:tr>
      <w:tr w:rsidR="008319B6" w:rsidRPr="00FA764C" w14:paraId="5AEC391E" w14:textId="77777777" w:rsidTr="00365241">
        <w:trPr>
          <w:trHeight w:val="45"/>
        </w:trPr>
        <w:tc>
          <w:tcPr>
            <w:tcW w:w="1134" w:type="dxa"/>
          </w:tcPr>
          <w:p w14:paraId="7D1CB851" w14:textId="77777777" w:rsidR="008319B6" w:rsidRPr="00FA764C" w:rsidRDefault="008319B6" w:rsidP="00365241">
            <w:pPr>
              <w:rPr>
                <w:rFonts w:cstheme="minorHAnsi"/>
              </w:rPr>
            </w:pPr>
            <w:r w:rsidRPr="005D50BD">
              <w:rPr>
                <w:rFonts w:cstheme="minorHAnsi"/>
                <w:b/>
                <w:bCs/>
                <w:shd w:val="clear" w:color="auto" w:fill="FFFFFF"/>
              </w:rPr>
              <w:t>British Columbia</w:t>
            </w:r>
          </w:p>
        </w:tc>
        <w:tc>
          <w:tcPr>
            <w:tcW w:w="1701" w:type="dxa"/>
          </w:tcPr>
          <w:p w14:paraId="51D805BE" w14:textId="77777777" w:rsidR="008319B6" w:rsidRPr="00FA764C" w:rsidRDefault="008319B6" w:rsidP="00365241">
            <w:pPr>
              <w:rPr>
                <w:rFonts w:cstheme="minorHAnsi"/>
              </w:rPr>
            </w:pPr>
            <w:r w:rsidRPr="00FA764C">
              <w:rPr>
                <w:rFonts w:cstheme="minorHAnsi"/>
              </w:rPr>
              <w:t>Diversity Includes</w:t>
            </w:r>
          </w:p>
        </w:tc>
        <w:tc>
          <w:tcPr>
            <w:tcW w:w="2263" w:type="dxa"/>
          </w:tcPr>
          <w:p w14:paraId="67612FB3" w14:textId="77777777" w:rsidR="008319B6" w:rsidRPr="00FA764C" w:rsidRDefault="008319B6" w:rsidP="00365241">
            <w:pPr>
              <w:rPr>
                <w:rFonts w:cstheme="minorHAnsi"/>
              </w:rPr>
            </w:pPr>
            <w:r w:rsidRPr="00FA764C">
              <w:rPr>
                <w:rFonts w:cstheme="minorHAnsi"/>
              </w:rPr>
              <w:t>Inclusion BC</w:t>
            </w:r>
          </w:p>
        </w:tc>
        <w:tc>
          <w:tcPr>
            <w:tcW w:w="4582" w:type="dxa"/>
          </w:tcPr>
          <w:p w14:paraId="166FD287" w14:textId="77777777" w:rsidR="008319B6" w:rsidRPr="00FA764C" w:rsidRDefault="008319B6" w:rsidP="00365241">
            <w:pPr>
              <w:rPr>
                <w:rFonts w:cstheme="minorHAnsi"/>
              </w:rPr>
            </w:pPr>
            <w:hyperlink r:id="rId176" w:history="1">
              <w:r w:rsidRPr="00FA764C">
                <w:rPr>
                  <w:rStyle w:val="Hyperlink"/>
                  <w:rFonts w:cstheme="minorHAnsi"/>
                  <w:color w:val="auto"/>
                </w:rPr>
                <w:t>https://inclusionbc.org/our-campaigns/diversity-includes/</w:t>
              </w:r>
            </w:hyperlink>
            <w:r w:rsidRPr="00FA764C">
              <w:rPr>
                <w:rFonts w:cstheme="minorHAnsi"/>
              </w:rPr>
              <w:t xml:space="preserve"> </w:t>
            </w:r>
          </w:p>
        </w:tc>
      </w:tr>
      <w:tr w:rsidR="008319B6" w:rsidRPr="00FA764C" w14:paraId="76260B62" w14:textId="77777777" w:rsidTr="00365241">
        <w:trPr>
          <w:trHeight w:val="296"/>
        </w:trPr>
        <w:tc>
          <w:tcPr>
            <w:tcW w:w="1134" w:type="dxa"/>
          </w:tcPr>
          <w:p w14:paraId="335816F4"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55756D6D" w14:textId="77777777" w:rsidR="008319B6" w:rsidRPr="00FA764C" w:rsidRDefault="008319B6" w:rsidP="00365241">
            <w:pPr>
              <w:rPr>
                <w:rFonts w:cstheme="minorHAnsi"/>
              </w:rPr>
            </w:pPr>
            <w:r w:rsidRPr="00FA764C">
              <w:rPr>
                <w:rFonts w:cstheme="minorHAnsi"/>
              </w:rPr>
              <w:t>COVID Disability</w:t>
            </w:r>
          </w:p>
        </w:tc>
        <w:tc>
          <w:tcPr>
            <w:tcW w:w="2263" w:type="dxa"/>
          </w:tcPr>
          <w:p w14:paraId="14F3BFD3" w14:textId="77777777" w:rsidR="008319B6" w:rsidRPr="00FA764C" w:rsidRDefault="008319B6" w:rsidP="00365241">
            <w:pPr>
              <w:rPr>
                <w:rFonts w:cstheme="minorHAnsi"/>
              </w:rPr>
            </w:pPr>
            <w:r w:rsidRPr="00FA764C">
              <w:rPr>
                <w:rFonts w:cstheme="minorHAnsi"/>
              </w:rPr>
              <w:t>Inclusion BC</w:t>
            </w:r>
          </w:p>
        </w:tc>
        <w:tc>
          <w:tcPr>
            <w:tcW w:w="4582" w:type="dxa"/>
          </w:tcPr>
          <w:p w14:paraId="6612B13B" w14:textId="77777777" w:rsidR="008319B6" w:rsidRPr="00FA764C" w:rsidRDefault="008319B6" w:rsidP="00365241">
            <w:pPr>
              <w:rPr>
                <w:rFonts w:cstheme="minorHAnsi"/>
              </w:rPr>
            </w:pPr>
            <w:hyperlink r:id="rId177" w:history="1">
              <w:r w:rsidRPr="00FA764C">
                <w:rPr>
                  <w:rStyle w:val="Hyperlink"/>
                  <w:rFonts w:cstheme="minorHAnsi"/>
                  <w:color w:val="auto"/>
                </w:rPr>
                <w:t>https://inclusionbc.org/our-campaigns/covid19disability/</w:t>
              </w:r>
            </w:hyperlink>
            <w:r w:rsidRPr="00FA764C">
              <w:rPr>
                <w:rFonts w:cstheme="minorHAnsi"/>
              </w:rPr>
              <w:t xml:space="preserve"> </w:t>
            </w:r>
          </w:p>
        </w:tc>
      </w:tr>
      <w:tr w:rsidR="008319B6" w:rsidRPr="00FA764C" w14:paraId="400BD0B7" w14:textId="77777777" w:rsidTr="00365241">
        <w:trPr>
          <w:trHeight w:val="89"/>
        </w:trPr>
        <w:tc>
          <w:tcPr>
            <w:tcW w:w="1134" w:type="dxa"/>
          </w:tcPr>
          <w:p w14:paraId="2C8F9E79"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1CBF42C7" w14:textId="77777777" w:rsidR="008319B6" w:rsidRPr="00FA764C" w:rsidRDefault="008319B6" w:rsidP="00365241">
            <w:pPr>
              <w:rPr>
                <w:rFonts w:cstheme="minorHAnsi"/>
              </w:rPr>
            </w:pPr>
            <w:r w:rsidRPr="00FA764C">
              <w:rPr>
                <w:rFonts w:cstheme="minorHAnsi"/>
              </w:rPr>
              <w:t xml:space="preserve">Kids Can’t Wait </w:t>
            </w:r>
          </w:p>
        </w:tc>
        <w:tc>
          <w:tcPr>
            <w:tcW w:w="2263" w:type="dxa"/>
          </w:tcPr>
          <w:p w14:paraId="70719652" w14:textId="77777777" w:rsidR="008319B6" w:rsidRPr="00FA764C" w:rsidRDefault="008319B6" w:rsidP="00365241">
            <w:pPr>
              <w:rPr>
                <w:rFonts w:cstheme="minorHAnsi"/>
              </w:rPr>
            </w:pPr>
            <w:r w:rsidRPr="00FA764C">
              <w:rPr>
                <w:rFonts w:cstheme="minorHAnsi"/>
              </w:rPr>
              <w:t>Inclusion BC</w:t>
            </w:r>
          </w:p>
        </w:tc>
        <w:tc>
          <w:tcPr>
            <w:tcW w:w="4582" w:type="dxa"/>
          </w:tcPr>
          <w:p w14:paraId="50A0B34F" w14:textId="77777777" w:rsidR="008319B6" w:rsidRPr="00FA764C" w:rsidRDefault="008319B6" w:rsidP="00365241">
            <w:pPr>
              <w:rPr>
                <w:rFonts w:cstheme="minorHAnsi"/>
              </w:rPr>
            </w:pPr>
            <w:hyperlink r:id="rId178" w:history="1">
              <w:r w:rsidRPr="00FA764C">
                <w:rPr>
                  <w:rStyle w:val="Hyperlink"/>
                  <w:rFonts w:cstheme="minorHAnsi"/>
                  <w:color w:val="auto"/>
                </w:rPr>
                <w:t>https://inclusionbc.org/our-campaigns/kids-cant-wait/</w:t>
              </w:r>
            </w:hyperlink>
          </w:p>
        </w:tc>
      </w:tr>
      <w:tr w:rsidR="008319B6" w:rsidRPr="00FA764C" w14:paraId="13020854" w14:textId="77777777" w:rsidTr="00365241">
        <w:trPr>
          <w:trHeight w:val="296"/>
        </w:trPr>
        <w:tc>
          <w:tcPr>
            <w:tcW w:w="1134" w:type="dxa"/>
          </w:tcPr>
          <w:p w14:paraId="2052CF5A"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23E9857E" w14:textId="77777777" w:rsidR="008319B6" w:rsidRPr="00FA764C" w:rsidRDefault="008319B6" w:rsidP="00365241">
            <w:pPr>
              <w:rPr>
                <w:rFonts w:cstheme="minorHAnsi"/>
              </w:rPr>
            </w:pPr>
            <w:r w:rsidRPr="00FA764C">
              <w:rPr>
                <w:rFonts w:cstheme="minorHAnsi"/>
              </w:rPr>
              <w:t xml:space="preserve">All Students Belong </w:t>
            </w:r>
          </w:p>
        </w:tc>
        <w:tc>
          <w:tcPr>
            <w:tcW w:w="2263" w:type="dxa"/>
          </w:tcPr>
          <w:p w14:paraId="50B2E56D" w14:textId="77777777" w:rsidR="008319B6" w:rsidRPr="00FA764C" w:rsidRDefault="008319B6" w:rsidP="00365241">
            <w:pPr>
              <w:rPr>
                <w:rFonts w:cstheme="minorHAnsi"/>
              </w:rPr>
            </w:pPr>
            <w:r w:rsidRPr="00FA764C">
              <w:rPr>
                <w:rFonts w:cstheme="minorHAnsi"/>
              </w:rPr>
              <w:t>Inclusion BC</w:t>
            </w:r>
          </w:p>
        </w:tc>
        <w:tc>
          <w:tcPr>
            <w:tcW w:w="4582" w:type="dxa"/>
          </w:tcPr>
          <w:p w14:paraId="7A185857" w14:textId="77777777" w:rsidR="008319B6" w:rsidRPr="00FA764C" w:rsidRDefault="008319B6" w:rsidP="00365241">
            <w:pPr>
              <w:rPr>
                <w:rFonts w:cstheme="minorHAnsi"/>
              </w:rPr>
            </w:pPr>
            <w:hyperlink r:id="rId179" w:history="1">
              <w:r w:rsidRPr="00FA764C">
                <w:rPr>
                  <w:rStyle w:val="Hyperlink"/>
                  <w:rFonts w:cstheme="minorHAnsi"/>
                  <w:color w:val="auto"/>
                </w:rPr>
                <w:t>https://inclusionbc.org/our-campaigns/inclusive-education/</w:t>
              </w:r>
            </w:hyperlink>
          </w:p>
        </w:tc>
      </w:tr>
      <w:tr w:rsidR="008319B6" w:rsidRPr="00FA764C" w14:paraId="53FE6280" w14:textId="77777777" w:rsidTr="00365241">
        <w:trPr>
          <w:trHeight w:val="45"/>
        </w:trPr>
        <w:tc>
          <w:tcPr>
            <w:tcW w:w="1134" w:type="dxa"/>
          </w:tcPr>
          <w:p w14:paraId="5006489E"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1C1CC7E4" w14:textId="77777777" w:rsidR="008319B6" w:rsidRPr="00FA764C" w:rsidRDefault="008319B6" w:rsidP="00365241">
            <w:pPr>
              <w:rPr>
                <w:rFonts w:cstheme="minorHAnsi"/>
              </w:rPr>
            </w:pPr>
            <w:r w:rsidRPr="00FA764C">
              <w:rPr>
                <w:rFonts w:cstheme="minorHAnsi"/>
              </w:rPr>
              <w:t>Inclusive Housing for All</w:t>
            </w:r>
          </w:p>
        </w:tc>
        <w:tc>
          <w:tcPr>
            <w:tcW w:w="2263" w:type="dxa"/>
          </w:tcPr>
          <w:p w14:paraId="172D3E49" w14:textId="77777777" w:rsidR="008319B6" w:rsidRPr="00FA764C" w:rsidRDefault="008319B6" w:rsidP="00365241">
            <w:pPr>
              <w:rPr>
                <w:rFonts w:cstheme="minorHAnsi"/>
              </w:rPr>
            </w:pPr>
            <w:r w:rsidRPr="00FA764C">
              <w:rPr>
                <w:rFonts w:cstheme="minorHAnsi"/>
              </w:rPr>
              <w:t>Inclusion BC</w:t>
            </w:r>
          </w:p>
        </w:tc>
        <w:tc>
          <w:tcPr>
            <w:tcW w:w="4582" w:type="dxa"/>
          </w:tcPr>
          <w:p w14:paraId="3DBB42CC" w14:textId="77777777" w:rsidR="008319B6" w:rsidRPr="00FA764C" w:rsidRDefault="008319B6" w:rsidP="00365241">
            <w:pPr>
              <w:rPr>
                <w:rFonts w:cstheme="minorHAnsi"/>
              </w:rPr>
            </w:pPr>
            <w:hyperlink r:id="rId180" w:history="1">
              <w:r w:rsidRPr="00FA764C">
                <w:rPr>
                  <w:rStyle w:val="Hyperlink"/>
                  <w:rFonts w:cstheme="minorHAnsi"/>
                  <w:color w:val="auto"/>
                </w:rPr>
                <w:t>https://inclusionbc.org/our-campaigns/inclusive-housing-for-all/</w:t>
              </w:r>
            </w:hyperlink>
          </w:p>
        </w:tc>
      </w:tr>
      <w:tr w:rsidR="008319B6" w:rsidRPr="00FA764C" w14:paraId="6E88C545" w14:textId="77777777" w:rsidTr="00365241">
        <w:trPr>
          <w:trHeight w:val="145"/>
        </w:trPr>
        <w:tc>
          <w:tcPr>
            <w:tcW w:w="1134" w:type="dxa"/>
          </w:tcPr>
          <w:p w14:paraId="6115B2E5"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187CF8B3" w14:textId="77777777" w:rsidR="008319B6" w:rsidRPr="00FA764C" w:rsidRDefault="008319B6" w:rsidP="00365241">
            <w:pPr>
              <w:rPr>
                <w:rFonts w:cstheme="minorHAnsi"/>
              </w:rPr>
            </w:pPr>
            <w:r w:rsidRPr="00FA764C">
              <w:rPr>
                <w:rFonts w:cstheme="minorHAnsi"/>
              </w:rPr>
              <w:t>Ending Poverty</w:t>
            </w:r>
          </w:p>
        </w:tc>
        <w:tc>
          <w:tcPr>
            <w:tcW w:w="2263" w:type="dxa"/>
          </w:tcPr>
          <w:p w14:paraId="0D5DA806" w14:textId="77777777" w:rsidR="008319B6" w:rsidRPr="00FA764C" w:rsidRDefault="008319B6" w:rsidP="00365241">
            <w:pPr>
              <w:rPr>
                <w:rFonts w:cstheme="minorHAnsi"/>
              </w:rPr>
            </w:pPr>
            <w:r w:rsidRPr="00FA764C">
              <w:rPr>
                <w:rFonts w:cstheme="minorHAnsi"/>
              </w:rPr>
              <w:t>Inclusion BC</w:t>
            </w:r>
          </w:p>
        </w:tc>
        <w:tc>
          <w:tcPr>
            <w:tcW w:w="4582" w:type="dxa"/>
          </w:tcPr>
          <w:p w14:paraId="5D039C1C" w14:textId="77777777" w:rsidR="008319B6" w:rsidRPr="00FA764C" w:rsidRDefault="008319B6" w:rsidP="00365241">
            <w:pPr>
              <w:rPr>
                <w:rFonts w:cstheme="minorHAnsi"/>
              </w:rPr>
            </w:pPr>
            <w:hyperlink r:id="rId181" w:history="1">
              <w:r w:rsidRPr="00FA764C">
                <w:rPr>
                  <w:rStyle w:val="Hyperlink"/>
                  <w:rFonts w:cstheme="minorHAnsi"/>
                  <w:color w:val="auto"/>
                </w:rPr>
                <w:t>https://inclusionbc.org/our-campaigns/ending-poverty/</w:t>
              </w:r>
            </w:hyperlink>
            <w:r w:rsidRPr="00FA764C">
              <w:rPr>
                <w:rFonts w:cstheme="minorHAnsi"/>
              </w:rPr>
              <w:t xml:space="preserve"> </w:t>
            </w:r>
          </w:p>
        </w:tc>
      </w:tr>
      <w:tr w:rsidR="008319B6" w:rsidRPr="00FA764C" w14:paraId="46AD04F3" w14:textId="77777777" w:rsidTr="00365241">
        <w:trPr>
          <w:trHeight w:val="810"/>
        </w:trPr>
        <w:tc>
          <w:tcPr>
            <w:tcW w:w="1134" w:type="dxa"/>
          </w:tcPr>
          <w:p w14:paraId="1004E5E0"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26F374F4" w14:textId="77777777" w:rsidR="008319B6" w:rsidRPr="00FA764C" w:rsidRDefault="008319B6" w:rsidP="00365241">
            <w:pPr>
              <w:rPr>
                <w:rFonts w:cstheme="minorHAnsi"/>
              </w:rPr>
            </w:pPr>
            <w:r w:rsidRPr="00FA764C">
              <w:rPr>
                <w:rFonts w:cstheme="minorHAnsi"/>
              </w:rPr>
              <w:t xml:space="preserve">campaigns to raise awareness, including </w:t>
            </w:r>
          </w:p>
          <w:p w14:paraId="64DA7F6B" w14:textId="77777777" w:rsidR="008319B6" w:rsidRPr="00FA764C" w:rsidRDefault="008319B6" w:rsidP="00365241">
            <w:pPr>
              <w:rPr>
                <w:rFonts w:cstheme="minorHAnsi"/>
              </w:rPr>
            </w:pPr>
            <w:r w:rsidRPr="00FA764C">
              <w:rPr>
                <w:rFonts w:cstheme="minorHAnsi"/>
              </w:rPr>
              <w:t>- ACCESS AWARENESS DAY</w:t>
            </w:r>
          </w:p>
          <w:p w14:paraId="2D57105A" w14:textId="77777777" w:rsidR="008319B6" w:rsidRPr="00FA764C" w:rsidRDefault="008319B6" w:rsidP="00365241">
            <w:pPr>
              <w:rPr>
                <w:rFonts w:cstheme="minorHAnsi"/>
              </w:rPr>
            </w:pPr>
            <w:r w:rsidRPr="00FA764C">
              <w:rPr>
                <w:rFonts w:cstheme="minorHAnsi"/>
              </w:rPr>
              <w:t>- Say Yes to Access</w:t>
            </w:r>
          </w:p>
        </w:tc>
        <w:tc>
          <w:tcPr>
            <w:tcW w:w="2263" w:type="dxa"/>
          </w:tcPr>
          <w:p w14:paraId="001B166E" w14:textId="77777777" w:rsidR="008319B6" w:rsidRPr="00FA764C" w:rsidRDefault="008319B6" w:rsidP="00365241">
            <w:pPr>
              <w:rPr>
                <w:rFonts w:cstheme="minorHAnsi"/>
              </w:rPr>
            </w:pPr>
            <w:r w:rsidRPr="00FA764C">
              <w:rPr>
                <w:rFonts w:cstheme="minorHAnsi"/>
              </w:rPr>
              <w:t>SPARC BC</w:t>
            </w:r>
          </w:p>
        </w:tc>
        <w:tc>
          <w:tcPr>
            <w:tcW w:w="4582" w:type="dxa"/>
          </w:tcPr>
          <w:p w14:paraId="2A382340" w14:textId="77777777" w:rsidR="008319B6" w:rsidRPr="00FA764C" w:rsidRDefault="008319B6" w:rsidP="00365241">
            <w:pPr>
              <w:rPr>
                <w:rFonts w:cstheme="minorHAnsi"/>
              </w:rPr>
            </w:pPr>
            <w:hyperlink r:id="rId182" w:history="1">
              <w:r w:rsidRPr="00FA764C">
                <w:rPr>
                  <w:rStyle w:val="Hyperlink"/>
                  <w:rFonts w:cstheme="minorHAnsi"/>
                  <w:color w:val="auto"/>
                </w:rPr>
                <w:t>https://www.sparc.bc.ca/areas-of-focus/accessibility-and-inclusion/campaigns/</w:t>
              </w:r>
            </w:hyperlink>
            <w:r w:rsidRPr="00FA764C">
              <w:rPr>
                <w:rFonts w:cstheme="minorHAnsi"/>
              </w:rPr>
              <w:t xml:space="preserve"> </w:t>
            </w:r>
          </w:p>
        </w:tc>
      </w:tr>
      <w:tr w:rsidR="008319B6" w:rsidRPr="00FA764C" w14:paraId="61060106" w14:textId="77777777" w:rsidTr="00365241">
        <w:trPr>
          <w:trHeight w:val="80"/>
        </w:trPr>
        <w:tc>
          <w:tcPr>
            <w:tcW w:w="1134" w:type="dxa"/>
          </w:tcPr>
          <w:p w14:paraId="76A3B710"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01B2EA63" w14:textId="77777777" w:rsidR="008319B6" w:rsidRPr="00FA764C" w:rsidRDefault="008319B6" w:rsidP="00365241">
            <w:pPr>
              <w:rPr>
                <w:rFonts w:cstheme="minorHAnsi"/>
              </w:rPr>
            </w:pPr>
            <w:r w:rsidRPr="00FA764C">
              <w:rPr>
                <w:rFonts w:cstheme="minorHAnsi"/>
              </w:rPr>
              <w:t>Different activity including events</w:t>
            </w:r>
          </w:p>
        </w:tc>
        <w:tc>
          <w:tcPr>
            <w:tcW w:w="2263" w:type="dxa"/>
          </w:tcPr>
          <w:p w14:paraId="47D677F6" w14:textId="77777777" w:rsidR="008319B6" w:rsidRPr="00FA764C" w:rsidRDefault="008319B6" w:rsidP="00365241">
            <w:pPr>
              <w:rPr>
                <w:rFonts w:cstheme="minorHAnsi"/>
              </w:rPr>
            </w:pPr>
            <w:r w:rsidRPr="00FA764C">
              <w:rPr>
                <w:rFonts w:cstheme="minorHAnsi"/>
              </w:rPr>
              <w:t>Disability Alliance BC</w:t>
            </w:r>
          </w:p>
        </w:tc>
        <w:tc>
          <w:tcPr>
            <w:tcW w:w="4582" w:type="dxa"/>
          </w:tcPr>
          <w:p w14:paraId="09C4E15A" w14:textId="77777777" w:rsidR="008319B6" w:rsidRPr="00FA764C" w:rsidRDefault="008319B6" w:rsidP="00365241">
            <w:pPr>
              <w:rPr>
                <w:rFonts w:cstheme="minorHAnsi"/>
              </w:rPr>
            </w:pPr>
            <w:hyperlink r:id="rId183" w:history="1">
              <w:r w:rsidRPr="00FA764C">
                <w:rPr>
                  <w:rStyle w:val="Hyperlink"/>
                  <w:rFonts w:cstheme="minorHAnsi"/>
                  <w:color w:val="auto"/>
                </w:rPr>
                <w:t>https://www.facebook.com/DisabilityAllianceBC/</w:t>
              </w:r>
            </w:hyperlink>
            <w:r w:rsidRPr="00FA764C">
              <w:rPr>
                <w:rFonts w:cstheme="minorHAnsi"/>
              </w:rPr>
              <w:t xml:space="preserve"> </w:t>
            </w:r>
          </w:p>
        </w:tc>
      </w:tr>
      <w:tr w:rsidR="008319B6" w:rsidRPr="00FA764C" w14:paraId="2671DA8D" w14:textId="77777777" w:rsidTr="00365241">
        <w:trPr>
          <w:trHeight w:val="80"/>
        </w:trPr>
        <w:tc>
          <w:tcPr>
            <w:tcW w:w="1134" w:type="dxa"/>
          </w:tcPr>
          <w:p w14:paraId="3E624063" w14:textId="77777777" w:rsidR="008319B6" w:rsidRPr="00FA764C" w:rsidRDefault="008319B6" w:rsidP="00365241">
            <w:pPr>
              <w:rPr>
                <w:rFonts w:cstheme="minorHAnsi"/>
                <w:b/>
                <w:bCs/>
                <w:shd w:val="clear" w:color="auto" w:fill="FFFFFF"/>
              </w:rPr>
            </w:pPr>
            <w:r w:rsidRPr="005D50BD">
              <w:rPr>
                <w:rFonts w:cstheme="minorHAnsi"/>
                <w:b/>
                <w:bCs/>
                <w:shd w:val="clear" w:color="auto" w:fill="FFFFFF"/>
              </w:rPr>
              <w:t>British Columbia</w:t>
            </w:r>
          </w:p>
        </w:tc>
        <w:tc>
          <w:tcPr>
            <w:tcW w:w="1701" w:type="dxa"/>
          </w:tcPr>
          <w:p w14:paraId="5A4CDD72" w14:textId="77777777" w:rsidR="008319B6" w:rsidRPr="00FA764C" w:rsidRDefault="008319B6" w:rsidP="00365241">
            <w:pPr>
              <w:rPr>
                <w:rFonts w:cstheme="minorHAnsi"/>
              </w:rPr>
            </w:pPr>
            <w:r w:rsidRPr="00FA764C">
              <w:rPr>
                <w:rFonts w:cstheme="minorHAnsi"/>
              </w:rPr>
              <w:t>GET LOUD Campaign</w:t>
            </w:r>
          </w:p>
        </w:tc>
        <w:tc>
          <w:tcPr>
            <w:tcW w:w="2263" w:type="dxa"/>
          </w:tcPr>
          <w:p w14:paraId="51D84331" w14:textId="77777777" w:rsidR="008319B6" w:rsidRPr="00FA764C" w:rsidRDefault="008319B6" w:rsidP="00365241">
            <w:pPr>
              <w:rPr>
                <w:rFonts w:cstheme="minorHAnsi"/>
              </w:rPr>
            </w:pPr>
            <w:r w:rsidRPr="00FA764C">
              <w:rPr>
                <w:rFonts w:cstheme="minorHAnsi"/>
              </w:rPr>
              <w:t>Canadian Mental Health Association</w:t>
            </w:r>
          </w:p>
        </w:tc>
        <w:tc>
          <w:tcPr>
            <w:tcW w:w="4582" w:type="dxa"/>
          </w:tcPr>
          <w:p w14:paraId="70969467" w14:textId="77777777" w:rsidR="008319B6" w:rsidRPr="00FA764C" w:rsidRDefault="008319B6" w:rsidP="00365241">
            <w:pPr>
              <w:rPr>
                <w:rStyle w:val="Hyperlink"/>
                <w:rFonts w:cstheme="minorHAnsi"/>
                <w:color w:val="auto"/>
              </w:rPr>
            </w:pPr>
            <w:hyperlink r:id="rId184" w:history="1">
              <w:r w:rsidRPr="00FA764C">
                <w:rPr>
                  <w:rStyle w:val="Hyperlink"/>
                  <w:rFonts w:cstheme="minorHAnsi"/>
                  <w:color w:val="auto"/>
                </w:rPr>
                <w:t>https://www.getloudbc.ca/</w:t>
              </w:r>
            </w:hyperlink>
          </w:p>
          <w:p w14:paraId="5BC818F2" w14:textId="77777777" w:rsidR="008319B6" w:rsidRPr="00FA764C" w:rsidRDefault="008319B6" w:rsidP="00365241">
            <w:pPr>
              <w:rPr>
                <w:rFonts w:cstheme="minorHAnsi"/>
              </w:rPr>
            </w:pPr>
          </w:p>
        </w:tc>
      </w:tr>
      <w:tr w:rsidR="008319B6" w:rsidRPr="00FA764C" w14:paraId="5FBDB895" w14:textId="77777777" w:rsidTr="00365241">
        <w:trPr>
          <w:trHeight w:val="342"/>
        </w:trPr>
        <w:tc>
          <w:tcPr>
            <w:tcW w:w="1134" w:type="dxa"/>
          </w:tcPr>
          <w:p w14:paraId="78DA1681" w14:textId="77777777" w:rsidR="008319B6" w:rsidRPr="00FA764C" w:rsidRDefault="008319B6" w:rsidP="00365241">
            <w:pPr>
              <w:rPr>
                <w:rFonts w:cstheme="minorHAnsi"/>
              </w:rPr>
            </w:pPr>
            <w:r w:rsidRPr="00FA764C">
              <w:rPr>
                <w:rFonts w:cstheme="minorHAnsi"/>
                <w:b/>
                <w:bCs/>
                <w:shd w:val="clear" w:color="auto" w:fill="FFFFFF"/>
              </w:rPr>
              <w:t>Ontario</w:t>
            </w:r>
          </w:p>
        </w:tc>
        <w:tc>
          <w:tcPr>
            <w:tcW w:w="1701" w:type="dxa"/>
          </w:tcPr>
          <w:p w14:paraId="619E5769" w14:textId="77777777" w:rsidR="008319B6" w:rsidRPr="00FA764C" w:rsidRDefault="008319B6" w:rsidP="00365241">
            <w:pPr>
              <w:rPr>
                <w:rFonts w:cstheme="minorHAnsi"/>
              </w:rPr>
            </w:pPr>
            <w:r w:rsidRPr="00FA764C">
              <w:rPr>
                <w:rFonts w:cstheme="minorHAnsi"/>
              </w:rPr>
              <w:t>Disability Employment Awareness Month (DEAM)</w:t>
            </w:r>
          </w:p>
        </w:tc>
        <w:tc>
          <w:tcPr>
            <w:tcW w:w="2263" w:type="dxa"/>
          </w:tcPr>
          <w:p w14:paraId="128C3D6D" w14:textId="77777777" w:rsidR="008319B6" w:rsidRPr="00FA764C" w:rsidRDefault="008319B6" w:rsidP="00365241">
            <w:pPr>
              <w:rPr>
                <w:rFonts w:cstheme="minorHAnsi"/>
              </w:rPr>
            </w:pPr>
            <w:r w:rsidRPr="00FA764C">
              <w:rPr>
                <w:rFonts w:cstheme="minorHAnsi"/>
              </w:rPr>
              <w:t>Community Living Toronto</w:t>
            </w:r>
          </w:p>
        </w:tc>
        <w:tc>
          <w:tcPr>
            <w:tcW w:w="4582" w:type="dxa"/>
          </w:tcPr>
          <w:p w14:paraId="291D2FC1" w14:textId="77777777" w:rsidR="008319B6" w:rsidRPr="00FA764C" w:rsidRDefault="008319B6" w:rsidP="00365241">
            <w:pPr>
              <w:rPr>
                <w:rFonts w:cstheme="minorHAnsi"/>
              </w:rPr>
            </w:pPr>
            <w:hyperlink r:id="rId185" w:history="1">
              <w:r w:rsidRPr="00FA764C">
                <w:rPr>
                  <w:rStyle w:val="Hyperlink"/>
                  <w:rFonts w:cstheme="minorHAnsi"/>
                  <w:color w:val="auto"/>
                </w:rPr>
                <w:t>https://cltoronto.ca/october-is-disability-employment-awareness-month-deam/</w:t>
              </w:r>
            </w:hyperlink>
            <w:r w:rsidRPr="00FA764C">
              <w:rPr>
                <w:rFonts w:cstheme="minorHAnsi"/>
              </w:rPr>
              <w:t xml:space="preserve"> </w:t>
            </w:r>
          </w:p>
        </w:tc>
      </w:tr>
      <w:tr w:rsidR="008319B6" w:rsidRPr="00FA764C" w14:paraId="28B81751" w14:textId="77777777" w:rsidTr="00365241">
        <w:trPr>
          <w:trHeight w:val="45"/>
        </w:trPr>
        <w:tc>
          <w:tcPr>
            <w:tcW w:w="1134" w:type="dxa"/>
          </w:tcPr>
          <w:p w14:paraId="0C5F122F" w14:textId="77777777" w:rsidR="008319B6" w:rsidRPr="00FA764C" w:rsidRDefault="008319B6" w:rsidP="00365241">
            <w:pPr>
              <w:rPr>
                <w:rFonts w:cstheme="minorHAnsi"/>
                <w:b/>
                <w:bCs/>
                <w:shd w:val="clear" w:color="auto" w:fill="FFFFFF"/>
              </w:rPr>
            </w:pPr>
            <w:r w:rsidRPr="00D320FA">
              <w:rPr>
                <w:rFonts w:cstheme="minorHAnsi"/>
                <w:b/>
                <w:bCs/>
                <w:shd w:val="clear" w:color="auto" w:fill="FFFFFF"/>
              </w:rPr>
              <w:t>Ontario</w:t>
            </w:r>
          </w:p>
        </w:tc>
        <w:tc>
          <w:tcPr>
            <w:tcW w:w="1701" w:type="dxa"/>
          </w:tcPr>
          <w:p w14:paraId="364957B0" w14:textId="77777777" w:rsidR="008319B6" w:rsidRPr="00FA764C" w:rsidRDefault="008319B6" w:rsidP="00365241">
            <w:pPr>
              <w:rPr>
                <w:rFonts w:cstheme="minorHAnsi"/>
              </w:rPr>
            </w:pPr>
            <w:r w:rsidRPr="00FA764C">
              <w:rPr>
                <w:rFonts w:cstheme="minorHAnsi"/>
              </w:rPr>
              <w:t>NA (New Campaign)</w:t>
            </w:r>
          </w:p>
        </w:tc>
        <w:tc>
          <w:tcPr>
            <w:tcW w:w="2263" w:type="dxa"/>
          </w:tcPr>
          <w:p w14:paraId="36B5C0C6" w14:textId="77777777" w:rsidR="008319B6" w:rsidRPr="00FA764C" w:rsidRDefault="008319B6" w:rsidP="00365241">
            <w:pPr>
              <w:rPr>
                <w:rFonts w:cstheme="minorHAnsi"/>
              </w:rPr>
            </w:pPr>
            <w:r w:rsidRPr="00FA764C">
              <w:rPr>
                <w:rFonts w:cstheme="minorHAnsi"/>
              </w:rPr>
              <w:t xml:space="preserve">Government </w:t>
            </w:r>
          </w:p>
        </w:tc>
        <w:tc>
          <w:tcPr>
            <w:tcW w:w="4582" w:type="dxa"/>
          </w:tcPr>
          <w:p w14:paraId="75B12A7E" w14:textId="77777777" w:rsidR="008319B6" w:rsidRPr="00FA764C" w:rsidRDefault="008319B6" w:rsidP="00365241">
            <w:pPr>
              <w:rPr>
                <w:rFonts w:cstheme="minorHAnsi"/>
              </w:rPr>
            </w:pPr>
            <w:hyperlink r:id="rId186" w:history="1">
              <w:r w:rsidRPr="00FA764C">
                <w:rPr>
                  <w:rStyle w:val="Hyperlink"/>
                  <w:rFonts w:cstheme="minorHAnsi"/>
                  <w:color w:val="auto"/>
                </w:rPr>
                <w:t>https://www.ontario.ca/page/ministry-community-safety-and-correctional-services-2016-accessibility-report</w:t>
              </w:r>
            </w:hyperlink>
            <w:r w:rsidRPr="00FA764C">
              <w:rPr>
                <w:rFonts w:cstheme="minorHAnsi"/>
              </w:rPr>
              <w:t xml:space="preserve"> </w:t>
            </w:r>
          </w:p>
        </w:tc>
      </w:tr>
      <w:tr w:rsidR="008319B6" w:rsidRPr="00FA764C" w14:paraId="6CAAB042" w14:textId="77777777" w:rsidTr="00365241">
        <w:trPr>
          <w:trHeight w:val="45"/>
        </w:trPr>
        <w:tc>
          <w:tcPr>
            <w:tcW w:w="1134" w:type="dxa"/>
          </w:tcPr>
          <w:p w14:paraId="39633559" w14:textId="77777777" w:rsidR="008319B6" w:rsidRPr="00FA764C" w:rsidRDefault="008319B6" w:rsidP="00365241">
            <w:pPr>
              <w:rPr>
                <w:rFonts w:cstheme="minorHAnsi"/>
                <w:b/>
                <w:bCs/>
                <w:shd w:val="clear" w:color="auto" w:fill="FFFFFF"/>
              </w:rPr>
            </w:pPr>
            <w:r w:rsidRPr="00D320FA">
              <w:rPr>
                <w:rFonts w:cstheme="minorHAnsi"/>
                <w:b/>
                <w:bCs/>
                <w:shd w:val="clear" w:color="auto" w:fill="FFFFFF"/>
              </w:rPr>
              <w:t>Ontario</w:t>
            </w:r>
          </w:p>
        </w:tc>
        <w:tc>
          <w:tcPr>
            <w:tcW w:w="1701" w:type="dxa"/>
          </w:tcPr>
          <w:p w14:paraId="2E0276A4" w14:textId="77777777" w:rsidR="008319B6" w:rsidRPr="00FA764C" w:rsidRDefault="008319B6" w:rsidP="00365241">
            <w:pPr>
              <w:rPr>
                <w:rFonts w:cstheme="minorHAnsi"/>
              </w:rPr>
            </w:pPr>
            <w:r w:rsidRPr="00FA764C">
              <w:rPr>
                <w:rFonts w:cstheme="minorHAnsi"/>
              </w:rPr>
              <w:t>Learning Disability (LD) Awareness month</w:t>
            </w:r>
          </w:p>
        </w:tc>
        <w:tc>
          <w:tcPr>
            <w:tcW w:w="2263" w:type="dxa"/>
          </w:tcPr>
          <w:p w14:paraId="2F8E4D37" w14:textId="77777777" w:rsidR="008319B6" w:rsidRPr="00FA764C" w:rsidRDefault="008319B6" w:rsidP="00365241">
            <w:pPr>
              <w:rPr>
                <w:rFonts w:cstheme="minorHAnsi"/>
              </w:rPr>
            </w:pPr>
            <w:r w:rsidRPr="00FA764C">
              <w:rPr>
                <w:rFonts w:cstheme="minorHAnsi"/>
              </w:rPr>
              <w:t>Learning Disabilities Associations of Ontario</w:t>
            </w:r>
          </w:p>
        </w:tc>
        <w:tc>
          <w:tcPr>
            <w:tcW w:w="4582" w:type="dxa"/>
          </w:tcPr>
          <w:p w14:paraId="01351671" w14:textId="77777777" w:rsidR="008319B6" w:rsidRPr="00FA764C" w:rsidRDefault="008319B6" w:rsidP="00365241">
            <w:pPr>
              <w:rPr>
                <w:rFonts w:cstheme="minorHAnsi"/>
              </w:rPr>
            </w:pPr>
            <w:hyperlink r:id="rId187" w:history="1">
              <w:r w:rsidRPr="00FA764C">
                <w:rPr>
                  <w:rStyle w:val="Hyperlink"/>
                  <w:rFonts w:cstheme="minorHAnsi"/>
                  <w:color w:val="auto"/>
                </w:rPr>
                <w:t>https://www.ldao.ca/ld-awareness-month-october-2021-press-kit/</w:t>
              </w:r>
            </w:hyperlink>
            <w:r w:rsidRPr="00FA764C">
              <w:rPr>
                <w:rFonts w:cstheme="minorHAnsi"/>
              </w:rPr>
              <w:t xml:space="preserve"> </w:t>
            </w:r>
          </w:p>
        </w:tc>
      </w:tr>
      <w:tr w:rsidR="008319B6" w:rsidRPr="00FA764C" w14:paraId="4A674EC9" w14:textId="77777777" w:rsidTr="00365241">
        <w:trPr>
          <w:trHeight w:val="244"/>
        </w:trPr>
        <w:tc>
          <w:tcPr>
            <w:tcW w:w="1134" w:type="dxa"/>
          </w:tcPr>
          <w:p w14:paraId="6B38D18E" w14:textId="77777777" w:rsidR="008319B6" w:rsidRPr="00FA764C" w:rsidRDefault="008319B6" w:rsidP="00365241">
            <w:pPr>
              <w:rPr>
                <w:rFonts w:cstheme="minorHAnsi"/>
              </w:rPr>
            </w:pPr>
            <w:r w:rsidRPr="00FA764C">
              <w:rPr>
                <w:rFonts w:cstheme="minorHAnsi"/>
                <w:b/>
                <w:bCs/>
                <w:shd w:val="clear" w:color="auto" w:fill="FFFFFF"/>
              </w:rPr>
              <w:t>Alberta</w:t>
            </w:r>
          </w:p>
        </w:tc>
        <w:tc>
          <w:tcPr>
            <w:tcW w:w="1701" w:type="dxa"/>
          </w:tcPr>
          <w:p w14:paraId="7DCC2A72" w14:textId="77777777" w:rsidR="008319B6" w:rsidRPr="00FA764C" w:rsidRDefault="008319B6" w:rsidP="00365241">
            <w:pPr>
              <w:rPr>
                <w:rFonts w:cstheme="minorHAnsi"/>
              </w:rPr>
            </w:pPr>
            <w:r w:rsidRPr="00FA764C">
              <w:rPr>
                <w:rFonts w:cstheme="minorHAnsi"/>
              </w:rPr>
              <w:t xml:space="preserve">Disability Employment </w:t>
            </w:r>
            <w:r w:rsidRPr="00FA764C">
              <w:rPr>
                <w:rFonts w:cstheme="minorHAnsi"/>
              </w:rPr>
              <w:lastRenderedPageBreak/>
              <w:t>Awareness Month (DEAM)</w:t>
            </w:r>
          </w:p>
        </w:tc>
        <w:tc>
          <w:tcPr>
            <w:tcW w:w="2263" w:type="dxa"/>
          </w:tcPr>
          <w:p w14:paraId="1C854CFB" w14:textId="77777777" w:rsidR="008319B6" w:rsidRPr="00FA764C" w:rsidRDefault="008319B6" w:rsidP="00365241">
            <w:pPr>
              <w:rPr>
                <w:rFonts w:cstheme="minorHAnsi"/>
              </w:rPr>
            </w:pPr>
            <w:r w:rsidRPr="00FA764C">
              <w:rPr>
                <w:rFonts w:cstheme="minorHAnsi"/>
              </w:rPr>
              <w:lastRenderedPageBreak/>
              <w:t xml:space="preserve">Government </w:t>
            </w:r>
          </w:p>
        </w:tc>
        <w:tc>
          <w:tcPr>
            <w:tcW w:w="4582" w:type="dxa"/>
          </w:tcPr>
          <w:p w14:paraId="40E6EC82" w14:textId="77777777" w:rsidR="008319B6" w:rsidRPr="00FA764C" w:rsidRDefault="008319B6" w:rsidP="00365241">
            <w:pPr>
              <w:rPr>
                <w:rFonts w:cstheme="minorHAnsi"/>
              </w:rPr>
            </w:pPr>
            <w:hyperlink r:id="rId188" w:history="1">
              <w:r w:rsidRPr="00FA764C">
                <w:rPr>
                  <w:rStyle w:val="Hyperlink"/>
                  <w:rFonts w:cstheme="minorHAnsi"/>
                  <w:color w:val="auto"/>
                </w:rPr>
                <w:t>https://www.deamalberta.com/</w:t>
              </w:r>
            </w:hyperlink>
          </w:p>
          <w:p w14:paraId="760C2152" w14:textId="77777777" w:rsidR="008319B6" w:rsidRPr="00FA764C" w:rsidRDefault="008319B6" w:rsidP="00365241">
            <w:pPr>
              <w:rPr>
                <w:rFonts w:cstheme="minorHAnsi"/>
              </w:rPr>
            </w:pPr>
          </w:p>
        </w:tc>
      </w:tr>
      <w:tr w:rsidR="008319B6" w:rsidRPr="00FA764C" w14:paraId="45EB3BCB" w14:textId="77777777" w:rsidTr="00365241">
        <w:trPr>
          <w:trHeight w:val="244"/>
        </w:trPr>
        <w:tc>
          <w:tcPr>
            <w:tcW w:w="1134" w:type="dxa"/>
          </w:tcPr>
          <w:p w14:paraId="78464291" w14:textId="77777777" w:rsidR="008319B6" w:rsidRPr="00FA764C" w:rsidRDefault="008319B6" w:rsidP="00365241">
            <w:pPr>
              <w:rPr>
                <w:rFonts w:cstheme="minorHAnsi"/>
                <w:b/>
                <w:bCs/>
                <w:shd w:val="clear" w:color="auto" w:fill="FFFFFF"/>
              </w:rPr>
            </w:pPr>
            <w:r w:rsidRPr="00F86978">
              <w:rPr>
                <w:rFonts w:cstheme="minorHAnsi"/>
                <w:b/>
                <w:bCs/>
                <w:shd w:val="clear" w:color="auto" w:fill="FFFFFF"/>
              </w:rPr>
              <w:t>Alberta</w:t>
            </w:r>
          </w:p>
        </w:tc>
        <w:tc>
          <w:tcPr>
            <w:tcW w:w="1701" w:type="dxa"/>
          </w:tcPr>
          <w:p w14:paraId="3A74B4CE" w14:textId="77777777" w:rsidR="008319B6" w:rsidRPr="00FA764C" w:rsidRDefault="008319B6" w:rsidP="00365241">
            <w:pPr>
              <w:rPr>
                <w:rFonts w:cstheme="minorHAnsi"/>
              </w:rPr>
            </w:pPr>
            <w:r w:rsidRPr="00FA764C">
              <w:rPr>
                <w:rFonts w:cstheme="minorHAnsi"/>
              </w:rPr>
              <w:t>Disability Employment Awareness Month (DEAM)</w:t>
            </w:r>
          </w:p>
        </w:tc>
        <w:tc>
          <w:tcPr>
            <w:tcW w:w="2263" w:type="dxa"/>
          </w:tcPr>
          <w:p w14:paraId="2A490D8B" w14:textId="77777777" w:rsidR="008319B6" w:rsidRPr="00FA764C" w:rsidRDefault="008319B6" w:rsidP="00365241">
            <w:pPr>
              <w:rPr>
                <w:rFonts w:cstheme="minorHAnsi"/>
              </w:rPr>
            </w:pPr>
            <w:r w:rsidRPr="00FA764C">
              <w:rPr>
                <w:rFonts w:cstheme="minorHAnsi"/>
              </w:rPr>
              <w:t>City of Calgary</w:t>
            </w:r>
          </w:p>
        </w:tc>
        <w:tc>
          <w:tcPr>
            <w:tcW w:w="4582" w:type="dxa"/>
          </w:tcPr>
          <w:p w14:paraId="4F9944A5" w14:textId="77777777" w:rsidR="008319B6" w:rsidRPr="00FA764C" w:rsidRDefault="008319B6" w:rsidP="00365241">
            <w:pPr>
              <w:rPr>
                <w:rFonts w:cstheme="minorHAnsi"/>
              </w:rPr>
            </w:pPr>
            <w:hyperlink r:id="rId189" w:history="1">
              <w:r w:rsidRPr="00FA764C">
                <w:rPr>
                  <w:rStyle w:val="Hyperlink"/>
                  <w:rFonts w:cstheme="minorHAnsi"/>
                  <w:color w:val="auto"/>
                </w:rPr>
                <w:t>https://www.calgaryemploymentfirst.ca/deam/</w:t>
              </w:r>
            </w:hyperlink>
            <w:r w:rsidRPr="00FA764C">
              <w:rPr>
                <w:rFonts w:cstheme="minorHAnsi"/>
              </w:rPr>
              <w:t xml:space="preserve"> </w:t>
            </w:r>
          </w:p>
        </w:tc>
      </w:tr>
      <w:tr w:rsidR="008319B6" w:rsidRPr="00FA764C" w14:paraId="2133C1F8" w14:textId="77777777" w:rsidTr="00365241">
        <w:trPr>
          <w:trHeight w:val="278"/>
        </w:trPr>
        <w:tc>
          <w:tcPr>
            <w:tcW w:w="1134" w:type="dxa"/>
          </w:tcPr>
          <w:p w14:paraId="6C61AA05" w14:textId="77777777" w:rsidR="008319B6" w:rsidRPr="00FA764C" w:rsidRDefault="008319B6" w:rsidP="00365241">
            <w:pPr>
              <w:rPr>
                <w:rFonts w:cstheme="minorHAnsi"/>
                <w:b/>
                <w:bCs/>
                <w:shd w:val="clear" w:color="auto" w:fill="FFFFFF"/>
              </w:rPr>
            </w:pPr>
            <w:r w:rsidRPr="00F86978">
              <w:rPr>
                <w:rFonts w:cstheme="minorHAnsi"/>
                <w:b/>
                <w:bCs/>
                <w:shd w:val="clear" w:color="auto" w:fill="FFFFFF"/>
              </w:rPr>
              <w:t>Alberta</w:t>
            </w:r>
          </w:p>
        </w:tc>
        <w:tc>
          <w:tcPr>
            <w:tcW w:w="1701" w:type="dxa"/>
          </w:tcPr>
          <w:p w14:paraId="79C46265" w14:textId="77777777" w:rsidR="008319B6" w:rsidRPr="00FA764C" w:rsidRDefault="008319B6" w:rsidP="00365241">
            <w:pPr>
              <w:rPr>
                <w:rFonts w:cstheme="minorHAnsi"/>
              </w:rPr>
            </w:pPr>
            <w:r w:rsidRPr="00FA764C">
              <w:rPr>
                <w:rFonts w:cstheme="minorHAnsi"/>
              </w:rPr>
              <w:t>ACCDs Campaign for Barrier Free Health and Medical</w:t>
            </w:r>
          </w:p>
        </w:tc>
        <w:tc>
          <w:tcPr>
            <w:tcW w:w="2263" w:type="dxa"/>
          </w:tcPr>
          <w:p w14:paraId="7DFFC223" w14:textId="77777777" w:rsidR="008319B6" w:rsidRPr="00FA764C" w:rsidRDefault="008319B6" w:rsidP="00365241">
            <w:pPr>
              <w:rPr>
                <w:rFonts w:cstheme="minorHAnsi"/>
              </w:rPr>
            </w:pPr>
          </w:p>
        </w:tc>
        <w:tc>
          <w:tcPr>
            <w:tcW w:w="4582" w:type="dxa"/>
          </w:tcPr>
          <w:p w14:paraId="57C7A5E2" w14:textId="77777777" w:rsidR="008319B6" w:rsidRPr="00FA764C" w:rsidRDefault="008319B6" w:rsidP="00365241">
            <w:pPr>
              <w:rPr>
                <w:rFonts w:cstheme="minorHAnsi"/>
              </w:rPr>
            </w:pPr>
            <w:hyperlink r:id="rId190" w:history="1">
              <w:r w:rsidRPr="00FA764C">
                <w:rPr>
                  <w:rStyle w:val="Hyperlink"/>
                  <w:rFonts w:cstheme="minorHAnsi"/>
                  <w:color w:val="auto"/>
                </w:rPr>
                <w:t>http://www.ccdonline.ca/en/socialpolicy/access-inclusion/ACCD-Video</w:t>
              </w:r>
            </w:hyperlink>
          </w:p>
        </w:tc>
      </w:tr>
      <w:tr w:rsidR="008319B6" w:rsidRPr="00FA764C" w14:paraId="0479A2E0" w14:textId="77777777" w:rsidTr="00365241">
        <w:trPr>
          <w:trHeight w:val="691"/>
        </w:trPr>
        <w:tc>
          <w:tcPr>
            <w:tcW w:w="1134" w:type="dxa"/>
          </w:tcPr>
          <w:p w14:paraId="59A50C07" w14:textId="77777777" w:rsidR="008319B6" w:rsidRPr="00FA764C" w:rsidRDefault="008319B6" w:rsidP="00365241">
            <w:pPr>
              <w:rPr>
                <w:rFonts w:cstheme="minorHAnsi"/>
              </w:rPr>
            </w:pPr>
            <w:r w:rsidRPr="00FA764C">
              <w:rPr>
                <w:rFonts w:cstheme="minorHAnsi"/>
                <w:b/>
                <w:bCs/>
                <w:shd w:val="clear" w:color="auto" w:fill="FFFFFF"/>
              </w:rPr>
              <w:t>Saskatchewan</w:t>
            </w:r>
          </w:p>
        </w:tc>
        <w:tc>
          <w:tcPr>
            <w:tcW w:w="1701" w:type="dxa"/>
          </w:tcPr>
          <w:p w14:paraId="2BCB4694" w14:textId="77777777" w:rsidR="008319B6" w:rsidRPr="00FA764C" w:rsidRDefault="008319B6" w:rsidP="00365241">
            <w:pPr>
              <w:rPr>
                <w:rFonts w:cstheme="minorHAnsi"/>
              </w:rPr>
            </w:pPr>
            <w:r w:rsidRPr="00FA764C">
              <w:rPr>
                <w:rFonts w:cstheme="minorHAnsi"/>
              </w:rPr>
              <w:t>Disability Employment Awareness Month (DEAM)</w:t>
            </w:r>
          </w:p>
        </w:tc>
        <w:tc>
          <w:tcPr>
            <w:tcW w:w="2263" w:type="dxa"/>
          </w:tcPr>
          <w:p w14:paraId="305F7408" w14:textId="77777777" w:rsidR="008319B6" w:rsidRPr="00FA764C" w:rsidRDefault="008319B6" w:rsidP="00365241">
            <w:pPr>
              <w:rPr>
                <w:rFonts w:cstheme="minorHAnsi"/>
              </w:rPr>
            </w:pPr>
            <w:r w:rsidRPr="00FA764C">
              <w:rPr>
                <w:rFonts w:cstheme="minorHAnsi"/>
              </w:rPr>
              <w:t>Provincial government</w:t>
            </w:r>
          </w:p>
        </w:tc>
        <w:tc>
          <w:tcPr>
            <w:tcW w:w="4582" w:type="dxa"/>
          </w:tcPr>
          <w:p w14:paraId="58F32FB2" w14:textId="77777777" w:rsidR="008319B6" w:rsidRPr="00FA764C" w:rsidRDefault="008319B6" w:rsidP="00365241">
            <w:pPr>
              <w:rPr>
                <w:rFonts w:cstheme="minorHAnsi"/>
              </w:rPr>
            </w:pPr>
            <w:hyperlink r:id="rId191" w:history="1">
              <w:r w:rsidRPr="00FA764C">
                <w:rPr>
                  <w:rStyle w:val="Hyperlink"/>
                  <w:rFonts w:cstheme="minorHAnsi"/>
                  <w:color w:val="auto"/>
                </w:rPr>
                <w:t>https://www.saskatchewan.ca/government/news-and-media/2016/october/01/province-declares-disability-employment-awareness-month-in-october</w:t>
              </w:r>
            </w:hyperlink>
            <w:r w:rsidRPr="00FA764C">
              <w:rPr>
                <w:rFonts w:cstheme="minorHAnsi"/>
              </w:rPr>
              <w:t xml:space="preserve"> </w:t>
            </w:r>
          </w:p>
        </w:tc>
      </w:tr>
      <w:tr w:rsidR="008319B6" w:rsidRPr="00345842" w14:paraId="3F4678BC" w14:textId="77777777" w:rsidTr="00365241">
        <w:trPr>
          <w:trHeight w:val="907"/>
        </w:trPr>
        <w:tc>
          <w:tcPr>
            <w:tcW w:w="1134" w:type="dxa"/>
          </w:tcPr>
          <w:p w14:paraId="496A0B5E"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Quebec</w:t>
            </w:r>
          </w:p>
        </w:tc>
        <w:tc>
          <w:tcPr>
            <w:tcW w:w="1701" w:type="dxa"/>
          </w:tcPr>
          <w:p w14:paraId="0443047F" w14:textId="77777777" w:rsidR="008319B6" w:rsidRPr="00FA764C" w:rsidRDefault="008319B6" w:rsidP="00365241">
            <w:pPr>
              <w:rPr>
                <w:rFonts w:cstheme="minorHAnsi"/>
              </w:rPr>
            </w:pPr>
            <w:r w:rsidRPr="00FA764C">
              <w:rPr>
                <w:rFonts w:cstheme="minorHAnsi"/>
              </w:rPr>
              <w:t>Quebec's disability awareness</w:t>
            </w:r>
          </w:p>
        </w:tc>
        <w:tc>
          <w:tcPr>
            <w:tcW w:w="2263" w:type="dxa"/>
          </w:tcPr>
          <w:p w14:paraId="1A102C78" w14:textId="77777777" w:rsidR="008319B6" w:rsidRPr="00FA764C" w:rsidRDefault="008319B6" w:rsidP="00365241">
            <w:pPr>
              <w:rPr>
                <w:rFonts w:cstheme="minorHAnsi"/>
                <w:lang w:val="fr-CA"/>
              </w:rPr>
            </w:pPr>
            <w:r w:rsidRPr="00FA764C">
              <w:rPr>
                <w:rFonts w:cstheme="minorHAnsi"/>
                <w:lang w:val="fr-CA"/>
              </w:rPr>
              <w:t>Association Lavalloise du Transport Adapté (ALTA) and Société de transport de Laval (STL)</w:t>
            </w:r>
          </w:p>
        </w:tc>
        <w:tc>
          <w:tcPr>
            <w:tcW w:w="4582" w:type="dxa"/>
          </w:tcPr>
          <w:p w14:paraId="7986B123" w14:textId="77777777" w:rsidR="008319B6" w:rsidRPr="00FA764C" w:rsidRDefault="008319B6" w:rsidP="00365241">
            <w:pPr>
              <w:rPr>
                <w:rFonts w:cstheme="minorHAnsi"/>
                <w:lang w:val="fr-CA"/>
              </w:rPr>
            </w:pPr>
            <w:hyperlink r:id="rId192" w:history="1">
              <w:r w:rsidRPr="00FA764C">
                <w:rPr>
                  <w:rStyle w:val="Hyperlink"/>
                  <w:rFonts w:cstheme="minorHAnsi"/>
                  <w:color w:val="auto"/>
                  <w:lang w:val="fr-CA"/>
                </w:rPr>
                <w:t>https://www.newswire.ca/news-releases/quebec-week-for-disabled-persons-stl-to-provide-accessible-transportation-to-disabled-women-fleeing-domestic-violence-865585423.html</w:t>
              </w:r>
            </w:hyperlink>
            <w:r w:rsidRPr="00FA764C">
              <w:rPr>
                <w:rFonts w:cstheme="minorHAnsi"/>
                <w:lang w:val="fr-CA"/>
              </w:rPr>
              <w:t xml:space="preserve"> </w:t>
            </w:r>
          </w:p>
        </w:tc>
      </w:tr>
      <w:tr w:rsidR="008319B6" w:rsidRPr="00345842" w14:paraId="258400E3" w14:textId="77777777" w:rsidTr="00365241">
        <w:trPr>
          <w:trHeight w:val="121"/>
        </w:trPr>
        <w:tc>
          <w:tcPr>
            <w:tcW w:w="1134" w:type="dxa"/>
          </w:tcPr>
          <w:p w14:paraId="0D92A93B" w14:textId="77777777" w:rsidR="008319B6" w:rsidRPr="00FA764C" w:rsidRDefault="008319B6" w:rsidP="00365241">
            <w:pPr>
              <w:rPr>
                <w:rFonts w:cstheme="minorHAnsi"/>
                <w:b/>
                <w:bCs/>
                <w:shd w:val="clear" w:color="auto" w:fill="FFFFFF"/>
                <w:lang w:val="fr-CA"/>
              </w:rPr>
            </w:pPr>
            <w:r w:rsidRPr="00F819CF">
              <w:rPr>
                <w:rFonts w:cstheme="minorHAnsi"/>
                <w:b/>
                <w:bCs/>
                <w:shd w:val="clear" w:color="auto" w:fill="FFFFFF"/>
              </w:rPr>
              <w:t>Quebec</w:t>
            </w:r>
          </w:p>
        </w:tc>
        <w:tc>
          <w:tcPr>
            <w:tcW w:w="1701" w:type="dxa"/>
          </w:tcPr>
          <w:p w14:paraId="4E72E33F" w14:textId="77777777" w:rsidR="008319B6" w:rsidRPr="00FA764C" w:rsidRDefault="008319B6" w:rsidP="00365241">
            <w:pPr>
              <w:rPr>
                <w:rFonts w:cstheme="minorHAnsi"/>
              </w:rPr>
            </w:pPr>
            <w:r w:rsidRPr="00FA764C">
              <w:rPr>
                <w:rFonts w:cstheme="minorHAnsi"/>
              </w:rPr>
              <w:t>Québec Week for Disabled Persons</w:t>
            </w:r>
          </w:p>
        </w:tc>
        <w:tc>
          <w:tcPr>
            <w:tcW w:w="2263" w:type="dxa"/>
          </w:tcPr>
          <w:p w14:paraId="2884C52D" w14:textId="77777777" w:rsidR="008319B6" w:rsidRPr="00FA764C" w:rsidRDefault="008319B6" w:rsidP="00365241">
            <w:pPr>
              <w:rPr>
                <w:rFonts w:cstheme="minorHAnsi"/>
                <w:lang w:val="fr-CA"/>
              </w:rPr>
            </w:pPr>
            <w:r w:rsidRPr="00FA764C">
              <w:rPr>
                <w:rFonts w:cstheme="minorHAnsi"/>
                <w:lang w:val="fr-CA"/>
              </w:rPr>
              <w:t xml:space="preserve">Office des personnes handicapées du </w:t>
            </w:r>
            <w:proofErr w:type="spellStart"/>
            <w:r w:rsidRPr="00FA764C">
              <w:rPr>
                <w:rFonts w:cstheme="minorHAnsi"/>
                <w:lang w:val="fr-CA"/>
              </w:rPr>
              <w:t>Québec’s</w:t>
            </w:r>
            <w:proofErr w:type="spellEnd"/>
          </w:p>
        </w:tc>
        <w:tc>
          <w:tcPr>
            <w:tcW w:w="4582" w:type="dxa"/>
          </w:tcPr>
          <w:p w14:paraId="088D084C" w14:textId="77777777" w:rsidR="008319B6" w:rsidRPr="00FA764C" w:rsidRDefault="008319B6" w:rsidP="00365241">
            <w:pPr>
              <w:rPr>
                <w:rFonts w:cstheme="minorHAnsi"/>
                <w:lang w:val="fr-CA"/>
              </w:rPr>
            </w:pPr>
            <w:r w:rsidRPr="00C308D4">
              <w:rPr>
                <w:rFonts w:cstheme="minorHAnsi"/>
                <w:lang w:val="fr-CA"/>
              </w:rPr>
              <w:t>https://www.curateur.gouv.qc.ca/cura/en/outils/nouvelles/20190603b.html</w:t>
            </w:r>
          </w:p>
        </w:tc>
      </w:tr>
      <w:tr w:rsidR="008319B6" w:rsidRPr="00FA764C" w14:paraId="486D8A20" w14:textId="77777777" w:rsidTr="00365241">
        <w:trPr>
          <w:trHeight w:val="121"/>
        </w:trPr>
        <w:tc>
          <w:tcPr>
            <w:tcW w:w="1134" w:type="dxa"/>
          </w:tcPr>
          <w:p w14:paraId="5422BD8F" w14:textId="77777777" w:rsidR="008319B6" w:rsidRPr="00FA764C" w:rsidRDefault="008319B6" w:rsidP="00365241">
            <w:pPr>
              <w:rPr>
                <w:rFonts w:cstheme="minorHAnsi"/>
                <w:b/>
                <w:bCs/>
                <w:shd w:val="clear" w:color="auto" w:fill="FFFFFF"/>
                <w:lang w:val="fr-CA"/>
              </w:rPr>
            </w:pPr>
            <w:r w:rsidRPr="00F819CF">
              <w:rPr>
                <w:rFonts w:cstheme="minorHAnsi"/>
                <w:b/>
                <w:bCs/>
                <w:shd w:val="clear" w:color="auto" w:fill="FFFFFF"/>
              </w:rPr>
              <w:t>Quebec</w:t>
            </w:r>
          </w:p>
        </w:tc>
        <w:tc>
          <w:tcPr>
            <w:tcW w:w="1701" w:type="dxa"/>
          </w:tcPr>
          <w:p w14:paraId="53CF0086" w14:textId="77777777" w:rsidR="008319B6" w:rsidRPr="00FA764C" w:rsidRDefault="008319B6" w:rsidP="00365241">
            <w:pPr>
              <w:rPr>
                <w:rFonts w:cstheme="minorHAnsi"/>
              </w:rPr>
            </w:pPr>
            <w:r w:rsidRPr="00FA764C">
              <w:rPr>
                <w:rFonts w:cstheme="minorHAnsi"/>
              </w:rPr>
              <w:t>Quebec Intellectual Disability Week</w:t>
            </w:r>
          </w:p>
        </w:tc>
        <w:tc>
          <w:tcPr>
            <w:tcW w:w="2263" w:type="dxa"/>
          </w:tcPr>
          <w:p w14:paraId="4753EBE5" w14:textId="77777777" w:rsidR="008319B6" w:rsidRPr="00FA764C" w:rsidRDefault="008319B6" w:rsidP="00365241">
            <w:pPr>
              <w:rPr>
                <w:rFonts w:cstheme="minorHAnsi"/>
              </w:rPr>
            </w:pPr>
            <w:r w:rsidRPr="00FA764C">
              <w:rPr>
                <w:rFonts w:cstheme="minorHAnsi"/>
              </w:rPr>
              <w:t>Quebec</w:t>
            </w:r>
          </w:p>
        </w:tc>
        <w:tc>
          <w:tcPr>
            <w:tcW w:w="4582" w:type="dxa"/>
          </w:tcPr>
          <w:p w14:paraId="798D9A83" w14:textId="77777777" w:rsidR="008319B6" w:rsidRPr="00FA764C" w:rsidRDefault="008319B6" w:rsidP="00365241">
            <w:pPr>
              <w:rPr>
                <w:rFonts w:cstheme="minorHAnsi"/>
              </w:rPr>
            </w:pPr>
            <w:hyperlink r:id="rId193" w:anchor=":~:text=The%20next%20Quebec%20Intellectual%20Disability" w:history="1">
              <w:r w:rsidRPr="00FA764C">
                <w:rPr>
                  <w:rStyle w:val="Hyperlink"/>
                  <w:rFonts w:cstheme="minorHAnsi"/>
                  <w:color w:val="auto"/>
                </w:rPr>
                <w:t>https://www.sqdi.ca/en/quebec-intellectual-disability-week/#:~:text=The%20next%20Quebec%20Intellectual%20Disability</w:t>
              </w:r>
            </w:hyperlink>
            <w:r w:rsidRPr="00FA764C">
              <w:rPr>
                <w:rFonts w:cstheme="minorHAnsi"/>
              </w:rPr>
              <w:t xml:space="preserve">, March%2020%20to%2026%2C%202022. </w:t>
            </w:r>
          </w:p>
        </w:tc>
      </w:tr>
      <w:tr w:rsidR="008319B6" w:rsidRPr="00FA764C" w14:paraId="66C92501" w14:textId="77777777" w:rsidTr="00365241">
        <w:trPr>
          <w:trHeight w:val="121"/>
        </w:trPr>
        <w:tc>
          <w:tcPr>
            <w:tcW w:w="1134" w:type="dxa"/>
          </w:tcPr>
          <w:p w14:paraId="2D58D51A" w14:textId="77777777" w:rsidR="008319B6" w:rsidRPr="00FA764C" w:rsidRDefault="008319B6" w:rsidP="00365241">
            <w:pPr>
              <w:rPr>
                <w:rFonts w:cstheme="minorHAnsi"/>
                <w:b/>
                <w:bCs/>
                <w:shd w:val="clear" w:color="auto" w:fill="FFFFFF"/>
              </w:rPr>
            </w:pPr>
            <w:r w:rsidRPr="00F819CF">
              <w:rPr>
                <w:rFonts w:cstheme="minorHAnsi"/>
                <w:b/>
                <w:bCs/>
                <w:shd w:val="clear" w:color="auto" w:fill="FFFFFF"/>
              </w:rPr>
              <w:t>Quebec</w:t>
            </w:r>
          </w:p>
        </w:tc>
        <w:tc>
          <w:tcPr>
            <w:tcW w:w="1701" w:type="dxa"/>
          </w:tcPr>
          <w:p w14:paraId="43F41A5D" w14:textId="77777777" w:rsidR="008319B6" w:rsidRPr="00FA764C" w:rsidRDefault="008319B6" w:rsidP="00365241">
            <w:pPr>
              <w:rPr>
                <w:rFonts w:cstheme="minorHAnsi"/>
              </w:rPr>
            </w:pPr>
            <w:r w:rsidRPr="00FA764C">
              <w:rPr>
                <w:rFonts w:cstheme="minorHAnsi"/>
              </w:rPr>
              <w:t>Skills Link program</w:t>
            </w:r>
          </w:p>
        </w:tc>
        <w:tc>
          <w:tcPr>
            <w:tcW w:w="2263" w:type="dxa"/>
          </w:tcPr>
          <w:p w14:paraId="06A44C69" w14:textId="77777777" w:rsidR="008319B6" w:rsidRPr="00FA764C" w:rsidRDefault="008319B6" w:rsidP="00365241">
            <w:pPr>
              <w:rPr>
                <w:rFonts w:cstheme="minorHAnsi"/>
              </w:rPr>
            </w:pPr>
            <w:r w:rsidRPr="00FA764C">
              <w:rPr>
                <w:rFonts w:cstheme="minorHAnsi"/>
              </w:rPr>
              <w:t>FNHRDCQ</w:t>
            </w:r>
          </w:p>
        </w:tc>
        <w:tc>
          <w:tcPr>
            <w:tcW w:w="4582" w:type="dxa"/>
          </w:tcPr>
          <w:p w14:paraId="68141DD3" w14:textId="77777777" w:rsidR="008319B6" w:rsidRPr="00FA764C" w:rsidRDefault="008319B6" w:rsidP="00365241">
            <w:pPr>
              <w:rPr>
                <w:rFonts w:cstheme="minorHAnsi"/>
              </w:rPr>
            </w:pPr>
            <w:hyperlink r:id="rId194" w:history="1">
              <w:r w:rsidRPr="00FA764C">
                <w:rPr>
                  <w:rStyle w:val="Hyperlink"/>
                  <w:rFonts w:cstheme="minorHAnsi"/>
                  <w:color w:val="auto"/>
                </w:rPr>
                <w:t>https://www.cdrhpnq-fnhrdcq.ca/inclusion?lang=en</w:t>
              </w:r>
            </w:hyperlink>
            <w:r w:rsidRPr="00FA764C">
              <w:rPr>
                <w:rFonts w:cstheme="minorHAnsi"/>
              </w:rPr>
              <w:t xml:space="preserve"> </w:t>
            </w:r>
          </w:p>
        </w:tc>
      </w:tr>
      <w:tr w:rsidR="008319B6" w:rsidRPr="00FA764C" w14:paraId="3186C04F" w14:textId="77777777" w:rsidTr="00365241">
        <w:trPr>
          <w:trHeight w:val="453"/>
        </w:trPr>
        <w:tc>
          <w:tcPr>
            <w:tcW w:w="1134" w:type="dxa"/>
          </w:tcPr>
          <w:p w14:paraId="4D9D9325"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Manitoba</w:t>
            </w:r>
          </w:p>
        </w:tc>
        <w:tc>
          <w:tcPr>
            <w:tcW w:w="1701" w:type="dxa"/>
          </w:tcPr>
          <w:p w14:paraId="3122CEFB" w14:textId="77777777" w:rsidR="008319B6" w:rsidRPr="00FA764C" w:rsidRDefault="008319B6" w:rsidP="00365241">
            <w:pPr>
              <w:rPr>
                <w:rFonts w:cstheme="minorHAnsi"/>
              </w:rPr>
            </w:pPr>
            <w:r w:rsidRPr="00FA764C">
              <w:rPr>
                <w:rFonts w:cstheme="minorHAnsi"/>
              </w:rPr>
              <w:t>Disability Matters Vote (</w:t>
            </w:r>
            <w:proofErr w:type="spellStart"/>
            <w:r w:rsidRPr="00FA764C">
              <w:rPr>
                <w:rFonts w:cstheme="minorHAnsi"/>
              </w:rPr>
              <w:t>DMVote</w:t>
            </w:r>
            <w:proofErr w:type="spellEnd"/>
            <w:r w:rsidRPr="00FA764C">
              <w:rPr>
                <w:rFonts w:cstheme="minorHAnsi"/>
              </w:rPr>
              <w:t>)</w:t>
            </w:r>
          </w:p>
        </w:tc>
        <w:tc>
          <w:tcPr>
            <w:tcW w:w="2263" w:type="dxa"/>
          </w:tcPr>
          <w:p w14:paraId="1F6B332D" w14:textId="77777777" w:rsidR="008319B6" w:rsidRPr="00FA764C" w:rsidRDefault="008319B6" w:rsidP="00365241">
            <w:pPr>
              <w:rPr>
                <w:rFonts w:cstheme="minorHAnsi"/>
              </w:rPr>
            </w:pPr>
            <w:proofErr w:type="spellStart"/>
            <w:r w:rsidRPr="00FA764C">
              <w:rPr>
                <w:rFonts w:cstheme="minorHAnsi"/>
              </w:rPr>
              <w:t>DMVote</w:t>
            </w:r>
            <w:proofErr w:type="spellEnd"/>
          </w:p>
        </w:tc>
        <w:tc>
          <w:tcPr>
            <w:tcW w:w="4582" w:type="dxa"/>
          </w:tcPr>
          <w:p w14:paraId="6E96FD77" w14:textId="77777777" w:rsidR="008319B6" w:rsidRPr="00FA764C" w:rsidRDefault="008319B6" w:rsidP="00365241">
            <w:pPr>
              <w:rPr>
                <w:rFonts w:cstheme="minorHAnsi"/>
              </w:rPr>
            </w:pPr>
            <w:hyperlink r:id="rId195" w:history="1">
              <w:r w:rsidRPr="00FA764C">
                <w:rPr>
                  <w:rStyle w:val="Hyperlink"/>
                  <w:rFonts w:cstheme="minorHAnsi"/>
                  <w:color w:val="auto"/>
                </w:rPr>
                <w:t>https://www.dmvote.ca/</w:t>
              </w:r>
            </w:hyperlink>
            <w:r w:rsidRPr="00FA764C">
              <w:rPr>
                <w:rFonts w:cstheme="minorHAnsi"/>
              </w:rPr>
              <w:t xml:space="preserve"> </w:t>
            </w:r>
          </w:p>
        </w:tc>
      </w:tr>
      <w:tr w:rsidR="008319B6" w:rsidRPr="00FA764C" w14:paraId="5B624E6D" w14:textId="77777777" w:rsidTr="00365241">
        <w:trPr>
          <w:trHeight w:val="121"/>
        </w:trPr>
        <w:tc>
          <w:tcPr>
            <w:tcW w:w="1134" w:type="dxa"/>
          </w:tcPr>
          <w:p w14:paraId="198C56C4" w14:textId="77777777" w:rsidR="008319B6" w:rsidRPr="00FA764C" w:rsidRDefault="008319B6" w:rsidP="00365241">
            <w:pPr>
              <w:rPr>
                <w:rFonts w:cstheme="minorHAnsi"/>
                <w:b/>
                <w:bCs/>
                <w:shd w:val="clear" w:color="auto" w:fill="FFFFFF"/>
              </w:rPr>
            </w:pPr>
            <w:r w:rsidRPr="004525C2">
              <w:rPr>
                <w:rFonts w:cstheme="minorHAnsi"/>
                <w:b/>
                <w:bCs/>
                <w:shd w:val="clear" w:color="auto" w:fill="FFFFFF"/>
              </w:rPr>
              <w:t>Manitoba</w:t>
            </w:r>
          </w:p>
        </w:tc>
        <w:tc>
          <w:tcPr>
            <w:tcW w:w="1701" w:type="dxa"/>
          </w:tcPr>
          <w:p w14:paraId="37E95C4B" w14:textId="77777777" w:rsidR="008319B6" w:rsidRPr="00FA764C" w:rsidRDefault="008319B6" w:rsidP="00365241">
            <w:pPr>
              <w:rPr>
                <w:rFonts w:cstheme="minorHAnsi"/>
              </w:rPr>
            </w:pPr>
            <w:r w:rsidRPr="00FA764C">
              <w:rPr>
                <w:rFonts w:cstheme="minorHAnsi"/>
              </w:rPr>
              <w:t>initiative of Abilities Manitoba</w:t>
            </w:r>
          </w:p>
        </w:tc>
        <w:tc>
          <w:tcPr>
            <w:tcW w:w="2263" w:type="dxa"/>
          </w:tcPr>
          <w:p w14:paraId="0E8680D7" w14:textId="77777777" w:rsidR="008319B6" w:rsidRPr="00FA764C" w:rsidRDefault="008319B6" w:rsidP="00365241">
            <w:pPr>
              <w:rPr>
                <w:rFonts w:cstheme="minorHAnsi"/>
              </w:rPr>
            </w:pPr>
            <w:r w:rsidRPr="00FA764C">
              <w:rPr>
                <w:rFonts w:cstheme="minorHAnsi"/>
              </w:rPr>
              <w:t>Abilities Manitoba</w:t>
            </w:r>
          </w:p>
        </w:tc>
        <w:tc>
          <w:tcPr>
            <w:tcW w:w="4582" w:type="dxa"/>
          </w:tcPr>
          <w:p w14:paraId="5909788B" w14:textId="77777777" w:rsidR="008319B6" w:rsidRPr="00FA764C" w:rsidRDefault="008319B6" w:rsidP="00365241">
            <w:pPr>
              <w:rPr>
                <w:rFonts w:cstheme="minorHAnsi"/>
              </w:rPr>
            </w:pPr>
            <w:hyperlink r:id="rId196" w:history="1">
              <w:r w:rsidRPr="00FA764C">
                <w:rPr>
                  <w:rStyle w:val="Hyperlink"/>
                  <w:rFonts w:cstheme="minorHAnsi"/>
                  <w:color w:val="auto"/>
                </w:rPr>
                <w:t>https://abilitiesmanitoba.org/</w:t>
              </w:r>
            </w:hyperlink>
            <w:r w:rsidRPr="00FA764C">
              <w:rPr>
                <w:rFonts w:cstheme="minorHAnsi"/>
              </w:rPr>
              <w:t xml:space="preserve"> </w:t>
            </w:r>
          </w:p>
        </w:tc>
      </w:tr>
      <w:tr w:rsidR="008319B6" w:rsidRPr="00FA764C" w14:paraId="52967484" w14:textId="77777777" w:rsidTr="00365241">
        <w:trPr>
          <w:trHeight w:val="121"/>
        </w:trPr>
        <w:tc>
          <w:tcPr>
            <w:tcW w:w="1134" w:type="dxa"/>
          </w:tcPr>
          <w:p w14:paraId="656794F2" w14:textId="77777777" w:rsidR="008319B6" w:rsidRPr="00FA764C" w:rsidRDefault="008319B6" w:rsidP="00365241">
            <w:pPr>
              <w:rPr>
                <w:rFonts w:cstheme="minorHAnsi"/>
                <w:b/>
                <w:bCs/>
                <w:shd w:val="clear" w:color="auto" w:fill="FFFFFF"/>
              </w:rPr>
            </w:pPr>
            <w:r w:rsidRPr="004525C2">
              <w:rPr>
                <w:rFonts w:cstheme="minorHAnsi"/>
                <w:b/>
                <w:bCs/>
                <w:shd w:val="clear" w:color="auto" w:fill="FFFFFF"/>
              </w:rPr>
              <w:t>Manitoba</w:t>
            </w:r>
          </w:p>
        </w:tc>
        <w:tc>
          <w:tcPr>
            <w:tcW w:w="1701" w:type="dxa"/>
          </w:tcPr>
          <w:p w14:paraId="51C9F097" w14:textId="77777777" w:rsidR="008319B6" w:rsidRPr="00FA764C" w:rsidRDefault="008319B6" w:rsidP="00365241">
            <w:pPr>
              <w:rPr>
                <w:rFonts w:cstheme="minorHAnsi"/>
              </w:rPr>
            </w:pPr>
            <w:r w:rsidRPr="00FA764C">
              <w:rPr>
                <w:rFonts w:cstheme="minorHAnsi"/>
              </w:rPr>
              <w:t>Barrier Free Manitoba</w:t>
            </w:r>
          </w:p>
        </w:tc>
        <w:tc>
          <w:tcPr>
            <w:tcW w:w="2263" w:type="dxa"/>
          </w:tcPr>
          <w:p w14:paraId="4B1FA12E" w14:textId="77777777" w:rsidR="008319B6" w:rsidRPr="00FA764C" w:rsidRDefault="008319B6" w:rsidP="00365241">
            <w:pPr>
              <w:rPr>
                <w:rFonts w:cstheme="minorHAnsi"/>
              </w:rPr>
            </w:pPr>
            <w:r w:rsidRPr="00FA764C">
              <w:rPr>
                <w:rFonts w:cstheme="minorHAnsi"/>
              </w:rPr>
              <w:t>Barrier Free Manitoba</w:t>
            </w:r>
          </w:p>
        </w:tc>
        <w:tc>
          <w:tcPr>
            <w:tcW w:w="4582" w:type="dxa"/>
          </w:tcPr>
          <w:p w14:paraId="177730C3" w14:textId="77777777" w:rsidR="008319B6" w:rsidRPr="00FA764C" w:rsidRDefault="008319B6" w:rsidP="00365241">
            <w:pPr>
              <w:rPr>
                <w:rFonts w:cstheme="minorHAnsi"/>
              </w:rPr>
            </w:pPr>
            <w:hyperlink r:id="rId197" w:history="1">
              <w:r w:rsidRPr="00FA764C">
                <w:rPr>
                  <w:rStyle w:val="Hyperlink"/>
                  <w:rFonts w:cstheme="minorHAnsi"/>
                  <w:color w:val="auto"/>
                </w:rPr>
                <w:t>https://www.barrierfreemb.com/home</w:t>
              </w:r>
            </w:hyperlink>
            <w:r w:rsidRPr="00FA764C">
              <w:rPr>
                <w:rFonts w:cstheme="minorHAnsi"/>
              </w:rPr>
              <w:t xml:space="preserve"> </w:t>
            </w:r>
          </w:p>
        </w:tc>
      </w:tr>
      <w:tr w:rsidR="008319B6" w:rsidRPr="00FA764C" w14:paraId="676F52C5" w14:textId="77777777" w:rsidTr="00365241">
        <w:trPr>
          <w:trHeight w:val="121"/>
        </w:trPr>
        <w:tc>
          <w:tcPr>
            <w:tcW w:w="1134" w:type="dxa"/>
          </w:tcPr>
          <w:p w14:paraId="7100D753" w14:textId="77777777" w:rsidR="008319B6" w:rsidRPr="00FA764C" w:rsidRDefault="008319B6" w:rsidP="00365241">
            <w:pPr>
              <w:rPr>
                <w:rFonts w:cstheme="minorHAnsi"/>
                <w:b/>
                <w:bCs/>
                <w:shd w:val="clear" w:color="auto" w:fill="FFFFFF"/>
              </w:rPr>
            </w:pPr>
            <w:r w:rsidRPr="004525C2">
              <w:rPr>
                <w:rFonts w:cstheme="minorHAnsi"/>
                <w:b/>
                <w:bCs/>
                <w:shd w:val="clear" w:color="auto" w:fill="FFFFFF"/>
              </w:rPr>
              <w:t>Manitoba</w:t>
            </w:r>
          </w:p>
        </w:tc>
        <w:tc>
          <w:tcPr>
            <w:tcW w:w="1701" w:type="dxa"/>
          </w:tcPr>
          <w:p w14:paraId="48517028" w14:textId="77777777" w:rsidR="008319B6" w:rsidRPr="00FA764C" w:rsidRDefault="008319B6" w:rsidP="00365241">
            <w:pPr>
              <w:rPr>
                <w:rFonts w:cstheme="minorHAnsi"/>
              </w:rPr>
            </w:pPr>
            <w:proofErr w:type="spellStart"/>
            <w:r w:rsidRPr="00FA764C">
              <w:rPr>
                <w:rFonts w:cstheme="minorHAnsi"/>
              </w:rPr>
              <w:t>MarketAbilities</w:t>
            </w:r>
            <w:proofErr w:type="spellEnd"/>
            <w:r w:rsidRPr="00FA764C">
              <w:rPr>
                <w:rFonts w:cstheme="minorHAnsi"/>
              </w:rPr>
              <w:t xml:space="preserve"> Campaign</w:t>
            </w:r>
          </w:p>
        </w:tc>
        <w:tc>
          <w:tcPr>
            <w:tcW w:w="2263" w:type="dxa"/>
          </w:tcPr>
          <w:p w14:paraId="774882AC" w14:textId="77777777" w:rsidR="008319B6" w:rsidRPr="00FA764C" w:rsidRDefault="008319B6" w:rsidP="00365241">
            <w:pPr>
              <w:rPr>
                <w:rFonts w:cstheme="minorHAnsi"/>
              </w:rPr>
            </w:pPr>
            <w:r w:rsidRPr="00FA764C">
              <w:rPr>
                <w:rFonts w:cstheme="minorHAnsi"/>
              </w:rPr>
              <w:t xml:space="preserve">Provincial government </w:t>
            </w:r>
          </w:p>
        </w:tc>
        <w:tc>
          <w:tcPr>
            <w:tcW w:w="4582" w:type="dxa"/>
          </w:tcPr>
          <w:p w14:paraId="33CA0003" w14:textId="77777777" w:rsidR="008319B6" w:rsidRPr="00FA764C" w:rsidRDefault="008319B6" w:rsidP="00365241">
            <w:pPr>
              <w:rPr>
                <w:rFonts w:cstheme="minorHAnsi"/>
              </w:rPr>
            </w:pPr>
            <w:hyperlink r:id="rId198" w:history="1">
              <w:r w:rsidRPr="00FA764C">
                <w:rPr>
                  <w:rStyle w:val="Hyperlink"/>
                  <w:rFonts w:cstheme="minorHAnsi"/>
                  <w:color w:val="auto"/>
                </w:rPr>
                <w:t>https://news.gov.mb.ca/news/print,index.html?archive=&amp;item=4896</w:t>
              </w:r>
            </w:hyperlink>
            <w:r w:rsidRPr="00FA764C">
              <w:rPr>
                <w:rFonts w:cstheme="minorHAnsi"/>
              </w:rPr>
              <w:t xml:space="preserve"> </w:t>
            </w:r>
          </w:p>
        </w:tc>
      </w:tr>
      <w:tr w:rsidR="008319B6" w:rsidRPr="00FA764C" w14:paraId="22D1580C" w14:textId="77777777" w:rsidTr="00365241">
        <w:trPr>
          <w:trHeight w:val="475"/>
        </w:trPr>
        <w:tc>
          <w:tcPr>
            <w:tcW w:w="1134" w:type="dxa"/>
          </w:tcPr>
          <w:p w14:paraId="34C74E0C"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Nova Scotia</w:t>
            </w:r>
          </w:p>
        </w:tc>
        <w:tc>
          <w:tcPr>
            <w:tcW w:w="1701" w:type="dxa"/>
          </w:tcPr>
          <w:p w14:paraId="5D09ED36" w14:textId="77777777" w:rsidR="008319B6" w:rsidRPr="00FA764C" w:rsidRDefault="008319B6" w:rsidP="00365241">
            <w:pPr>
              <w:rPr>
                <w:rFonts w:cstheme="minorHAnsi"/>
              </w:rPr>
            </w:pPr>
            <w:r w:rsidRPr="00FA764C">
              <w:rPr>
                <w:rFonts w:cstheme="minorHAnsi"/>
              </w:rPr>
              <w:t>Disability Employment Awareness Month (DEAM)</w:t>
            </w:r>
          </w:p>
        </w:tc>
        <w:tc>
          <w:tcPr>
            <w:tcW w:w="2263" w:type="dxa"/>
          </w:tcPr>
          <w:p w14:paraId="60DE1C10" w14:textId="77777777" w:rsidR="008319B6" w:rsidRPr="00FA764C" w:rsidRDefault="008319B6" w:rsidP="00365241">
            <w:pPr>
              <w:rPr>
                <w:rFonts w:cstheme="minorHAnsi"/>
              </w:rPr>
            </w:pPr>
            <w:r w:rsidRPr="00FA764C">
              <w:rPr>
                <w:rFonts w:cstheme="minorHAnsi"/>
              </w:rPr>
              <w:t xml:space="preserve">Provincial government </w:t>
            </w:r>
          </w:p>
        </w:tc>
        <w:tc>
          <w:tcPr>
            <w:tcW w:w="4582" w:type="dxa"/>
          </w:tcPr>
          <w:p w14:paraId="43E77DC9" w14:textId="77777777" w:rsidR="008319B6" w:rsidRPr="00FA764C" w:rsidRDefault="008319B6" w:rsidP="00365241">
            <w:pPr>
              <w:rPr>
                <w:rFonts w:cstheme="minorHAnsi"/>
              </w:rPr>
            </w:pPr>
            <w:hyperlink r:id="rId199" w:history="1">
              <w:r w:rsidRPr="00FA764C">
                <w:rPr>
                  <w:rStyle w:val="Hyperlink"/>
                  <w:rFonts w:cstheme="minorHAnsi"/>
                  <w:color w:val="auto"/>
                </w:rPr>
                <w:t>https://www.halifax.ca/about-halifax/diversity-inclusion/national-employer-disability-awareness-month</w:t>
              </w:r>
            </w:hyperlink>
            <w:r w:rsidRPr="00FA764C">
              <w:rPr>
                <w:rFonts w:cstheme="minorHAnsi"/>
              </w:rPr>
              <w:t xml:space="preserve"> </w:t>
            </w:r>
          </w:p>
        </w:tc>
      </w:tr>
      <w:tr w:rsidR="008319B6" w:rsidRPr="00FA764C" w14:paraId="3044E0EF" w14:textId="77777777" w:rsidTr="00365241">
        <w:trPr>
          <w:trHeight w:val="1129"/>
        </w:trPr>
        <w:tc>
          <w:tcPr>
            <w:tcW w:w="1134" w:type="dxa"/>
          </w:tcPr>
          <w:p w14:paraId="542B7789"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Nova Scotia</w:t>
            </w:r>
          </w:p>
        </w:tc>
        <w:tc>
          <w:tcPr>
            <w:tcW w:w="1701" w:type="dxa"/>
          </w:tcPr>
          <w:p w14:paraId="22959EEF" w14:textId="77777777" w:rsidR="008319B6" w:rsidRPr="00FA764C" w:rsidRDefault="008319B6" w:rsidP="00365241">
            <w:pPr>
              <w:rPr>
                <w:rFonts w:cstheme="minorHAnsi"/>
              </w:rPr>
            </w:pPr>
            <w:r w:rsidRPr="00FA764C">
              <w:rPr>
                <w:rFonts w:cstheme="minorHAnsi"/>
              </w:rPr>
              <w:t>Access Awareness Week (AAW) in Nova Scotia</w:t>
            </w:r>
          </w:p>
        </w:tc>
        <w:tc>
          <w:tcPr>
            <w:tcW w:w="2263" w:type="dxa"/>
          </w:tcPr>
          <w:p w14:paraId="60FEFA55" w14:textId="77777777" w:rsidR="008319B6" w:rsidRPr="00FA764C" w:rsidRDefault="008319B6" w:rsidP="00365241">
            <w:pPr>
              <w:rPr>
                <w:rFonts w:cstheme="minorHAnsi"/>
              </w:rPr>
            </w:pPr>
            <w:r w:rsidRPr="00FA764C">
              <w:rPr>
                <w:rFonts w:cstheme="minorHAnsi"/>
              </w:rPr>
              <w:t>Partnership for Access Awareness Nova Scotia (PAANS)</w:t>
            </w:r>
          </w:p>
        </w:tc>
        <w:tc>
          <w:tcPr>
            <w:tcW w:w="4582" w:type="dxa"/>
          </w:tcPr>
          <w:p w14:paraId="30D681F8" w14:textId="77777777" w:rsidR="008319B6" w:rsidRPr="00FA764C" w:rsidRDefault="008319B6" w:rsidP="00365241">
            <w:pPr>
              <w:rPr>
                <w:rFonts w:cstheme="minorHAnsi"/>
              </w:rPr>
            </w:pPr>
            <w:hyperlink r:id="rId200" w:history="1">
              <w:r w:rsidRPr="00FA764C">
                <w:rPr>
                  <w:rStyle w:val="Hyperlink"/>
                  <w:rFonts w:cstheme="minorHAnsi"/>
                  <w:color w:val="auto"/>
                </w:rPr>
                <w:t>https://www.halifaxpubliclibraries.ca/blogs/post/access-awareness-week-2021-a-virtual-celebration/</w:t>
              </w:r>
            </w:hyperlink>
            <w:r w:rsidRPr="00FA764C">
              <w:rPr>
                <w:rFonts w:cstheme="minorHAnsi"/>
              </w:rPr>
              <w:t xml:space="preserve"> </w:t>
            </w:r>
          </w:p>
        </w:tc>
      </w:tr>
      <w:tr w:rsidR="008319B6" w:rsidRPr="00FA764C" w14:paraId="33C1B644" w14:textId="77777777" w:rsidTr="00365241">
        <w:trPr>
          <w:trHeight w:val="121"/>
        </w:trPr>
        <w:tc>
          <w:tcPr>
            <w:tcW w:w="1134" w:type="dxa"/>
          </w:tcPr>
          <w:p w14:paraId="5D76027F"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lastRenderedPageBreak/>
              <w:t>Nova Scotia</w:t>
            </w:r>
          </w:p>
        </w:tc>
        <w:tc>
          <w:tcPr>
            <w:tcW w:w="1701" w:type="dxa"/>
          </w:tcPr>
          <w:p w14:paraId="134A9B87" w14:textId="77777777" w:rsidR="008319B6" w:rsidRPr="00FA764C" w:rsidRDefault="008319B6" w:rsidP="00365241">
            <w:pPr>
              <w:rPr>
                <w:rFonts w:cstheme="minorHAnsi"/>
              </w:rPr>
            </w:pPr>
            <w:r w:rsidRPr="00FA764C">
              <w:rPr>
                <w:rFonts w:cstheme="minorHAnsi"/>
              </w:rPr>
              <w:t>Paper Egg Campaign</w:t>
            </w:r>
          </w:p>
        </w:tc>
        <w:tc>
          <w:tcPr>
            <w:tcW w:w="2263" w:type="dxa"/>
          </w:tcPr>
          <w:p w14:paraId="303D5845" w14:textId="77777777" w:rsidR="008319B6" w:rsidRPr="00FA764C" w:rsidRDefault="008319B6" w:rsidP="00365241">
            <w:pPr>
              <w:rPr>
                <w:rFonts w:cstheme="minorHAnsi"/>
              </w:rPr>
            </w:pPr>
            <w:r w:rsidRPr="00FA764C">
              <w:rPr>
                <w:rFonts w:cstheme="minorHAnsi"/>
              </w:rPr>
              <w:t xml:space="preserve">More than able </w:t>
            </w:r>
          </w:p>
        </w:tc>
        <w:tc>
          <w:tcPr>
            <w:tcW w:w="4582" w:type="dxa"/>
          </w:tcPr>
          <w:p w14:paraId="3C701AD2" w14:textId="77777777" w:rsidR="008319B6" w:rsidRPr="00FA764C" w:rsidRDefault="008319B6" w:rsidP="00365241">
            <w:pPr>
              <w:rPr>
                <w:rFonts w:cstheme="minorHAnsi"/>
              </w:rPr>
            </w:pPr>
            <w:hyperlink r:id="rId201" w:history="1">
              <w:r w:rsidRPr="00FA764C">
                <w:rPr>
                  <w:rStyle w:val="Hyperlink"/>
                  <w:rFonts w:cstheme="minorHAnsi"/>
                  <w:color w:val="auto"/>
                </w:rPr>
                <w:t>https://www.easterseals.ns.ca/2020/03/papereggs2020/</w:t>
              </w:r>
            </w:hyperlink>
            <w:r w:rsidRPr="00FA764C">
              <w:rPr>
                <w:rFonts w:cstheme="minorHAnsi"/>
              </w:rPr>
              <w:t xml:space="preserve"> </w:t>
            </w:r>
          </w:p>
        </w:tc>
      </w:tr>
      <w:tr w:rsidR="008319B6" w:rsidRPr="00FA764C" w14:paraId="714E69DC" w14:textId="77777777" w:rsidTr="00365241">
        <w:trPr>
          <w:trHeight w:val="453"/>
        </w:trPr>
        <w:tc>
          <w:tcPr>
            <w:tcW w:w="1134" w:type="dxa"/>
          </w:tcPr>
          <w:p w14:paraId="297A2F96"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Newfoundland and Labrador</w:t>
            </w:r>
          </w:p>
        </w:tc>
        <w:tc>
          <w:tcPr>
            <w:tcW w:w="1701" w:type="dxa"/>
          </w:tcPr>
          <w:p w14:paraId="4F806203" w14:textId="77777777" w:rsidR="008319B6" w:rsidRPr="00FA764C" w:rsidRDefault="008319B6" w:rsidP="00365241">
            <w:pPr>
              <w:rPr>
                <w:rFonts w:cstheme="minorHAnsi"/>
              </w:rPr>
            </w:pPr>
            <w:r w:rsidRPr="00FA764C">
              <w:rPr>
                <w:rFonts w:cstheme="minorHAnsi"/>
              </w:rPr>
              <w:t>Learning Disabilities Awareness Month</w:t>
            </w:r>
          </w:p>
        </w:tc>
        <w:tc>
          <w:tcPr>
            <w:tcW w:w="2263" w:type="dxa"/>
          </w:tcPr>
          <w:p w14:paraId="0B3CE2BD" w14:textId="77777777" w:rsidR="008319B6" w:rsidRPr="00FA764C" w:rsidRDefault="008319B6" w:rsidP="00365241">
            <w:pPr>
              <w:rPr>
                <w:rFonts w:cstheme="minorHAnsi"/>
              </w:rPr>
            </w:pPr>
            <w:r w:rsidRPr="00FA764C">
              <w:rPr>
                <w:rFonts w:cstheme="minorHAnsi"/>
              </w:rPr>
              <w:t>Provincial government</w:t>
            </w:r>
          </w:p>
        </w:tc>
        <w:tc>
          <w:tcPr>
            <w:tcW w:w="4582" w:type="dxa"/>
          </w:tcPr>
          <w:p w14:paraId="39D31160" w14:textId="77777777" w:rsidR="008319B6" w:rsidRPr="00FA764C" w:rsidRDefault="008319B6" w:rsidP="00365241">
            <w:pPr>
              <w:rPr>
                <w:rFonts w:cstheme="minorHAnsi"/>
              </w:rPr>
            </w:pPr>
            <w:hyperlink r:id="rId202" w:history="1">
              <w:r w:rsidRPr="00FA764C">
                <w:rPr>
                  <w:rStyle w:val="Hyperlink"/>
                  <w:rFonts w:cstheme="minorHAnsi"/>
                  <w:color w:val="auto"/>
                </w:rPr>
                <w:t>https://www.gov.nl.ca/releases/2021/education/1013n03/</w:t>
              </w:r>
            </w:hyperlink>
            <w:r w:rsidRPr="00FA764C">
              <w:rPr>
                <w:rFonts w:cstheme="minorHAnsi"/>
              </w:rPr>
              <w:t xml:space="preserve"> </w:t>
            </w:r>
          </w:p>
        </w:tc>
      </w:tr>
      <w:tr w:rsidR="008319B6" w:rsidRPr="00FA764C" w14:paraId="3AC4BD3C" w14:textId="77777777" w:rsidTr="00365241">
        <w:trPr>
          <w:trHeight w:val="255"/>
        </w:trPr>
        <w:tc>
          <w:tcPr>
            <w:tcW w:w="1134" w:type="dxa"/>
          </w:tcPr>
          <w:p w14:paraId="684022E4"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Newfoundland and Labrador</w:t>
            </w:r>
          </w:p>
        </w:tc>
        <w:tc>
          <w:tcPr>
            <w:tcW w:w="1701" w:type="dxa"/>
          </w:tcPr>
          <w:p w14:paraId="7F877C56" w14:textId="77777777" w:rsidR="008319B6" w:rsidRPr="00FA764C" w:rsidRDefault="008319B6" w:rsidP="00365241">
            <w:pPr>
              <w:rPr>
                <w:rFonts w:cstheme="minorHAnsi"/>
              </w:rPr>
            </w:pPr>
            <w:r w:rsidRPr="00FA764C">
              <w:rPr>
                <w:rFonts w:cstheme="minorHAnsi"/>
              </w:rPr>
              <w:t>I Can Too!</w:t>
            </w:r>
          </w:p>
        </w:tc>
        <w:tc>
          <w:tcPr>
            <w:tcW w:w="2263" w:type="dxa"/>
          </w:tcPr>
          <w:p w14:paraId="0BB9E495" w14:textId="77777777" w:rsidR="008319B6" w:rsidRPr="00FA764C" w:rsidRDefault="008319B6" w:rsidP="00365241">
            <w:pPr>
              <w:rPr>
                <w:rFonts w:cstheme="minorHAnsi"/>
              </w:rPr>
            </w:pPr>
            <w:proofErr w:type="spellStart"/>
            <w:r w:rsidRPr="00FA764C">
              <w:rPr>
                <w:rFonts w:cstheme="minorHAnsi"/>
              </w:rPr>
              <w:t>Eastersealsnl</w:t>
            </w:r>
            <w:proofErr w:type="spellEnd"/>
          </w:p>
        </w:tc>
        <w:tc>
          <w:tcPr>
            <w:tcW w:w="4582" w:type="dxa"/>
          </w:tcPr>
          <w:p w14:paraId="7582ECD6" w14:textId="77777777" w:rsidR="008319B6" w:rsidRPr="00FA764C" w:rsidRDefault="008319B6" w:rsidP="00365241">
            <w:pPr>
              <w:rPr>
                <w:rFonts w:cstheme="minorHAnsi"/>
              </w:rPr>
            </w:pPr>
            <w:hyperlink r:id="rId203" w:history="1">
              <w:r w:rsidRPr="00FA764C">
                <w:rPr>
                  <w:rStyle w:val="Hyperlink"/>
                  <w:rFonts w:cstheme="minorHAnsi"/>
                  <w:color w:val="auto"/>
                </w:rPr>
                <w:t>https://eastersealsnl.ca/what-we-do/career-and-educational-services/i-can-too/</w:t>
              </w:r>
            </w:hyperlink>
            <w:r w:rsidRPr="00FA764C">
              <w:rPr>
                <w:rFonts w:cstheme="minorHAnsi"/>
              </w:rPr>
              <w:t xml:space="preserve"> </w:t>
            </w:r>
          </w:p>
        </w:tc>
      </w:tr>
      <w:tr w:rsidR="008319B6" w:rsidRPr="00FA764C" w14:paraId="28340DE9" w14:textId="77777777" w:rsidTr="00365241">
        <w:trPr>
          <w:trHeight w:val="255"/>
        </w:trPr>
        <w:tc>
          <w:tcPr>
            <w:tcW w:w="1134" w:type="dxa"/>
          </w:tcPr>
          <w:p w14:paraId="289C8B6D"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Newfoundland and Labrador</w:t>
            </w:r>
          </w:p>
        </w:tc>
        <w:tc>
          <w:tcPr>
            <w:tcW w:w="1701" w:type="dxa"/>
          </w:tcPr>
          <w:p w14:paraId="189DAC44" w14:textId="77777777" w:rsidR="008319B6" w:rsidRPr="00FA764C" w:rsidRDefault="008319B6" w:rsidP="00365241">
            <w:pPr>
              <w:rPr>
                <w:rFonts w:cstheme="minorHAnsi"/>
              </w:rPr>
            </w:pPr>
            <w:r w:rsidRPr="00FA764C">
              <w:rPr>
                <w:rFonts w:cstheme="minorHAnsi"/>
              </w:rPr>
              <w:t>'Be Kind' campaign</w:t>
            </w:r>
          </w:p>
        </w:tc>
        <w:tc>
          <w:tcPr>
            <w:tcW w:w="2263" w:type="dxa"/>
          </w:tcPr>
          <w:p w14:paraId="73E6741B" w14:textId="77777777" w:rsidR="008319B6" w:rsidRPr="00FA764C" w:rsidRDefault="008319B6" w:rsidP="00365241">
            <w:pPr>
              <w:rPr>
                <w:rFonts w:cstheme="minorHAnsi"/>
              </w:rPr>
            </w:pPr>
          </w:p>
        </w:tc>
        <w:tc>
          <w:tcPr>
            <w:tcW w:w="4582" w:type="dxa"/>
          </w:tcPr>
          <w:p w14:paraId="6B0133FB" w14:textId="77777777" w:rsidR="008319B6" w:rsidRPr="00FA764C" w:rsidRDefault="008319B6" w:rsidP="00365241">
            <w:pPr>
              <w:rPr>
                <w:rFonts w:cstheme="minorHAnsi"/>
              </w:rPr>
            </w:pPr>
            <w:hyperlink r:id="rId204" w:history="1">
              <w:r w:rsidRPr="00FA764C">
                <w:rPr>
                  <w:rStyle w:val="Hyperlink"/>
                  <w:rFonts w:cstheme="minorHAnsi"/>
                  <w:color w:val="auto"/>
                </w:rPr>
                <w:t>https://www.saltwire.com/nova-scotia/news/be-kind-campaign-raises-awareness-about-disabled-people-in-newfoundland-and-labrador-who-cant-wear-a-mask-506960/</w:t>
              </w:r>
            </w:hyperlink>
            <w:r w:rsidRPr="00FA764C">
              <w:rPr>
                <w:rFonts w:cstheme="minorHAnsi"/>
              </w:rPr>
              <w:t xml:space="preserve"> </w:t>
            </w:r>
          </w:p>
        </w:tc>
      </w:tr>
      <w:tr w:rsidR="008319B6" w:rsidRPr="00FA764C" w14:paraId="6D6EC817" w14:textId="77777777" w:rsidTr="00365241">
        <w:trPr>
          <w:trHeight w:val="331"/>
        </w:trPr>
        <w:tc>
          <w:tcPr>
            <w:tcW w:w="1134" w:type="dxa"/>
          </w:tcPr>
          <w:p w14:paraId="70066282"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New Brunswick</w:t>
            </w:r>
          </w:p>
        </w:tc>
        <w:tc>
          <w:tcPr>
            <w:tcW w:w="1701" w:type="dxa"/>
          </w:tcPr>
          <w:p w14:paraId="3FFDFE47" w14:textId="77777777" w:rsidR="008319B6" w:rsidRPr="00FA764C" w:rsidRDefault="008319B6" w:rsidP="00365241">
            <w:pPr>
              <w:rPr>
                <w:rFonts w:cstheme="minorHAnsi"/>
              </w:rPr>
            </w:pPr>
            <w:r w:rsidRPr="00FA764C">
              <w:rPr>
                <w:rFonts w:cstheme="minorHAnsi"/>
              </w:rPr>
              <w:t>Disability Awareness Week</w:t>
            </w:r>
          </w:p>
        </w:tc>
        <w:tc>
          <w:tcPr>
            <w:tcW w:w="2263" w:type="dxa"/>
          </w:tcPr>
          <w:p w14:paraId="0E10B699" w14:textId="77777777" w:rsidR="008319B6" w:rsidRPr="00FA764C" w:rsidRDefault="008319B6" w:rsidP="00365241">
            <w:pPr>
              <w:rPr>
                <w:rFonts w:cstheme="minorHAnsi"/>
              </w:rPr>
            </w:pPr>
            <w:r w:rsidRPr="00FA764C">
              <w:rPr>
                <w:rFonts w:cstheme="minorHAnsi"/>
              </w:rPr>
              <w:t xml:space="preserve">Provincial government </w:t>
            </w:r>
          </w:p>
        </w:tc>
        <w:tc>
          <w:tcPr>
            <w:tcW w:w="4582" w:type="dxa"/>
          </w:tcPr>
          <w:p w14:paraId="3239C607" w14:textId="77777777" w:rsidR="008319B6" w:rsidRPr="00FA764C" w:rsidRDefault="008319B6" w:rsidP="00365241">
            <w:pPr>
              <w:rPr>
                <w:rFonts w:cstheme="minorHAnsi"/>
              </w:rPr>
            </w:pPr>
            <w:hyperlink r:id="rId205" w:history="1">
              <w:r w:rsidRPr="00FA764C">
                <w:rPr>
                  <w:rStyle w:val="Hyperlink"/>
                  <w:rFonts w:cstheme="minorHAnsi"/>
                  <w:color w:val="auto"/>
                </w:rPr>
                <w:t>https://www2.gnb.ca/content/gnb/en/departments/pcsdp/daw2021.html</w:t>
              </w:r>
            </w:hyperlink>
            <w:r w:rsidRPr="00FA764C">
              <w:rPr>
                <w:rFonts w:cstheme="minorHAnsi"/>
              </w:rPr>
              <w:t xml:space="preserve"> </w:t>
            </w:r>
          </w:p>
        </w:tc>
      </w:tr>
      <w:tr w:rsidR="008319B6" w:rsidRPr="00FA764C" w14:paraId="6C07AF13" w14:textId="77777777" w:rsidTr="00365241">
        <w:trPr>
          <w:trHeight w:val="114"/>
        </w:trPr>
        <w:tc>
          <w:tcPr>
            <w:tcW w:w="1134" w:type="dxa"/>
          </w:tcPr>
          <w:p w14:paraId="4DFF1A7B" w14:textId="77777777" w:rsidR="008319B6" w:rsidRPr="00FA764C" w:rsidRDefault="008319B6" w:rsidP="00365241">
            <w:pPr>
              <w:rPr>
                <w:rFonts w:cstheme="minorHAnsi"/>
                <w:b/>
                <w:bCs/>
                <w:shd w:val="clear" w:color="auto" w:fill="FFFFFF"/>
              </w:rPr>
            </w:pPr>
            <w:r w:rsidRPr="00214D2F">
              <w:rPr>
                <w:rFonts w:cstheme="minorHAnsi"/>
                <w:b/>
                <w:bCs/>
                <w:shd w:val="clear" w:color="auto" w:fill="FFFFFF"/>
              </w:rPr>
              <w:t>New Brunswick</w:t>
            </w:r>
          </w:p>
        </w:tc>
        <w:tc>
          <w:tcPr>
            <w:tcW w:w="1701" w:type="dxa"/>
          </w:tcPr>
          <w:p w14:paraId="4EA7D1C0" w14:textId="77777777" w:rsidR="008319B6" w:rsidRPr="00FA764C" w:rsidRDefault="008319B6" w:rsidP="00365241">
            <w:pPr>
              <w:rPr>
                <w:rFonts w:cstheme="minorHAnsi"/>
              </w:rPr>
            </w:pPr>
            <w:r w:rsidRPr="00FA764C">
              <w:rPr>
                <w:rFonts w:cstheme="minorHAnsi"/>
              </w:rPr>
              <w:t>Summer Awareness Campaign</w:t>
            </w:r>
          </w:p>
        </w:tc>
        <w:tc>
          <w:tcPr>
            <w:tcW w:w="2263" w:type="dxa"/>
          </w:tcPr>
          <w:p w14:paraId="17269043" w14:textId="77777777" w:rsidR="008319B6" w:rsidRPr="00FA764C" w:rsidRDefault="008319B6" w:rsidP="00365241">
            <w:pPr>
              <w:rPr>
                <w:rFonts w:cstheme="minorHAnsi"/>
              </w:rPr>
            </w:pPr>
            <w:r w:rsidRPr="00FA764C">
              <w:rPr>
                <w:rFonts w:cstheme="minorHAnsi"/>
              </w:rPr>
              <w:t>Learning Disabilities Association of New Brunswick</w:t>
            </w:r>
          </w:p>
        </w:tc>
        <w:tc>
          <w:tcPr>
            <w:tcW w:w="4582" w:type="dxa"/>
          </w:tcPr>
          <w:p w14:paraId="3D792831" w14:textId="77777777" w:rsidR="008319B6" w:rsidRPr="00FA764C" w:rsidRDefault="008319B6" w:rsidP="00365241">
            <w:pPr>
              <w:rPr>
                <w:rFonts w:cstheme="minorHAnsi"/>
              </w:rPr>
            </w:pPr>
            <w:hyperlink r:id="rId206" w:history="1">
              <w:r w:rsidRPr="00FA764C">
                <w:rPr>
                  <w:rStyle w:val="Hyperlink"/>
                  <w:rFonts w:cstheme="minorHAnsi"/>
                  <w:color w:val="auto"/>
                </w:rPr>
                <w:t>https://www.ldanb-taanb.ca/</w:t>
              </w:r>
            </w:hyperlink>
            <w:r w:rsidRPr="00FA764C">
              <w:rPr>
                <w:rFonts w:cstheme="minorHAnsi"/>
              </w:rPr>
              <w:t xml:space="preserve"> </w:t>
            </w:r>
          </w:p>
        </w:tc>
      </w:tr>
      <w:tr w:rsidR="008319B6" w:rsidRPr="00FA764C" w14:paraId="6F8F221E" w14:textId="77777777" w:rsidTr="00365241">
        <w:trPr>
          <w:trHeight w:val="114"/>
        </w:trPr>
        <w:tc>
          <w:tcPr>
            <w:tcW w:w="1134" w:type="dxa"/>
          </w:tcPr>
          <w:p w14:paraId="7DD44C7B" w14:textId="77777777" w:rsidR="008319B6" w:rsidRPr="00FA764C" w:rsidRDefault="008319B6" w:rsidP="00365241">
            <w:pPr>
              <w:rPr>
                <w:rFonts w:cstheme="minorHAnsi"/>
                <w:b/>
                <w:bCs/>
                <w:shd w:val="clear" w:color="auto" w:fill="FFFFFF"/>
              </w:rPr>
            </w:pPr>
            <w:r w:rsidRPr="00214D2F">
              <w:rPr>
                <w:rFonts w:cstheme="minorHAnsi"/>
                <w:b/>
                <w:bCs/>
                <w:shd w:val="clear" w:color="auto" w:fill="FFFFFF"/>
              </w:rPr>
              <w:t>New Brunswick</w:t>
            </w:r>
          </w:p>
        </w:tc>
        <w:tc>
          <w:tcPr>
            <w:tcW w:w="1701" w:type="dxa"/>
          </w:tcPr>
          <w:p w14:paraId="54871021" w14:textId="77777777" w:rsidR="008319B6" w:rsidRPr="00FA764C" w:rsidRDefault="008319B6" w:rsidP="00365241">
            <w:pPr>
              <w:rPr>
                <w:rFonts w:cstheme="minorHAnsi"/>
              </w:rPr>
            </w:pPr>
            <w:r w:rsidRPr="00FA764C">
              <w:rPr>
                <w:rFonts w:cstheme="minorHAnsi"/>
              </w:rPr>
              <w:t>HIRE for TALENT Awareness Campaign</w:t>
            </w:r>
          </w:p>
        </w:tc>
        <w:tc>
          <w:tcPr>
            <w:tcW w:w="2263" w:type="dxa"/>
          </w:tcPr>
          <w:p w14:paraId="5C82AF28" w14:textId="77777777" w:rsidR="008319B6" w:rsidRPr="00FA764C" w:rsidRDefault="008319B6" w:rsidP="00365241">
            <w:pPr>
              <w:rPr>
                <w:rFonts w:cstheme="minorHAnsi"/>
              </w:rPr>
            </w:pPr>
            <w:proofErr w:type="spellStart"/>
            <w:r w:rsidRPr="00FA764C">
              <w:rPr>
                <w:rFonts w:cstheme="minorHAnsi"/>
              </w:rPr>
              <w:t>Hirefortalent</w:t>
            </w:r>
            <w:proofErr w:type="spellEnd"/>
          </w:p>
        </w:tc>
        <w:tc>
          <w:tcPr>
            <w:tcW w:w="4582" w:type="dxa"/>
          </w:tcPr>
          <w:p w14:paraId="1C868453" w14:textId="77777777" w:rsidR="008319B6" w:rsidRPr="00FA764C" w:rsidRDefault="008319B6" w:rsidP="00365241">
            <w:pPr>
              <w:rPr>
                <w:rFonts w:cstheme="minorHAnsi"/>
              </w:rPr>
            </w:pPr>
            <w:hyperlink r:id="rId207" w:history="1">
              <w:r w:rsidRPr="00FA764C">
                <w:rPr>
                  <w:rStyle w:val="Hyperlink"/>
                  <w:rFonts w:cstheme="minorHAnsi"/>
                  <w:color w:val="auto"/>
                </w:rPr>
                <w:t>https://hirefortalent.ca/main/toolkit/customized-employment/2-general</w:t>
              </w:r>
            </w:hyperlink>
            <w:r w:rsidRPr="00FA764C">
              <w:rPr>
                <w:rFonts w:cstheme="minorHAnsi"/>
              </w:rPr>
              <w:t xml:space="preserve"> </w:t>
            </w:r>
          </w:p>
        </w:tc>
      </w:tr>
      <w:tr w:rsidR="008319B6" w:rsidRPr="00FA764C" w14:paraId="4289A7F5" w14:textId="77777777" w:rsidTr="00365241">
        <w:trPr>
          <w:trHeight w:val="453"/>
        </w:trPr>
        <w:tc>
          <w:tcPr>
            <w:tcW w:w="1134" w:type="dxa"/>
          </w:tcPr>
          <w:p w14:paraId="611CBB0E"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Prince Edward Island</w:t>
            </w:r>
          </w:p>
        </w:tc>
        <w:tc>
          <w:tcPr>
            <w:tcW w:w="1701" w:type="dxa"/>
          </w:tcPr>
          <w:p w14:paraId="2640DFFB" w14:textId="77777777" w:rsidR="008319B6" w:rsidRPr="00FA764C" w:rsidRDefault="008319B6" w:rsidP="00365241">
            <w:pPr>
              <w:rPr>
                <w:rFonts w:cstheme="minorHAnsi"/>
              </w:rPr>
            </w:pPr>
            <w:r w:rsidRPr="00FA764C">
              <w:rPr>
                <w:rFonts w:cstheme="minorHAnsi"/>
              </w:rPr>
              <w:t>Disability Employment Awareness Month (DEAM)</w:t>
            </w:r>
          </w:p>
        </w:tc>
        <w:tc>
          <w:tcPr>
            <w:tcW w:w="2263" w:type="dxa"/>
          </w:tcPr>
          <w:p w14:paraId="21DD5622" w14:textId="77777777" w:rsidR="008319B6" w:rsidRPr="00FA764C" w:rsidRDefault="008319B6" w:rsidP="00365241">
            <w:pPr>
              <w:rPr>
                <w:rFonts w:cstheme="minorHAnsi"/>
              </w:rPr>
            </w:pPr>
            <w:r w:rsidRPr="00FA764C">
              <w:rPr>
                <w:rFonts w:cstheme="minorHAnsi"/>
              </w:rPr>
              <w:t xml:space="preserve">Provincial government </w:t>
            </w:r>
          </w:p>
        </w:tc>
        <w:tc>
          <w:tcPr>
            <w:tcW w:w="4582" w:type="dxa"/>
          </w:tcPr>
          <w:p w14:paraId="433E27CC" w14:textId="77777777" w:rsidR="008319B6" w:rsidRPr="00FA764C" w:rsidRDefault="008319B6" w:rsidP="00365241">
            <w:pPr>
              <w:rPr>
                <w:rFonts w:cstheme="minorHAnsi"/>
              </w:rPr>
            </w:pPr>
            <w:r w:rsidRPr="00FA764C">
              <w:rPr>
                <w:rFonts w:cstheme="minorHAnsi"/>
              </w:rPr>
              <w:t>NA</w:t>
            </w:r>
          </w:p>
        </w:tc>
      </w:tr>
      <w:tr w:rsidR="008319B6" w:rsidRPr="00FA764C" w14:paraId="006E7BBC" w14:textId="77777777" w:rsidTr="00365241">
        <w:trPr>
          <w:trHeight w:val="121"/>
        </w:trPr>
        <w:tc>
          <w:tcPr>
            <w:tcW w:w="1134" w:type="dxa"/>
          </w:tcPr>
          <w:p w14:paraId="35FD3C98" w14:textId="77777777" w:rsidR="008319B6" w:rsidRPr="00FA764C" w:rsidRDefault="008319B6" w:rsidP="00365241">
            <w:pPr>
              <w:rPr>
                <w:rFonts w:cstheme="minorHAnsi"/>
                <w:b/>
                <w:bCs/>
                <w:shd w:val="clear" w:color="auto" w:fill="FFFFFF"/>
              </w:rPr>
            </w:pPr>
            <w:r w:rsidRPr="00FA764C">
              <w:rPr>
                <w:rFonts w:cstheme="minorHAnsi"/>
                <w:b/>
                <w:bCs/>
                <w:shd w:val="clear" w:color="auto" w:fill="FFFFFF"/>
              </w:rPr>
              <w:t>Prince Edward Island</w:t>
            </w:r>
          </w:p>
        </w:tc>
        <w:tc>
          <w:tcPr>
            <w:tcW w:w="1701" w:type="dxa"/>
          </w:tcPr>
          <w:p w14:paraId="4F0A5DD9" w14:textId="77777777" w:rsidR="008319B6" w:rsidRPr="00FA764C" w:rsidRDefault="008319B6" w:rsidP="00365241">
            <w:pPr>
              <w:rPr>
                <w:rFonts w:cstheme="minorHAnsi"/>
              </w:rPr>
            </w:pPr>
            <w:r w:rsidRPr="00FA764C">
              <w:rPr>
                <w:rFonts w:cstheme="minorHAnsi"/>
              </w:rPr>
              <w:t>Easter Seals Society of PEI</w:t>
            </w:r>
          </w:p>
        </w:tc>
        <w:tc>
          <w:tcPr>
            <w:tcW w:w="2263" w:type="dxa"/>
          </w:tcPr>
          <w:p w14:paraId="5BBF245F" w14:textId="77777777" w:rsidR="008319B6" w:rsidRPr="00FA764C" w:rsidRDefault="008319B6" w:rsidP="00365241">
            <w:pPr>
              <w:rPr>
                <w:rFonts w:cstheme="minorHAnsi"/>
              </w:rPr>
            </w:pPr>
            <w:r w:rsidRPr="00FA764C">
              <w:rPr>
                <w:rFonts w:cstheme="minorHAnsi"/>
              </w:rPr>
              <w:t>Rotary Club of Charlottetown in partnership with the Rotary Club of Montague and the Rotary Club of Summerside.</w:t>
            </w:r>
          </w:p>
        </w:tc>
        <w:tc>
          <w:tcPr>
            <w:tcW w:w="4582" w:type="dxa"/>
          </w:tcPr>
          <w:p w14:paraId="4EE348D9" w14:textId="77777777" w:rsidR="008319B6" w:rsidRPr="00FA764C" w:rsidRDefault="008319B6" w:rsidP="00365241">
            <w:pPr>
              <w:rPr>
                <w:rFonts w:cstheme="minorHAnsi"/>
              </w:rPr>
            </w:pPr>
            <w:hyperlink r:id="rId208" w:anchor=":~:text=Rotary%20Club%20of%20Charlottetown%20in%20partnership%20with%20the%20Rotary%20Club%20of%20Montague%20and%20the%20Rotary%20Club%20of%20Summerside" w:history="1">
              <w:r w:rsidRPr="00FA764C">
                <w:rPr>
                  <w:rStyle w:val="Hyperlink"/>
                  <w:color w:val="auto"/>
                </w:rPr>
                <w:t>https://eastersealspei.org/about-us/#:~:text=Rotary%20Club%20of%20Charlottetown%20in%20partnership%20with%20the%20Rotary%20Club%20of%20Montague%20and%20the%20Rotary%20Club%20of%20Summerside</w:t>
              </w:r>
            </w:hyperlink>
            <w:r w:rsidRPr="00FA764C">
              <w:t xml:space="preserve">. </w:t>
            </w:r>
          </w:p>
        </w:tc>
      </w:tr>
    </w:tbl>
    <w:p w14:paraId="5D15E8A5" w14:textId="06563F6A" w:rsidR="00FF3746" w:rsidRPr="008319B6" w:rsidRDefault="00FF3746">
      <w:pPr>
        <w:rPr>
          <w:rFonts w:asciiTheme="majorHAnsi" w:eastAsiaTheme="majorEastAsia" w:hAnsiTheme="majorHAnsi" w:cstheme="majorBidi"/>
          <w:b/>
          <w:bCs/>
          <w:sz w:val="26"/>
          <w:szCs w:val="26"/>
        </w:rPr>
      </w:pPr>
      <w:r w:rsidRPr="00294D0C">
        <w:rPr>
          <w:lang w:val="en-CA"/>
        </w:rPr>
        <w:br w:type="page"/>
      </w:r>
    </w:p>
    <w:p w14:paraId="03269D9C" w14:textId="74A4F510" w:rsidR="00E243C1" w:rsidRPr="00B166C0" w:rsidRDefault="004B2A7A" w:rsidP="00E243C1">
      <w:pPr>
        <w:pStyle w:val="Heading2"/>
        <w:rPr>
          <w:lang w:val="fr-CA"/>
        </w:rPr>
      </w:pPr>
      <w:bookmarkStart w:id="207" w:name="_Ref94627554"/>
      <w:bookmarkStart w:id="208" w:name="_Toc98931484"/>
      <w:bookmarkStart w:id="209" w:name="_Ref100520069"/>
      <w:bookmarkStart w:id="210" w:name="_Toc99463031"/>
      <w:bookmarkEnd w:id="205"/>
      <w:r w:rsidRPr="00B166C0">
        <w:rPr>
          <w:lang w:val="fr-CA"/>
        </w:rPr>
        <w:lastRenderedPageBreak/>
        <w:t>A</w:t>
      </w:r>
      <w:bookmarkStart w:id="211" w:name="_Toc99374764"/>
      <w:bookmarkEnd w:id="207"/>
      <w:bookmarkEnd w:id="208"/>
      <w:r w:rsidR="00E243C1" w:rsidRPr="00B166C0">
        <w:rPr>
          <w:lang w:val="fr-CA"/>
        </w:rPr>
        <w:t xml:space="preserve">nnexe </w:t>
      </w:r>
      <w:r w:rsidR="00E243C1" w:rsidRPr="00B166C0">
        <w:rPr>
          <w:lang w:val="fr-CA"/>
        </w:rPr>
        <w:fldChar w:fldCharType="begin"/>
      </w:r>
      <w:r w:rsidR="00E243C1" w:rsidRPr="00B166C0">
        <w:rPr>
          <w:lang w:val="fr-CA"/>
        </w:rPr>
        <w:instrText xml:space="preserve"> SEQ Appendix \* ROMAN </w:instrText>
      </w:r>
      <w:r w:rsidR="00E243C1" w:rsidRPr="00B166C0">
        <w:rPr>
          <w:lang w:val="fr-CA"/>
        </w:rPr>
        <w:fldChar w:fldCharType="separate"/>
      </w:r>
      <w:r w:rsidR="00E243C1" w:rsidRPr="00B166C0">
        <w:rPr>
          <w:lang w:val="fr-CA"/>
        </w:rPr>
        <w:t>VII</w:t>
      </w:r>
      <w:r w:rsidR="00E243C1" w:rsidRPr="00B166C0">
        <w:rPr>
          <w:lang w:val="fr-CA"/>
        </w:rPr>
        <w:fldChar w:fldCharType="end"/>
      </w:r>
      <w:bookmarkEnd w:id="209"/>
      <w:r w:rsidR="00E243C1" w:rsidRPr="00B166C0">
        <w:rPr>
          <w:lang w:val="fr-CA"/>
        </w:rPr>
        <w:t>. Outils de mesure identifiés pour les attitudes envers les personnes handicapées</w:t>
      </w:r>
      <w:bookmarkEnd w:id="210"/>
      <w:bookmarkEnd w:id="211"/>
    </w:p>
    <w:p w14:paraId="3AFC60AC" w14:textId="3641E7A1" w:rsidR="006024D0" w:rsidRPr="00B166C0" w:rsidRDefault="006024D0" w:rsidP="006024D0">
      <w:pPr>
        <w:rPr>
          <w:rFonts w:cstheme="minorHAnsi"/>
          <w:b/>
          <w:bCs/>
          <w:sz w:val="24"/>
          <w:szCs w:val="24"/>
          <w:lang w:val="fr-CA"/>
        </w:rPr>
      </w:pPr>
    </w:p>
    <w:p w14:paraId="092D61E7" w14:textId="75BCB2CA" w:rsidR="006024D0" w:rsidRPr="00294D0C" w:rsidRDefault="006024D0" w:rsidP="006024D0">
      <w:pPr>
        <w:rPr>
          <w:rFonts w:cstheme="minorHAnsi"/>
          <w:b/>
          <w:bCs/>
          <w:sz w:val="24"/>
          <w:szCs w:val="24"/>
          <w:lang w:val="en-CA"/>
        </w:rPr>
      </w:pPr>
      <w:r w:rsidRPr="00294D0C">
        <w:rPr>
          <w:rFonts w:cstheme="minorHAnsi"/>
          <w:b/>
          <w:bCs/>
          <w:sz w:val="24"/>
          <w:szCs w:val="24"/>
          <w:lang w:val="en-CA"/>
        </w:rPr>
        <w:t>Table</w:t>
      </w:r>
      <w:r w:rsidR="00857C17" w:rsidRPr="00294D0C">
        <w:rPr>
          <w:rFonts w:cstheme="minorHAnsi"/>
          <w:b/>
          <w:bCs/>
          <w:sz w:val="24"/>
          <w:szCs w:val="24"/>
          <w:lang w:val="en-CA"/>
        </w:rPr>
        <w:t xml:space="preserve"> </w:t>
      </w:r>
      <w:r w:rsidRPr="00294D0C">
        <w:rPr>
          <w:rFonts w:cstheme="minorHAnsi"/>
          <w:b/>
          <w:bCs/>
          <w:sz w:val="24"/>
          <w:szCs w:val="24"/>
          <w:lang w:val="en-CA"/>
        </w:rPr>
        <w:t>A</w:t>
      </w:r>
      <w:r w:rsidR="007B4C63" w:rsidRPr="00294D0C">
        <w:rPr>
          <w:rFonts w:cstheme="minorHAnsi"/>
          <w:b/>
          <w:bCs/>
          <w:sz w:val="24"/>
          <w:szCs w:val="24"/>
          <w:lang w:val="en-CA"/>
        </w:rPr>
        <w:t>V</w:t>
      </w:r>
      <w:r w:rsidR="003554BF">
        <w:rPr>
          <w:rFonts w:cstheme="minorHAnsi"/>
          <w:b/>
          <w:bCs/>
          <w:sz w:val="24"/>
          <w:szCs w:val="24"/>
          <w:lang w:val="en-CA"/>
        </w:rPr>
        <w:t>I</w:t>
      </w:r>
      <w:r w:rsidR="00CA0442" w:rsidRPr="00294D0C">
        <w:rPr>
          <w:rFonts w:cstheme="minorHAnsi"/>
          <w:b/>
          <w:bCs/>
          <w:sz w:val="24"/>
          <w:szCs w:val="24"/>
          <w:lang w:val="en-CA"/>
        </w:rPr>
        <w:t>I</w:t>
      </w:r>
      <w:r w:rsidRPr="00294D0C">
        <w:rPr>
          <w:rFonts w:cstheme="minorHAnsi"/>
          <w:b/>
          <w:bCs/>
          <w:sz w:val="24"/>
          <w:szCs w:val="24"/>
          <w:lang w:val="en-CA"/>
        </w:rPr>
        <w:t>.</w:t>
      </w:r>
      <w:r w:rsidR="007B4C63" w:rsidRPr="00294D0C">
        <w:rPr>
          <w:rFonts w:cstheme="minorHAnsi"/>
          <w:b/>
          <w:bCs/>
          <w:sz w:val="24"/>
          <w:szCs w:val="24"/>
          <w:lang w:val="en-CA"/>
        </w:rPr>
        <w:t>1.</w:t>
      </w:r>
      <w:r w:rsidR="00857C17" w:rsidRPr="00294D0C">
        <w:rPr>
          <w:rFonts w:cstheme="minorHAnsi"/>
          <w:b/>
          <w:bCs/>
          <w:sz w:val="24"/>
          <w:szCs w:val="24"/>
          <w:lang w:val="en-CA"/>
        </w:rPr>
        <w:t xml:space="preserve"> </w:t>
      </w:r>
      <w:r w:rsidRPr="00294D0C">
        <w:rPr>
          <w:rFonts w:cstheme="minorHAnsi"/>
          <w:b/>
          <w:bCs/>
          <w:sz w:val="24"/>
          <w:szCs w:val="24"/>
          <w:lang w:val="en-CA"/>
        </w:rPr>
        <w:t>Measurement</w:t>
      </w:r>
      <w:r w:rsidR="00857C17" w:rsidRPr="00294D0C">
        <w:rPr>
          <w:rFonts w:cstheme="minorHAnsi"/>
          <w:b/>
          <w:bCs/>
          <w:sz w:val="24"/>
          <w:szCs w:val="24"/>
          <w:lang w:val="en-CA"/>
        </w:rPr>
        <w:t xml:space="preserve"> </w:t>
      </w:r>
      <w:r w:rsidRPr="00294D0C">
        <w:rPr>
          <w:rFonts w:cstheme="minorHAnsi"/>
          <w:b/>
          <w:bCs/>
          <w:sz w:val="24"/>
          <w:szCs w:val="24"/>
          <w:lang w:val="en-CA"/>
        </w:rPr>
        <w:t>tools</w:t>
      </w:r>
      <w:r w:rsidR="00857C17" w:rsidRPr="00294D0C">
        <w:rPr>
          <w:rFonts w:cstheme="minorHAnsi"/>
          <w:b/>
          <w:bCs/>
          <w:sz w:val="24"/>
          <w:szCs w:val="24"/>
          <w:lang w:val="en-CA"/>
        </w:rPr>
        <w:t xml:space="preserve"> </w:t>
      </w:r>
      <w:r w:rsidRPr="00294D0C">
        <w:rPr>
          <w:rFonts w:cstheme="minorHAnsi"/>
          <w:b/>
          <w:bCs/>
          <w:sz w:val="24"/>
          <w:szCs w:val="24"/>
          <w:lang w:val="en-CA"/>
        </w:rPr>
        <w:t>for</w:t>
      </w:r>
      <w:r w:rsidR="00857C17" w:rsidRPr="00294D0C">
        <w:rPr>
          <w:rFonts w:cstheme="minorHAnsi"/>
          <w:b/>
          <w:bCs/>
          <w:sz w:val="24"/>
          <w:szCs w:val="24"/>
          <w:lang w:val="en-CA"/>
        </w:rPr>
        <w:t xml:space="preserve"> </w:t>
      </w:r>
      <w:r w:rsidRPr="00294D0C">
        <w:rPr>
          <w:rFonts w:cstheme="minorHAnsi"/>
          <w:b/>
          <w:bCs/>
          <w:sz w:val="24"/>
          <w:szCs w:val="24"/>
          <w:lang w:val="en-CA"/>
        </w:rPr>
        <w:t>attitudes</w:t>
      </w:r>
      <w:r w:rsidR="00857C17" w:rsidRPr="00294D0C">
        <w:rPr>
          <w:rFonts w:cstheme="minorHAnsi"/>
          <w:b/>
          <w:bCs/>
          <w:sz w:val="24"/>
          <w:szCs w:val="24"/>
          <w:lang w:val="en-CA"/>
        </w:rPr>
        <w:t xml:space="preserve"> </w:t>
      </w:r>
      <w:r w:rsidRPr="00294D0C">
        <w:rPr>
          <w:rFonts w:cstheme="minorHAnsi"/>
          <w:b/>
          <w:bCs/>
          <w:sz w:val="24"/>
          <w:szCs w:val="24"/>
          <w:lang w:val="en-CA"/>
        </w:rPr>
        <w:t>towards</w:t>
      </w:r>
      <w:r w:rsidR="00857C17" w:rsidRPr="00294D0C">
        <w:rPr>
          <w:rFonts w:cstheme="minorHAnsi"/>
          <w:b/>
          <w:bCs/>
          <w:sz w:val="24"/>
          <w:szCs w:val="24"/>
          <w:lang w:val="en-CA"/>
        </w:rPr>
        <w:t xml:space="preserve"> </w:t>
      </w:r>
      <w:r w:rsidRPr="00294D0C">
        <w:rPr>
          <w:rFonts w:cstheme="minorHAnsi"/>
          <w:b/>
          <w:bCs/>
          <w:sz w:val="24"/>
          <w:szCs w:val="24"/>
          <w:lang w:val="en-CA"/>
        </w:rPr>
        <w:t>persons</w:t>
      </w:r>
      <w:r w:rsidR="00857C17" w:rsidRPr="00294D0C">
        <w:rPr>
          <w:rFonts w:cstheme="minorHAnsi"/>
          <w:b/>
          <w:bCs/>
          <w:sz w:val="24"/>
          <w:szCs w:val="24"/>
          <w:lang w:val="en-CA"/>
        </w:rPr>
        <w:t xml:space="preserve"> </w:t>
      </w:r>
      <w:r w:rsidRPr="00294D0C">
        <w:rPr>
          <w:rFonts w:cstheme="minorHAnsi"/>
          <w:b/>
          <w:bCs/>
          <w:sz w:val="24"/>
          <w:szCs w:val="24"/>
          <w:lang w:val="en-CA"/>
        </w:rPr>
        <w:t>with</w:t>
      </w:r>
      <w:r w:rsidR="00857C17" w:rsidRPr="00294D0C">
        <w:rPr>
          <w:rFonts w:cstheme="minorHAnsi"/>
          <w:b/>
          <w:bCs/>
          <w:sz w:val="24"/>
          <w:szCs w:val="24"/>
          <w:lang w:val="en-CA"/>
        </w:rPr>
        <w:t xml:space="preserve"> </w:t>
      </w:r>
      <w:r w:rsidRPr="00294D0C">
        <w:rPr>
          <w:rFonts w:cstheme="minorHAnsi"/>
          <w:b/>
          <w:bCs/>
          <w:sz w:val="24"/>
          <w:szCs w:val="24"/>
          <w:lang w:val="en-CA"/>
        </w:rPr>
        <w:t>disabilities</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8"/>
        <w:gridCol w:w="630"/>
        <w:gridCol w:w="2977"/>
        <w:gridCol w:w="2551"/>
        <w:gridCol w:w="1254"/>
        <w:gridCol w:w="989"/>
      </w:tblGrid>
      <w:tr w:rsidR="00FA764C" w:rsidRPr="00B166C0" w14:paraId="4D23102C" w14:textId="77777777" w:rsidTr="00FF3746">
        <w:trPr>
          <w:trHeight w:val="182"/>
          <w:tblHeader/>
        </w:trPr>
        <w:tc>
          <w:tcPr>
            <w:tcW w:w="1208" w:type="dxa"/>
            <w:shd w:val="clear" w:color="auto" w:fill="D0CECE" w:themeFill="background2" w:themeFillShade="E6"/>
            <w:noWrap/>
            <w:hideMark/>
          </w:tcPr>
          <w:p w14:paraId="2D119630" w14:textId="77777777" w:rsidR="006024D0" w:rsidRPr="00B166C0" w:rsidRDefault="006024D0" w:rsidP="00CC74CC">
            <w:pPr>
              <w:rPr>
                <w:rFonts w:eastAsia="Times New Roman" w:cstheme="minorHAnsi"/>
                <w:b/>
                <w:bCs/>
                <w:lang w:val="fr-CA"/>
              </w:rPr>
            </w:pPr>
            <w:proofErr w:type="spellStart"/>
            <w:r w:rsidRPr="00B166C0">
              <w:rPr>
                <w:rFonts w:eastAsia="Times New Roman" w:cstheme="minorHAnsi"/>
                <w:b/>
                <w:bCs/>
                <w:lang w:val="fr-CA"/>
              </w:rPr>
              <w:t>Author</w:t>
            </w:r>
            <w:proofErr w:type="spellEnd"/>
            <w:r w:rsidRPr="00B166C0">
              <w:rPr>
                <w:rFonts w:eastAsia="Times New Roman" w:cstheme="minorHAnsi"/>
                <w:b/>
                <w:bCs/>
                <w:lang w:val="fr-CA"/>
              </w:rPr>
              <w:t>(s)</w:t>
            </w:r>
          </w:p>
        </w:tc>
        <w:tc>
          <w:tcPr>
            <w:tcW w:w="630" w:type="dxa"/>
            <w:shd w:val="clear" w:color="auto" w:fill="D0CECE" w:themeFill="background2" w:themeFillShade="E6"/>
            <w:noWrap/>
            <w:hideMark/>
          </w:tcPr>
          <w:p w14:paraId="16BB7CEB" w14:textId="77777777" w:rsidR="006024D0" w:rsidRPr="00B166C0" w:rsidRDefault="006024D0" w:rsidP="00CC74CC">
            <w:pPr>
              <w:rPr>
                <w:rFonts w:eastAsia="Times New Roman" w:cstheme="minorHAnsi"/>
                <w:b/>
                <w:bCs/>
                <w:lang w:val="fr-CA"/>
              </w:rPr>
            </w:pPr>
            <w:proofErr w:type="spellStart"/>
            <w:r w:rsidRPr="00B166C0">
              <w:rPr>
                <w:rFonts w:eastAsia="Times New Roman" w:cstheme="minorHAnsi"/>
                <w:b/>
                <w:bCs/>
                <w:lang w:val="fr-CA"/>
              </w:rPr>
              <w:t>Year</w:t>
            </w:r>
            <w:proofErr w:type="spellEnd"/>
          </w:p>
        </w:tc>
        <w:tc>
          <w:tcPr>
            <w:tcW w:w="2977" w:type="dxa"/>
            <w:shd w:val="clear" w:color="auto" w:fill="D0CECE" w:themeFill="background2" w:themeFillShade="E6"/>
            <w:noWrap/>
            <w:hideMark/>
          </w:tcPr>
          <w:p w14:paraId="31B3EFCE" w14:textId="66C71E67" w:rsidR="006024D0" w:rsidRPr="00B166C0" w:rsidRDefault="006024D0" w:rsidP="00CC74CC">
            <w:pPr>
              <w:rPr>
                <w:rFonts w:eastAsia="Times New Roman" w:cstheme="minorHAnsi"/>
                <w:b/>
                <w:bCs/>
                <w:lang w:val="fr-CA"/>
              </w:rPr>
            </w:pPr>
            <w:proofErr w:type="spellStart"/>
            <w:r w:rsidRPr="00B166C0">
              <w:rPr>
                <w:rFonts w:eastAsia="Times New Roman" w:cstheme="minorHAnsi"/>
                <w:b/>
                <w:bCs/>
                <w:lang w:val="fr-CA"/>
              </w:rPr>
              <w:t>Measurement</w:t>
            </w:r>
            <w:proofErr w:type="spellEnd"/>
            <w:r w:rsidR="00857C17" w:rsidRPr="00B166C0">
              <w:rPr>
                <w:rFonts w:eastAsia="Times New Roman" w:cstheme="minorHAnsi"/>
                <w:b/>
                <w:bCs/>
                <w:lang w:val="fr-CA"/>
              </w:rPr>
              <w:t xml:space="preserve"> </w:t>
            </w:r>
            <w:proofErr w:type="spellStart"/>
            <w:r w:rsidRPr="00B166C0">
              <w:rPr>
                <w:rFonts w:eastAsia="Times New Roman" w:cstheme="minorHAnsi"/>
                <w:b/>
                <w:bCs/>
                <w:lang w:val="fr-CA"/>
              </w:rPr>
              <w:t>tools</w:t>
            </w:r>
            <w:proofErr w:type="spellEnd"/>
            <w:r w:rsidR="00857C17" w:rsidRPr="00B166C0">
              <w:rPr>
                <w:rFonts w:eastAsia="Times New Roman" w:cstheme="minorHAnsi"/>
                <w:b/>
                <w:bCs/>
                <w:lang w:val="fr-CA"/>
              </w:rPr>
              <w:t xml:space="preserve"> </w:t>
            </w:r>
            <w:proofErr w:type="spellStart"/>
            <w:r w:rsidRPr="00B166C0">
              <w:rPr>
                <w:rFonts w:eastAsia="Times New Roman" w:cstheme="minorHAnsi"/>
                <w:b/>
                <w:bCs/>
                <w:lang w:val="fr-CA"/>
              </w:rPr>
              <w:t>title</w:t>
            </w:r>
            <w:proofErr w:type="spellEnd"/>
          </w:p>
        </w:tc>
        <w:tc>
          <w:tcPr>
            <w:tcW w:w="2551" w:type="dxa"/>
            <w:shd w:val="clear" w:color="auto" w:fill="D0CECE" w:themeFill="background2" w:themeFillShade="E6"/>
          </w:tcPr>
          <w:p w14:paraId="5F0380A9" w14:textId="77777777" w:rsidR="006024D0" w:rsidRPr="00B166C0" w:rsidRDefault="006024D0" w:rsidP="00CC74CC">
            <w:pPr>
              <w:rPr>
                <w:rFonts w:eastAsia="Times New Roman" w:cstheme="minorHAnsi"/>
                <w:b/>
                <w:bCs/>
                <w:lang w:val="fr-CA"/>
              </w:rPr>
            </w:pPr>
            <w:r w:rsidRPr="00B166C0">
              <w:rPr>
                <w:rFonts w:eastAsia="Times New Roman" w:cstheme="minorHAnsi"/>
                <w:b/>
                <w:bCs/>
                <w:lang w:val="fr-CA"/>
              </w:rPr>
              <w:t>Objective</w:t>
            </w:r>
          </w:p>
        </w:tc>
        <w:tc>
          <w:tcPr>
            <w:tcW w:w="1254" w:type="dxa"/>
            <w:shd w:val="clear" w:color="auto" w:fill="D0CECE" w:themeFill="background2" w:themeFillShade="E6"/>
            <w:hideMark/>
          </w:tcPr>
          <w:p w14:paraId="246BB088" w14:textId="77777777" w:rsidR="006024D0" w:rsidRPr="00B166C0" w:rsidRDefault="006024D0" w:rsidP="00CC74CC">
            <w:pPr>
              <w:rPr>
                <w:rFonts w:eastAsia="Times New Roman" w:cstheme="minorHAnsi"/>
                <w:b/>
                <w:bCs/>
                <w:lang w:val="fr-CA"/>
              </w:rPr>
            </w:pPr>
            <w:r w:rsidRPr="00B166C0">
              <w:rPr>
                <w:rFonts w:eastAsia="Times New Roman" w:cstheme="minorHAnsi"/>
                <w:b/>
                <w:bCs/>
                <w:lang w:val="fr-CA"/>
              </w:rPr>
              <w:t>Country</w:t>
            </w:r>
          </w:p>
        </w:tc>
        <w:tc>
          <w:tcPr>
            <w:tcW w:w="989" w:type="dxa"/>
            <w:shd w:val="clear" w:color="auto" w:fill="D0CECE" w:themeFill="background2" w:themeFillShade="E6"/>
          </w:tcPr>
          <w:p w14:paraId="526022C7" w14:textId="52E6D8E2" w:rsidR="006024D0" w:rsidRPr="00B166C0" w:rsidRDefault="006024D0" w:rsidP="00CC74CC">
            <w:pPr>
              <w:rPr>
                <w:rFonts w:eastAsia="Times New Roman" w:cstheme="minorHAnsi"/>
                <w:b/>
                <w:bCs/>
                <w:lang w:val="fr-CA"/>
              </w:rPr>
            </w:pPr>
            <w:r w:rsidRPr="00B166C0">
              <w:rPr>
                <w:rFonts w:eastAsia="Times New Roman" w:cstheme="minorHAnsi"/>
                <w:b/>
                <w:bCs/>
                <w:lang w:val="fr-CA"/>
              </w:rPr>
              <w:t>Type</w:t>
            </w:r>
            <w:r w:rsidR="00857C17" w:rsidRPr="00B166C0">
              <w:rPr>
                <w:rFonts w:eastAsia="Times New Roman" w:cstheme="minorHAnsi"/>
                <w:b/>
                <w:bCs/>
                <w:lang w:val="fr-CA"/>
              </w:rPr>
              <w:t xml:space="preserve"> </w:t>
            </w:r>
            <w:r w:rsidRPr="00B166C0">
              <w:rPr>
                <w:rFonts w:eastAsia="Times New Roman" w:cstheme="minorHAnsi"/>
                <w:b/>
                <w:bCs/>
                <w:lang w:val="fr-CA"/>
              </w:rPr>
              <w:t>of</w:t>
            </w:r>
            <w:r w:rsidR="00857C17" w:rsidRPr="00B166C0">
              <w:rPr>
                <w:rFonts w:eastAsia="Times New Roman" w:cstheme="minorHAnsi"/>
                <w:b/>
                <w:bCs/>
                <w:lang w:val="fr-CA"/>
              </w:rPr>
              <w:t xml:space="preserve"> </w:t>
            </w:r>
            <w:proofErr w:type="spellStart"/>
            <w:r w:rsidRPr="00B166C0">
              <w:rPr>
                <w:rFonts w:eastAsia="Times New Roman" w:cstheme="minorHAnsi"/>
                <w:b/>
                <w:bCs/>
                <w:lang w:val="fr-CA"/>
              </w:rPr>
              <w:t>disability</w:t>
            </w:r>
            <w:proofErr w:type="spellEnd"/>
          </w:p>
        </w:tc>
      </w:tr>
      <w:tr w:rsidR="00FA764C" w:rsidRPr="00B166C0" w14:paraId="49E8AFE4" w14:textId="77777777" w:rsidTr="00FF3746">
        <w:trPr>
          <w:trHeight w:val="265"/>
        </w:trPr>
        <w:tc>
          <w:tcPr>
            <w:tcW w:w="1208" w:type="dxa"/>
            <w:shd w:val="clear" w:color="auto" w:fill="auto"/>
            <w:noWrap/>
            <w:hideMark/>
          </w:tcPr>
          <w:p w14:paraId="553046B1" w14:textId="3A3EB906" w:rsidR="006024D0" w:rsidRPr="00B166C0" w:rsidRDefault="006024D0" w:rsidP="00CC74CC">
            <w:pPr>
              <w:rPr>
                <w:rFonts w:eastAsia="Times New Roman" w:cstheme="minorHAnsi"/>
                <w:lang w:val="fr-CA"/>
              </w:rPr>
            </w:pPr>
            <w:r w:rsidRPr="00B166C0">
              <w:rPr>
                <w:rFonts w:eastAsia="Times New Roman" w:cstheme="minorHAnsi"/>
                <w:lang w:val="fr-CA"/>
              </w:rPr>
              <w:t>Nota</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hideMark/>
          </w:tcPr>
          <w:p w14:paraId="3814E4EB" w14:textId="77777777" w:rsidR="006024D0" w:rsidRPr="00B166C0" w:rsidRDefault="006024D0" w:rsidP="00CC74CC">
            <w:pPr>
              <w:rPr>
                <w:rFonts w:eastAsia="Times New Roman" w:cstheme="minorHAnsi"/>
                <w:lang w:val="fr-CA"/>
              </w:rPr>
            </w:pPr>
            <w:r w:rsidRPr="00B166C0">
              <w:rPr>
                <w:rFonts w:eastAsia="Times New Roman" w:cstheme="minorHAnsi"/>
                <w:lang w:val="fr-CA"/>
              </w:rPr>
              <w:t>2014</w:t>
            </w:r>
          </w:p>
        </w:tc>
        <w:tc>
          <w:tcPr>
            <w:tcW w:w="2977" w:type="dxa"/>
            <w:shd w:val="clear" w:color="auto" w:fill="auto"/>
            <w:hideMark/>
          </w:tcPr>
          <w:p w14:paraId="149EE570" w14:textId="0C196CAE" w:rsidR="006024D0" w:rsidRPr="00294D0C" w:rsidRDefault="006024D0" w:rsidP="00CC74CC">
            <w:pPr>
              <w:rPr>
                <w:rFonts w:eastAsia="Times New Roman" w:cstheme="minorHAnsi"/>
                <w:lang w:val="en-CA"/>
              </w:rPr>
            </w:pPr>
            <w:r w:rsidRPr="00294D0C">
              <w:rPr>
                <w:rFonts w:eastAsia="Times New Roman" w:cstheme="minorHAnsi"/>
                <w:lang w:val="en-CA"/>
              </w:rPr>
              <w:t>Work</w:t>
            </w:r>
            <w:r w:rsidR="00857C17" w:rsidRPr="00294D0C">
              <w:rPr>
                <w:rFonts w:eastAsia="Times New Roman" w:cstheme="minorHAnsi"/>
                <w:lang w:val="en-CA"/>
              </w:rPr>
              <w:t xml:space="preserve"> </w:t>
            </w:r>
            <w:r w:rsidRPr="00294D0C">
              <w:rPr>
                <w:rFonts w:eastAsia="Times New Roman" w:cstheme="minorHAnsi"/>
                <w:lang w:val="en-CA"/>
              </w:rPr>
              <w:t>for</w:t>
            </w:r>
            <w:r w:rsidR="00857C17" w:rsidRPr="00294D0C">
              <w:rPr>
                <w:rFonts w:eastAsia="Times New Roman" w:cstheme="minorHAnsi"/>
                <w:lang w:val="en-CA"/>
              </w:rPr>
              <w:t xml:space="preserve"> </w:t>
            </w:r>
            <w:r w:rsidRPr="00294D0C">
              <w:rPr>
                <w:rFonts w:eastAsia="Times New Roman" w:cstheme="minorHAnsi"/>
                <w:lang w:val="en-CA"/>
              </w:rPr>
              <w:t>people</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disability</w:t>
            </w:r>
            <w:r w:rsidR="00857C17" w:rsidRPr="00294D0C">
              <w:rPr>
                <w:rFonts w:eastAsia="Times New Roman" w:cstheme="minorHAnsi"/>
                <w:lang w:val="en-CA"/>
              </w:rPr>
              <w:t xml:space="preserve"> </w:t>
            </w:r>
            <w:r w:rsidRPr="00294D0C">
              <w:rPr>
                <w:rFonts w:eastAsia="Times New Roman" w:cstheme="minorHAnsi"/>
                <w:lang w:val="en-CA"/>
              </w:rPr>
              <w:t>questionnaire</w:t>
            </w:r>
          </w:p>
        </w:tc>
        <w:tc>
          <w:tcPr>
            <w:tcW w:w="2551" w:type="dxa"/>
          </w:tcPr>
          <w:p w14:paraId="2ED4B9E7" w14:textId="1AF78CB6" w:rsidR="006024D0" w:rsidRPr="00294D0C" w:rsidRDefault="006024D0" w:rsidP="00CC74CC">
            <w:pPr>
              <w:rPr>
                <w:rFonts w:eastAsia="Times New Roman" w:cstheme="minorHAnsi"/>
                <w:lang w:val="en-CA"/>
              </w:rPr>
            </w:pPr>
            <w:r w:rsidRPr="00294D0C">
              <w:rPr>
                <w:rFonts w:eastAsia="Times New Roman" w:cstheme="minorHAnsi"/>
                <w:lang w:val="en-CA"/>
              </w:rPr>
              <w:t>Employer</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work</w:t>
            </w:r>
            <w:r w:rsidR="00857C17" w:rsidRPr="00294D0C">
              <w:rPr>
                <w:rFonts w:eastAsia="Times New Roman" w:cstheme="minorHAnsi"/>
                <w:lang w:val="en-CA"/>
              </w:rPr>
              <w:t xml:space="preserve"> </w:t>
            </w:r>
            <w:r w:rsidRPr="00294D0C">
              <w:rPr>
                <w:rFonts w:eastAsia="Times New Roman" w:cstheme="minorHAnsi"/>
                <w:lang w:val="en-CA"/>
              </w:rPr>
              <w:t>inclusion</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disabilities</w:t>
            </w:r>
          </w:p>
        </w:tc>
        <w:tc>
          <w:tcPr>
            <w:tcW w:w="1254" w:type="dxa"/>
            <w:shd w:val="clear" w:color="auto" w:fill="auto"/>
            <w:noWrap/>
            <w:hideMark/>
          </w:tcPr>
          <w:p w14:paraId="31EC9FF2"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Italy</w:t>
            </w:r>
            <w:proofErr w:type="spellEnd"/>
          </w:p>
        </w:tc>
        <w:tc>
          <w:tcPr>
            <w:tcW w:w="989" w:type="dxa"/>
          </w:tcPr>
          <w:p w14:paraId="5DC0D643"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514929FA" w14:textId="77777777" w:rsidTr="00FF3746">
        <w:trPr>
          <w:trHeight w:val="378"/>
        </w:trPr>
        <w:tc>
          <w:tcPr>
            <w:tcW w:w="1208" w:type="dxa"/>
            <w:shd w:val="clear" w:color="auto" w:fill="auto"/>
            <w:noWrap/>
            <w:hideMark/>
          </w:tcPr>
          <w:p w14:paraId="7EB098B6" w14:textId="76C78593"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Krahé</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hideMark/>
          </w:tcPr>
          <w:p w14:paraId="57DF8AFB" w14:textId="77777777" w:rsidR="006024D0" w:rsidRPr="00B166C0" w:rsidRDefault="006024D0" w:rsidP="00CC74CC">
            <w:pPr>
              <w:rPr>
                <w:rFonts w:eastAsia="Times New Roman" w:cstheme="minorHAnsi"/>
                <w:lang w:val="fr-CA"/>
              </w:rPr>
            </w:pPr>
            <w:r w:rsidRPr="00B166C0">
              <w:rPr>
                <w:rFonts w:eastAsia="Times New Roman" w:cstheme="minorHAnsi"/>
                <w:lang w:val="fr-CA"/>
              </w:rPr>
              <w:t>2006</w:t>
            </w:r>
          </w:p>
        </w:tc>
        <w:tc>
          <w:tcPr>
            <w:tcW w:w="2977" w:type="dxa"/>
            <w:shd w:val="clear" w:color="auto" w:fill="auto"/>
            <w:hideMark/>
          </w:tcPr>
          <w:p w14:paraId="35E3AB9B" w14:textId="475636F8" w:rsidR="006024D0" w:rsidRPr="00294D0C" w:rsidRDefault="006024D0" w:rsidP="00CC74CC">
            <w:pPr>
              <w:rPr>
                <w:rFonts w:eastAsia="Times New Roman" w:cstheme="minorHAnsi"/>
                <w:lang w:val="en-CA"/>
              </w:rPr>
            </w:pPr>
            <w:r w:rsidRPr="00294D0C">
              <w:rPr>
                <w:rFonts w:eastAsia="Times New Roman" w:cstheme="minorHAnsi"/>
                <w:lang w:val="en-CA"/>
              </w:rPr>
              <w:t>Questionnaire</w:t>
            </w:r>
            <w:r w:rsidR="00857C17" w:rsidRPr="00294D0C">
              <w:rPr>
                <w:rFonts w:eastAsia="Times New Roman" w:cstheme="minorHAnsi"/>
                <w:lang w:val="en-CA"/>
              </w:rPr>
              <w:t xml:space="preserve"> </w:t>
            </w:r>
            <w:r w:rsidRPr="00294D0C">
              <w:rPr>
                <w:rFonts w:eastAsia="Times New Roman" w:cstheme="minorHAnsi"/>
                <w:lang w:val="en-CA"/>
              </w:rPr>
              <w:t>about</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Physically</w:t>
            </w:r>
            <w:r w:rsidR="00857C17" w:rsidRPr="00294D0C">
              <w:rPr>
                <w:rFonts w:eastAsia="Times New Roman" w:cstheme="minorHAnsi"/>
                <w:lang w:val="en-CA"/>
              </w:rPr>
              <w:t xml:space="preserve"> </w:t>
            </w:r>
            <w:r w:rsidRPr="00294D0C">
              <w:rPr>
                <w:rFonts w:eastAsia="Times New Roman" w:cstheme="minorHAnsi"/>
                <w:lang w:val="en-CA"/>
              </w:rPr>
              <w:t>Disabled</w:t>
            </w:r>
            <w:r w:rsidRPr="00B166C0">
              <w:rPr>
                <w:rStyle w:val="FootnoteReference"/>
                <w:rFonts w:eastAsia="Times New Roman" w:cstheme="minorHAnsi"/>
                <w:lang w:val="fr-CA"/>
              </w:rPr>
              <w:footnoteReference w:id="11"/>
            </w:r>
          </w:p>
        </w:tc>
        <w:tc>
          <w:tcPr>
            <w:tcW w:w="2551" w:type="dxa"/>
          </w:tcPr>
          <w:p w14:paraId="7A3B2CC7" w14:textId="0E9349DC"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physical</w:t>
            </w:r>
            <w:r w:rsidR="00857C17" w:rsidRPr="00294D0C">
              <w:rPr>
                <w:rFonts w:eastAsia="Times New Roman" w:cstheme="minorHAnsi"/>
                <w:lang w:val="en-CA"/>
              </w:rPr>
              <w:t xml:space="preserve"> </w:t>
            </w:r>
            <w:r w:rsidRPr="00294D0C">
              <w:rPr>
                <w:rFonts w:eastAsia="Times New Roman" w:cstheme="minorHAnsi"/>
                <w:lang w:val="en-CA"/>
              </w:rPr>
              <w:t>disabilities</w:t>
            </w:r>
          </w:p>
        </w:tc>
        <w:tc>
          <w:tcPr>
            <w:tcW w:w="1254" w:type="dxa"/>
            <w:shd w:val="clear" w:color="auto" w:fill="auto"/>
            <w:noWrap/>
            <w:hideMark/>
          </w:tcPr>
          <w:p w14:paraId="4B31B578" w14:textId="77777777" w:rsidR="006024D0" w:rsidRPr="00B166C0" w:rsidRDefault="006024D0" w:rsidP="00CC74CC">
            <w:pPr>
              <w:rPr>
                <w:rFonts w:eastAsia="Times New Roman" w:cstheme="minorHAnsi"/>
                <w:lang w:val="fr-CA"/>
              </w:rPr>
            </w:pPr>
            <w:r w:rsidRPr="00B166C0">
              <w:rPr>
                <w:rFonts w:eastAsia="Times New Roman" w:cstheme="minorHAnsi"/>
                <w:lang w:val="fr-CA"/>
              </w:rPr>
              <w:t>Germany</w:t>
            </w:r>
          </w:p>
        </w:tc>
        <w:tc>
          <w:tcPr>
            <w:tcW w:w="989" w:type="dxa"/>
          </w:tcPr>
          <w:p w14:paraId="4D0B9B14" w14:textId="77777777" w:rsidR="006024D0" w:rsidRPr="00B166C0" w:rsidRDefault="006024D0" w:rsidP="00CC74CC">
            <w:pPr>
              <w:rPr>
                <w:rFonts w:eastAsia="Times New Roman" w:cstheme="minorHAnsi"/>
                <w:lang w:val="fr-CA"/>
              </w:rPr>
            </w:pPr>
            <w:r w:rsidRPr="00B166C0">
              <w:rPr>
                <w:rFonts w:eastAsia="Times New Roman" w:cstheme="minorHAnsi"/>
                <w:lang w:val="fr-CA"/>
              </w:rPr>
              <w:t>Physical</w:t>
            </w:r>
          </w:p>
        </w:tc>
      </w:tr>
      <w:tr w:rsidR="00FA764C" w:rsidRPr="00B166C0" w14:paraId="5A9A5E6F" w14:textId="77777777" w:rsidTr="00FF3746">
        <w:trPr>
          <w:trHeight w:val="378"/>
        </w:trPr>
        <w:tc>
          <w:tcPr>
            <w:tcW w:w="1208" w:type="dxa"/>
            <w:shd w:val="clear" w:color="auto" w:fill="auto"/>
            <w:noWrap/>
          </w:tcPr>
          <w:p w14:paraId="7EDC423E" w14:textId="166DE0D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Bunch</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62E65056" w14:textId="77777777" w:rsidR="006024D0" w:rsidRPr="00B166C0" w:rsidRDefault="006024D0" w:rsidP="00CC74CC">
            <w:pPr>
              <w:rPr>
                <w:rFonts w:eastAsia="Times New Roman" w:cstheme="minorHAnsi"/>
                <w:lang w:val="fr-CA"/>
              </w:rPr>
            </w:pPr>
            <w:r w:rsidRPr="00B166C0">
              <w:rPr>
                <w:rFonts w:eastAsia="Times New Roman" w:cstheme="minorHAnsi"/>
                <w:lang w:val="fr-CA"/>
              </w:rPr>
              <w:t>2004</w:t>
            </w:r>
          </w:p>
        </w:tc>
        <w:tc>
          <w:tcPr>
            <w:tcW w:w="2977" w:type="dxa"/>
            <w:shd w:val="clear" w:color="auto" w:fill="auto"/>
          </w:tcPr>
          <w:p w14:paraId="38A4F159" w14:textId="113B8A47" w:rsidR="006024D0" w:rsidRPr="00B166C0" w:rsidRDefault="006024D0" w:rsidP="00CC74CC">
            <w:pPr>
              <w:rPr>
                <w:rFonts w:eastAsia="Times New Roman" w:cstheme="minorHAnsi"/>
                <w:lang w:val="fr-CA"/>
              </w:rPr>
            </w:pPr>
            <w:r w:rsidRPr="00B166C0">
              <w:rPr>
                <w:rFonts w:eastAsia="Times New Roman" w:cstheme="minorHAnsi"/>
                <w:lang w:val="fr-CA"/>
              </w:rPr>
              <w:t>Guide</w:t>
            </w:r>
            <w:r w:rsidR="00857C17" w:rsidRPr="00B166C0">
              <w:rPr>
                <w:rFonts w:eastAsia="Times New Roman" w:cstheme="minorHAnsi"/>
                <w:lang w:val="fr-CA"/>
              </w:rPr>
              <w:t xml:space="preserve"> </w:t>
            </w:r>
            <w:r w:rsidRPr="00B166C0">
              <w:rPr>
                <w:rFonts w:eastAsia="Times New Roman" w:cstheme="minorHAnsi"/>
                <w:lang w:val="fr-CA"/>
              </w:rPr>
              <w:t>questions</w:t>
            </w:r>
            <w:r w:rsidR="00857C17" w:rsidRPr="00B166C0">
              <w:rPr>
                <w:rFonts w:eastAsia="Times New Roman" w:cstheme="minorHAnsi"/>
                <w:lang w:val="fr-CA"/>
              </w:rPr>
              <w:t xml:space="preserve"> </w:t>
            </w:r>
            <w:proofErr w:type="spellStart"/>
            <w:r w:rsidRPr="00B166C0">
              <w:rPr>
                <w:rFonts w:eastAsia="Times New Roman" w:cstheme="minorHAnsi"/>
                <w:lang w:val="fr-CA"/>
              </w:rPr>
              <w:t>framed</w:t>
            </w:r>
            <w:proofErr w:type="spellEnd"/>
            <w:r w:rsidR="00857C17" w:rsidRPr="00B166C0">
              <w:rPr>
                <w:rFonts w:eastAsia="Times New Roman" w:cstheme="minorHAnsi"/>
                <w:lang w:val="fr-CA"/>
              </w:rPr>
              <w:t xml:space="preserve"> </w:t>
            </w:r>
            <w:r w:rsidRPr="00B166C0">
              <w:rPr>
                <w:rFonts w:eastAsia="Times New Roman" w:cstheme="minorHAnsi"/>
                <w:lang w:val="fr-CA"/>
              </w:rPr>
              <w:t>interviews</w:t>
            </w:r>
          </w:p>
        </w:tc>
        <w:tc>
          <w:tcPr>
            <w:tcW w:w="2551" w:type="dxa"/>
          </w:tcPr>
          <w:p w14:paraId="2ACBB1B5" w14:textId="717A30D6" w:rsidR="006024D0" w:rsidRPr="00294D0C" w:rsidRDefault="006024D0" w:rsidP="00CC74CC">
            <w:pPr>
              <w:rPr>
                <w:rFonts w:eastAsia="Times New Roman" w:cstheme="minorHAnsi"/>
                <w:lang w:val="en-CA"/>
              </w:rPr>
            </w:pPr>
            <w:r w:rsidRPr="00294D0C">
              <w:rPr>
                <w:rFonts w:eastAsia="Times New Roman" w:cstheme="minorHAnsi"/>
                <w:lang w:val="en-CA"/>
              </w:rPr>
              <w:t>Student</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peers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disabilities</w:t>
            </w:r>
            <w:r w:rsidR="00857C17" w:rsidRPr="00294D0C">
              <w:rPr>
                <w:rFonts w:eastAsia="Times New Roman" w:cstheme="minorHAnsi"/>
                <w:lang w:val="en-CA"/>
              </w:rPr>
              <w:t xml:space="preserve"> </w:t>
            </w:r>
            <w:r w:rsidRPr="00294D0C">
              <w:rPr>
                <w:rFonts w:eastAsia="Times New Roman" w:cstheme="minorHAnsi"/>
                <w:lang w:val="en-CA"/>
              </w:rPr>
              <w:t>in</w:t>
            </w:r>
            <w:r w:rsidR="00857C17" w:rsidRPr="00294D0C">
              <w:rPr>
                <w:rFonts w:eastAsia="Times New Roman" w:cstheme="minorHAnsi"/>
                <w:lang w:val="en-CA"/>
              </w:rPr>
              <w:t xml:space="preserve"> </w:t>
            </w:r>
            <w:r w:rsidRPr="00294D0C">
              <w:rPr>
                <w:rFonts w:eastAsia="Times New Roman" w:cstheme="minorHAnsi"/>
                <w:lang w:val="en-CA"/>
              </w:rPr>
              <w:t>inclusive</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special</w:t>
            </w:r>
            <w:r w:rsidR="00857C17" w:rsidRPr="00294D0C">
              <w:rPr>
                <w:rFonts w:eastAsia="Times New Roman" w:cstheme="minorHAnsi"/>
                <w:lang w:val="en-CA"/>
              </w:rPr>
              <w:t xml:space="preserve"> </w:t>
            </w:r>
            <w:r w:rsidRPr="00294D0C">
              <w:rPr>
                <w:rFonts w:eastAsia="Times New Roman" w:cstheme="minorHAnsi"/>
                <w:lang w:val="en-CA"/>
              </w:rPr>
              <w:t>education</w:t>
            </w:r>
            <w:r w:rsidR="00857C17" w:rsidRPr="00294D0C">
              <w:rPr>
                <w:rFonts w:eastAsia="Times New Roman" w:cstheme="minorHAnsi"/>
                <w:lang w:val="en-CA"/>
              </w:rPr>
              <w:t xml:space="preserve"> </w:t>
            </w:r>
            <w:r w:rsidRPr="00294D0C">
              <w:rPr>
                <w:rFonts w:eastAsia="Times New Roman" w:cstheme="minorHAnsi"/>
                <w:lang w:val="en-CA"/>
              </w:rPr>
              <w:t>schools</w:t>
            </w:r>
          </w:p>
        </w:tc>
        <w:tc>
          <w:tcPr>
            <w:tcW w:w="1254" w:type="dxa"/>
            <w:shd w:val="clear" w:color="auto" w:fill="auto"/>
            <w:noWrap/>
          </w:tcPr>
          <w:p w14:paraId="636D4671" w14:textId="77777777" w:rsidR="006024D0" w:rsidRPr="00B166C0" w:rsidRDefault="006024D0" w:rsidP="00CC74CC">
            <w:pPr>
              <w:rPr>
                <w:rFonts w:eastAsia="Times New Roman" w:cstheme="minorHAnsi"/>
                <w:lang w:val="fr-CA"/>
              </w:rPr>
            </w:pPr>
            <w:r w:rsidRPr="00B166C0">
              <w:rPr>
                <w:rFonts w:eastAsia="Times New Roman" w:cstheme="minorHAnsi"/>
                <w:lang w:val="fr-CA"/>
              </w:rPr>
              <w:t>Canada</w:t>
            </w:r>
          </w:p>
        </w:tc>
        <w:tc>
          <w:tcPr>
            <w:tcW w:w="989" w:type="dxa"/>
          </w:tcPr>
          <w:p w14:paraId="72344726"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2F8AE2D6" w14:textId="77777777" w:rsidTr="00FF3746">
        <w:trPr>
          <w:trHeight w:val="252"/>
        </w:trPr>
        <w:tc>
          <w:tcPr>
            <w:tcW w:w="1208" w:type="dxa"/>
            <w:shd w:val="clear" w:color="auto" w:fill="auto"/>
            <w:noWrap/>
            <w:hideMark/>
          </w:tcPr>
          <w:p w14:paraId="6F25BC3C" w14:textId="71A3AF45"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Chadd</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hideMark/>
          </w:tcPr>
          <w:p w14:paraId="15B349ED" w14:textId="77777777" w:rsidR="006024D0" w:rsidRPr="00B166C0" w:rsidRDefault="006024D0" w:rsidP="00CC74CC">
            <w:pPr>
              <w:rPr>
                <w:rFonts w:eastAsia="Times New Roman" w:cstheme="minorHAnsi"/>
                <w:lang w:val="fr-CA"/>
              </w:rPr>
            </w:pPr>
            <w:r w:rsidRPr="00B166C0">
              <w:rPr>
                <w:rFonts w:eastAsia="Times New Roman" w:cstheme="minorHAnsi"/>
                <w:lang w:val="fr-CA"/>
              </w:rPr>
              <w:t>2011</w:t>
            </w:r>
          </w:p>
        </w:tc>
        <w:tc>
          <w:tcPr>
            <w:tcW w:w="2977" w:type="dxa"/>
            <w:shd w:val="clear" w:color="auto" w:fill="auto"/>
            <w:hideMark/>
          </w:tcPr>
          <w:p w14:paraId="1A27D3F4" w14:textId="3316F6C3" w:rsidR="006024D0" w:rsidRPr="00294D0C" w:rsidRDefault="006024D0" w:rsidP="00CC74CC">
            <w:pPr>
              <w:rPr>
                <w:rFonts w:eastAsia="Times New Roman" w:cstheme="minorHAnsi"/>
                <w:lang w:val="en-CA"/>
              </w:rPr>
            </w:pPr>
            <w:r w:rsidRPr="00294D0C">
              <w:rPr>
                <w:rFonts w:eastAsia="Times New Roman" w:cstheme="minorHAnsi"/>
                <w:lang w:val="en-CA"/>
              </w:rPr>
              <w:t>University</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California,</w:t>
            </w:r>
            <w:r w:rsidR="00857C17" w:rsidRPr="00294D0C">
              <w:rPr>
                <w:rFonts w:eastAsia="Times New Roman" w:cstheme="minorHAnsi"/>
                <w:lang w:val="en-CA"/>
              </w:rPr>
              <w:t xml:space="preserve"> </w:t>
            </w:r>
            <w:r w:rsidRPr="00294D0C">
              <w:rPr>
                <w:rFonts w:eastAsia="Times New Roman" w:cstheme="minorHAnsi"/>
                <w:lang w:val="en-CA"/>
              </w:rPr>
              <w:t>Los</w:t>
            </w:r>
            <w:r w:rsidR="00857C17" w:rsidRPr="00294D0C">
              <w:rPr>
                <w:rFonts w:eastAsia="Times New Roman" w:cstheme="minorHAnsi"/>
                <w:lang w:val="en-CA"/>
              </w:rPr>
              <w:t xml:space="preserve"> </w:t>
            </w:r>
            <w:r w:rsidRPr="00294D0C">
              <w:rPr>
                <w:rFonts w:eastAsia="Times New Roman" w:cstheme="minorHAnsi"/>
                <w:lang w:val="en-CA"/>
              </w:rPr>
              <w:t>Angeles</w:t>
            </w:r>
            <w:r w:rsidR="00857C17" w:rsidRPr="00294D0C">
              <w:rPr>
                <w:rFonts w:eastAsia="Times New Roman" w:cstheme="minorHAnsi"/>
                <w:lang w:val="en-CA"/>
              </w:rPr>
              <w:t xml:space="preserve"> </w:t>
            </w:r>
            <w:r w:rsidRPr="00294D0C">
              <w:rPr>
                <w:rFonts w:eastAsia="Times New Roman" w:cstheme="minorHAnsi"/>
                <w:lang w:val="en-CA"/>
              </w:rPr>
              <w:t>Geriatrics</w:t>
            </w:r>
            <w:r w:rsidR="00857C17" w:rsidRPr="00294D0C">
              <w:rPr>
                <w:rFonts w:eastAsia="Times New Roman" w:cstheme="minorHAnsi"/>
                <w:lang w:val="en-CA"/>
              </w:rPr>
              <w:t xml:space="preserve"> </w:t>
            </w:r>
            <w:r w:rsidRPr="00294D0C">
              <w:rPr>
                <w:rFonts w:eastAsia="Times New Roman" w:cstheme="minorHAnsi"/>
                <w:lang w:val="en-CA"/>
              </w:rPr>
              <w:t>Scale</w:t>
            </w:r>
          </w:p>
        </w:tc>
        <w:tc>
          <w:tcPr>
            <w:tcW w:w="2551" w:type="dxa"/>
          </w:tcPr>
          <w:p w14:paraId="04FAFCBA" w14:textId="6907C635"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PWD</w:t>
            </w:r>
            <w:r w:rsidR="00BD107D" w:rsidRPr="00294D0C">
              <w:rPr>
                <w:rFonts w:eastAsia="Times New Roman" w:cstheme="minorHAnsi"/>
                <w:lang w:val="en-CA"/>
              </w:rPr>
              <w:t>s</w:t>
            </w:r>
            <w:r w:rsidR="00857C17" w:rsidRPr="00294D0C">
              <w:rPr>
                <w:rFonts w:eastAsia="Times New Roman" w:cstheme="minorHAnsi"/>
                <w:lang w:val="en-CA"/>
              </w:rPr>
              <w:t xml:space="preserve"> </w:t>
            </w:r>
            <w:r w:rsidRPr="00294D0C">
              <w:rPr>
                <w:rFonts w:eastAsia="Times New Roman" w:cstheme="minorHAnsi"/>
                <w:lang w:val="en-CA"/>
              </w:rPr>
              <w:t>in</w:t>
            </w:r>
            <w:r w:rsidR="00857C17" w:rsidRPr="00294D0C">
              <w:rPr>
                <w:rFonts w:eastAsia="Times New Roman" w:cstheme="minorHAnsi"/>
                <w:lang w:val="en-CA"/>
              </w:rPr>
              <w:t xml:space="preserve"> </w:t>
            </w:r>
            <w:r w:rsidRPr="00294D0C">
              <w:rPr>
                <w:rFonts w:eastAsia="Times New Roman" w:cstheme="minorHAnsi"/>
                <w:lang w:val="en-CA"/>
              </w:rPr>
              <w:t>healthcare</w:t>
            </w:r>
            <w:r w:rsidR="00857C17" w:rsidRPr="00294D0C">
              <w:rPr>
                <w:rFonts w:eastAsia="Times New Roman" w:cstheme="minorHAnsi"/>
                <w:lang w:val="en-CA"/>
              </w:rPr>
              <w:t xml:space="preserve"> </w:t>
            </w:r>
            <w:r w:rsidRPr="00294D0C">
              <w:rPr>
                <w:rFonts w:eastAsia="Times New Roman" w:cstheme="minorHAnsi"/>
                <w:lang w:val="en-CA"/>
              </w:rPr>
              <w:t>sector</w:t>
            </w:r>
            <w:r w:rsidR="00857C17" w:rsidRPr="00294D0C">
              <w:rPr>
                <w:rFonts w:eastAsia="Times New Roman" w:cstheme="minorHAnsi"/>
                <w:lang w:val="en-CA"/>
              </w:rPr>
              <w:t xml:space="preserve"> </w:t>
            </w:r>
          </w:p>
        </w:tc>
        <w:tc>
          <w:tcPr>
            <w:tcW w:w="1254" w:type="dxa"/>
            <w:shd w:val="clear" w:color="auto" w:fill="auto"/>
            <w:noWrap/>
            <w:hideMark/>
          </w:tcPr>
          <w:p w14:paraId="2BBE312E" w14:textId="77777777" w:rsidR="006024D0" w:rsidRPr="00B166C0" w:rsidRDefault="006024D0" w:rsidP="00CC74CC">
            <w:pPr>
              <w:rPr>
                <w:rFonts w:eastAsia="Times New Roman" w:cstheme="minorHAnsi"/>
                <w:lang w:val="fr-CA"/>
              </w:rPr>
            </w:pPr>
            <w:r w:rsidRPr="00B166C0">
              <w:rPr>
                <w:rFonts w:eastAsia="Times New Roman" w:cstheme="minorHAnsi"/>
                <w:lang w:val="fr-CA"/>
              </w:rPr>
              <w:t>USA</w:t>
            </w:r>
          </w:p>
        </w:tc>
        <w:tc>
          <w:tcPr>
            <w:tcW w:w="989" w:type="dxa"/>
          </w:tcPr>
          <w:p w14:paraId="3A7181BC"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23519FE7" w14:textId="77777777" w:rsidTr="00FF3746">
        <w:trPr>
          <w:trHeight w:val="252"/>
        </w:trPr>
        <w:tc>
          <w:tcPr>
            <w:tcW w:w="1208" w:type="dxa"/>
            <w:shd w:val="clear" w:color="auto" w:fill="auto"/>
            <w:noWrap/>
          </w:tcPr>
          <w:p w14:paraId="7E2D07E7" w14:textId="4171316C"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Chadd</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209512CB" w14:textId="77777777" w:rsidR="006024D0" w:rsidRPr="00B166C0" w:rsidRDefault="006024D0" w:rsidP="00CC74CC">
            <w:pPr>
              <w:rPr>
                <w:rFonts w:eastAsia="Times New Roman" w:cstheme="minorHAnsi"/>
                <w:lang w:val="fr-CA"/>
              </w:rPr>
            </w:pPr>
            <w:r w:rsidRPr="00B166C0">
              <w:rPr>
                <w:rFonts w:eastAsia="Times New Roman" w:cstheme="minorHAnsi"/>
                <w:lang w:val="fr-CA"/>
              </w:rPr>
              <w:t>2011</w:t>
            </w:r>
          </w:p>
        </w:tc>
        <w:tc>
          <w:tcPr>
            <w:tcW w:w="2977" w:type="dxa"/>
            <w:shd w:val="clear" w:color="auto" w:fill="auto"/>
          </w:tcPr>
          <w:p w14:paraId="11FEC28D" w14:textId="2A06756C" w:rsidR="006024D0" w:rsidRPr="00294D0C" w:rsidRDefault="006024D0" w:rsidP="00CC74CC">
            <w:pPr>
              <w:rPr>
                <w:rFonts w:eastAsia="Times New Roman" w:cstheme="minorHAnsi"/>
                <w:lang w:val="en-CA"/>
              </w:rPr>
            </w:pPr>
            <w:r w:rsidRPr="00294D0C">
              <w:rPr>
                <w:rFonts w:eastAsia="Times New Roman" w:cstheme="minorHAnsi"/>
                <w:lang w:val="en-CA"/>
              </w:rPr>
              <w:t>Maxwell</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Sullivan</w:t>
            </w:r>
            <w:r w:rsidR="00857C17" w:rsidRPr="00294D0C">
              <w:rPr>
                <w:rFonts w:eastAsia="Times New Roman" w:cstheme="minorHAnsi"/>
                <w:lang w:val="en-CA"/>
              </w:rPr>
              <w:t xml:space="preserve"> </w:t>
            </w:r>
            <w:r w:rsidRPr="00294D0C">
              <w:rPr>
                <w:rFonts w:eastAsia="Times New Roman" w:cstheme="minorHAnsi"/>
                <w:lang w:val="en-CA"/>
              </w:rPr>
              <w:t>Attitude</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(MSAS)</w:t>
            </w:r>
          </w:p>
        </w:tc>
        <w:tc>
          <w:tcPr>
            <w:tcW w:w="2551" w:type="dxa"/>
          </w:tcPr>
          <w:p w14:paraId="757A55AA" w14:textId="44EA3BDF"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PWD</w:t>
            </w:r>
            <w:r w:rsidR="00BD107D" w:rsidRPr="00294D0C">
              <w:rPr>
                <w:rFonts w:eastAsia="Times New Roman" w:cstheme="minorHAnsi"/>
                <w:lang w:val="en-CA"/>
              </w:rPr>
              <w:t>s</w:t>
            </w:r>
            <w:r w:rsidR="00857C17" w:rsidRPr="00294D0C">
              <w:rPr>
                <w:rFonts w:eastAsia="Times New Roman" w:cstheme="minorHAnsi"/>
                <w:lang w:val="en-CA"/>
              </w:rPr>
              <w:t xml:space="preserve"> </w:t>
            </w:r>
            <w:r w:rsidRPr="00294D0C">
              <w:rPr>
                <w:rFonts w:eastAsia="Times New Roman" w:cstheme="minorHAnsi"/>
                <w:lang w:val="en-CA"/>
              </w:rPr>
              <w:t>in</w:t>
            </w:r>
            <w:r w:rsidR="00857C17" w:rsidRPr="00294D0C">
              <w:rPr>
                <w:rFonts w:eastAsia="Times New Roman" w:cstheme="minorHAnsi"/>
                <w:lang w:val="en-CA"/>
              </w:rPr>
              <w:t xml:space="preserve"> </w:t>
            </w:r>
            <w:r w:rsidRPr="00294D0C">
              <w:rPr>
                <w:rFonts w:eastAsia="Times New Roman" w:cstheme="minorHAnsi"/>
                <w:lang w:val="en-CA"/>
              </w:rPr>
              <w:t>healthcare</w:t>
            </w:r>
            <w:r w:rsidR="00857C17" w:rsidRPr="00294D0C">
              <w:rPr>
                <w:rFonts w:eastAsia="Times New Roman" w:cstheme="minorHAnsi"/>
                <w:lang w:val="en-CA"/>
              </w:rPr>
              <w:t xml:space="preserve"> </w:t>
            </w:r>
            <w:r w:rsidRPr="00294D0C">
              <w:rPr>
                <w:rFonts w:eastAsia="Times New Roman" w:cstheme="minorHAnsi"/>
                <w:lang w:val="en-CA"/>
              </w:rPr>
              <w:t>sector</w:t>
            </w:r>
          </w:p>
        </w:tc>
        <w:tc>
          <w:tcPr>
            <w:tcW w:w="1254" w:type="dxa"/>
            <w:shd w:val="clear" w:color="auto" w:fill="auto"/>
            <w:noWrap/>
          </w:tcPr>
          <w:p w14:paraId="71354EAB" w14:textId="77777777" w:rsidR="006024D0" w:rsidRPr="00B166C0" w:rsidRDefault="006024D0" w:rsidP="00CC74CC">
            <w:pPr>
              <w:rPr>
                <w:rFonts w:eastAsia="Times New Roman" w:cstheme="minorHAnsi"/>
                <w:lang w:val="fr-CA"/>
              </w:rPr>
            </w:pPr>
            <w:r w:rsidRPr="00B166C0">
              <w:rPr>
                <w:rFonts w:eastAsia="Times New Roman" w:cstheme="minorHAnsi"/>
                <w:lang w:val="fr-CA"/>
              </w:rPr>
              <w:t>USA</w:t>
            </w:r>
          </w:p>
        </w:tc>
        <w:tc>
          <w:tcPr>
            <w:tcW w:w="989" w:type="dxa"/>
          </w:tcPr>
          <w:p w14:paraId="2517F653"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74DD638B" w14:textId="77777777" w:rsidTr="00FF3746">
        <w:trPr>
          <w:trHeight w:val="378"/>
        </w:trPr>
        <w:tc>
          <w:tcPr>
            <w:tcW w:w="1208" w:type="dxa"/>
            <w:shd w:val="clear" w:color="auto" w:fill="auto"/>
            <w:noWrap/>
            <w:hideMark/>
          </w:tcPr>
          <w:p w14:paraId="0D701AEA" w14:textId="3504983F" w:rsidR="006024D0" w:rsidRPr="00B166C0" w:rsidRDefault="006024D0" w:rsidP="00CC74CC">
            <w:pPr>
              <w:rPr>
                <w:rFonts w:eastAsia="Times New Roman" w:cstheme="minorHAnsi"/>
                <w:lang w:val="fr-CA"/>
              </w:rPr>
            </w:pPr>
            <w:r w:rsidRPr="00B166C0">
              <w:rPr>
                <w:rFonts w:eastAsia="Times New Roman" w:cstheme="minorHAnsi"/>
                <w:lang w:val="fr-CA"/>
              </w:rPr>
              <w:t>Tait</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hideMark/>
          </w:tcPr>
          <w:p w14:paraId="20C54D1D" w14:textId="77777777" w:rsidR="006024D0" w:rsidRPr="00B166C0" w:rsidRDefault="006024D0" w:rsidP="00CC74CC">
            <w:pPr>
              <w:rPr>
                <w:rFonts w:eastAsia="Times New Roman" w:cstheme="minorHAnsi"/>
                <w:lang w:val="fr-CA"/>
              </w:rPr>
            </w:pPr>
            <w:r w:rsidRPr="00B166C0">
              <w:rPr>
                <w:rFonts w:eastAsia="Times New Roman" w:cstheme="minorHAnsi"/>
                <w:lang w:val="fr-CA"/>
              </w:rPr>
              <w:t>2000</w:t>
            </w:r>
          </w:p>
        </w:tc>
        <w:tc>
          <w:tcPr>
            <w:tcW w:w="2977" w:type="dxa"/>
            <w:shd w:val="clear" w:color="auto" w:fill="auto"/>
            <w:hideMark/>
          </w:tcPr>
          <w:p w14:paraId="4C2C1DA9" w14:textId="6FAC7640"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Disabled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Persons</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00857C17" w:rsidRPr="00B166C0">
              <w:rPr>
                <w:rFonts w:eastAsia="Times New Roman" w:cstheme="minorHAnsi"/>
                <w:lang w:val="fr-CA"/>
              </w:rPr>
              <w:t xml:space="preserve"> </w:t>
            </w:r>
            <w:r w:rsidRPr="00B166C0">
              <w:rPr>
                <w:rFonts w:eastAsia="Times New Roman" w:cstheme="minorHAnsi"/>
                <w:lang w:val="fr-CA"/>
              </w:rPr>
              <w:t>(IDP)</w:t>
            </w:r>
          </w:p>
        </w:tc>
        <w:tc>
          <w:tcPr>
            <w:tcW w:w="2551" w:type="dxa"/>
          </w:tcPr>
          <w:p w14:paraId="537ACB36" w14:textId="08F0E1B8" w:rsidR="006024D0" w:rsidRPr="00B166C0" w:rsidRDefault="006024D0" w:rsidP="00CC74CC">
            <w:pPr>
              <w:rPr>
                <w:rFonts w:eastAsia="Times New Roman" w:cstheme="minorHAnsi"/>
                <w:lang w:val="fr-CA"/>
              </w:rPr>
            </w:pP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disability</w:t>
            </w:r>
            <w:proofErr w:type="spellEnd"/>
          </w:p>
        </w:tc>
        <w:tc>
          <w:tcPr>
            <w:tcW w:w="1254" w:type="dxa"/>
            <w:shd w:val="clear" w:color="auto" w:fill="auto"/>
            <w:hideMark/>
          </w:tcPr>
          <w:p w14:paraId="28D2C942"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Australia</w:t>
            </w:r>
            <w:proofErr w:type="spellEnd"/>
          </w:p>
        </w:tc>
        <w:tc>
          <w:tcPr>
            <w:tcW w:w="989" w:type="dxa"/>
          </w:tcPr>
          <w:p w14:paraId="397FBF5F"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05FBE43B" w14:textId="77777777" w:rsidTr="00FF3746">
        <w:trPr>
          <w:trHeight w:val="378"/>
        </w:trPr>
        <w:tc>
          <w:tcPr>
            <w:tcW w:w="1208" w:type="dxa"/>
            <w:shd w:val="clear" w:color="auto" w:fill="auto"/>
            <w:noWrap/>
          </w:tcPr>
          <w:p w14:paraId="6C40C900" w14:textId="136DA5EB" w:rsidR="006024D0" w:rsidRPr="00B166C0" w:rsidRDefault="006024D0" w:rsidP="00CC74CC">
            <w:pPr>
              <w:rPr>
                <w:rFonts w:eastAsia="Times New Roman" w:cstheme="minorHAnsi"/>
                <w:lang w:val="fr-CA"/>
              </w:rPr>
            </w:pPr>
            <w:r w:rsidRPr="00B166C0">
              <w:rPr>
                <w:rFonts w:eastAsia="Times New Roman" w:cstheme="minorHAnsi"/>
                <w:lang w:val="fr-CA"/>
              </w:rPr>
              <w:t>Yazbeck</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0C6BE86F" w14:textId="77777777" w:rsidR="006024D0" w:rsidRPr="00B166C0" w:rsidRDefault="006024D0" w:rsidP="00CC74CC">
            <w:pPr>
              <w:rPr>
                <w:rFonts w:eastAsia="Times New Roman" w:cstheme="minorHAnsi"/>
                <w:lang w:val="fr-CA"/>
              </w:rPr>
            </w:pPr>
            <w:r w:rsidRPr="00B166C0">
              <w:rPr>
                <w:rFonts w:eastAsia="Times New Roman" w:cstheme="minorHAnsi"/>
                <w:lang w:val="fr-CA"/>
              </w:rPr>
              <w:t>2004</w:t>
            </w:r>
          </w:p>
        </w:tc>
        <w:tc>
          <w:tcPr>
            <w:tcW w:w="2977" w:type="dxa"/>
            <w:shd w:val="clear" w:color="auto" w:fill="auto"/>
          </w:tcPr>
          <w:p w14:paraId="22C09F4D" w14:textId="2BAF2B7F" w:rsidR="006024D0" w:rsidRPr="00294D0C" w:rsidRDefault="006024D0" w:rsidP="00CC74CC">
            <w:pPr>
              <w:rPr>
                <w:rFonts w:eastAsia="Times New Roman" w:cstheme="minorHAnsi"/>
                <w:lang w:val="en-CA"/>
              </w:rPr>
            </w:pP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Attitude</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Retardation,</w:t>
            </w:r>
          </w:p>
          <w:p w14:paraId="52AC108F" w14:textId="775D1084" w:rsidR="006024D0" w:rsidRPr="00294D0C" w:rsidRDefault="006024D0" w:rsidP="00CC74CC">
            <w:pPr>
              <w:rPr>
                <w:rFonts w:eastAsia="Times New Roman" w:cstheme="minorHAnsi"/>
                <w:lang w:val="en-CA"/>
              </w:rPr>
            </w:pP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Retardation</w:t>
            </w:r>
            <w:r w:rsidR="00857C17" w:rsidRPr="00294D0C">
              <w:rPr>
                <w:rFonts w:eastAsia="Times New Roman" w:cstheme="minorHAnsi"/>
                <w:lang w:val="en-CA"/>
              </w:rPr>
              <w:t xml:space="preserve"> </w:t>
            </w:r>
            <w:r w:rsidRPr="00294D0C">
              <w:rPr>
                <w:rFonts w:eastAsia="Times New Roman" w:cstheme="minorHAnsi"/>
                <w:lang w:val="en-CA"/>
              </w:rPr>
              <w:t>Attitude</w:t>
            </w:r>
            <w:r w:rsidR="00857C17" w:rsidRPr="00294D0C">
              <w:rPr>
                <w:rFonts w:eastAsia="Times New Roman" w:cstheme="minorHAnsi"/>
                <w:lang w:val="en-CA"/>
              </w:rPr>
              <w:t xml:space="preserve"> </w:t>
            </w:r>
            <w:r w:rsidRPr="00294D0C">
              <w:rPr>
                <w:rFonts w:eastAsia="Times New Roman" w:cstheme="minorHAnsi"/>
                <w:lang w:val="en-CA"/>
              </w:rPr>
              <w:t>Inventory,</w:t>
            </w:r>
          </w:p>
          <w:p w14:paraId="2E0411A5" w14:textId="58C08138" w:rsidR="006024D0" w:rsidRPr="00294D0C" w:rsidRDefault="006024D0" w:rsidP="00CC74CC">
            <w:pPr>
              <w:rPr>
                <w:rFonts w:eastAsia="Times New Roman" w:cstheme="minorHAnsi"/>
                <w:lang w:val="en-CA"/>
              </w:rPr>
            </w:pP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Community</w:t>
            </w:r>
            <w:r w:rsidR="00857C17" w:rsidRPr="00294D0C">
              <w:rPr>
                <w:rFonts w:eastAsia="Times New Roman" w:cstheme="minorHAnsi"/>
                <w:lang w:val="en-CA"/>
              </w:rPr>
              <w:t xml:space="preserve"> </w:t>
            </w:r>
            <w:r w:rsidRPr="00294D0C">
              <w:rPr>
                <w:rFonts w:eastAsia="Times New Roman" w:cstheme="minorHAnsi"/>
                <w:lang w:val="en-CA"/>
              </w:rPr>
              <w:t>Living</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Retardation</w:t>
            </w:r>
          </w:p>
        </w:tc>
        <w:tc>
          <w:tcPr>
            <w:tcW w:w="2551" w:type="dxa"/>
          </w:tcPr>
          <w:p w14:paraId="6D25BCA8" w14:textId="20C9C04A"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person</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disabilities</w:t>
            </w:r>
          </w:p>
        </w:tc>
        <w:tc>
          <w:tcPr>
            <w:tcW w:w="1254" w:type="dxa"/>
            <w:shd w:val="clear" w:color="auto" w:fill="auto"/>
          </w:tcPr>
          <w:p w14:paraId="5BC37171"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Australia</w:t>
            </w:r>
            <w:proofErr w:type="spellEnd"/>
          </w:p>
        </w:tc>
        <w:tc>
          <w:tcPr>
            <w:tcW w:w="989" w:type="dxa"/>
          </w:tcPr>
          <w:p w14:paraId="73E3D1FE"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085B7BCA" w14:textId="77777777" w:rsidTr="00FF3746">
        <w:trPr>
          <w:trHeight w:val="240"/>
        </w:trPr>
        <w:tc>
          <w:tcPr>
            <w:tcW w:w="1208" w:type="dxa"/>
            <w:shd w:val="clear" w:color="auto" w:fill="auto"/>
            <w:noWrap/>
            <w:hideMark/>
          </w:tcPr>
          <w:p w14:paraId="2B6F4EBA" w14:textId="0455DF2E"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Tervo</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hideMark/>
          </w:tcPr>
          <w:p w14:paraId="682BFE40" w14:textId="3D726971" w:rsidR="006024D0" w:rsidRPr="00B166C0" w:rsidRDefault="006024D0" w:rsidP="00CC74CC">
            <w:pPr>
              <w:rPr>
                <w:rFonts w:eastAsia="Times New Roman" w:cstheme="minorHAnsi"/>
                <w:lang w:val="fr-CA"/>
              </w:rPr>
            </w:pPr>
            <w:r w:rsidRPr="00B166C0">
              <w:rPr>
                <w:rFonts w:eastAsia="Times New Roman" w:cstheme="minorHAnsi"/>
                <w:lang w:val="fr-CA"/>
              </w:rPr>
              <w:t>200</w:t>
            </w:r>
            <w:r w:rsidR="00733CC8" w:rsidRPr="00B166C0">
              <w:rPr>
                <w:rFonts w:eastAsia="Times New Roman" w:cstheme="minorHAnsi"/>
                <w:lang w:val="fr-CA"/>
              </w:rPr>
              <w:t>2</w:t>
            </w:r>
          </w:p>
        </w:tc>
        <w:tc>
          <w:tcPr>
            <w:tcW w:w="2977" w:type="dxa"/>
            <w:shd w:val="clear" w:color="auto" w:fill="auto"/>
            <w:hideMark/>
          </w:tcPr>
          <w:p w14:paraId="7AC5BE6E" w14:textId="0AB6E3D4" w:rsidR="006024D0" w:rsidRPr="00294D0C" w:rsidRDefault="006024D0" w:rsidP="00CC74CC">
            <w:pPr>
              <w:rPr>
                <w:rFonts w:eastAsia="Times New Roman" w:cstheme="minorHAnsi"/>
                <w:lang w:val="en-CA"/>
              </w:rPr>
            </w:pPr>
            <w:r w:rsidRPr="00294D0C">
              <w:rPr>
                <w:rFonts w:eastAsia="Times New Roman" w:cstheme="minorHAnsi"/>
                <w:lang w:val="en-CA"/>
              </w:rPr>
              <w:t>Attitude</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Disabled</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(ATDP)</w:t>
            </w:r>
            <w:r w:rsidR="00857C17" w:rsidRPr="00294D0C">
              <w:rPr>
                <w:rFonts w:eastAsia="Times New Roman" w:cstheme="minorHAnsi"/>
                <w:lang w:val="en-CA"/>
              </w:rPr>
              <w:t xml:space="preserve"> </w:t>
            </w:r>
            <w:r w:rsidRPr="00294D0C">
              <w:rPr>
                <w:rFonts w:eastAsia="Times New Roman" w:cstheme="minorHAnsi"/>
                <w:lang w:val="en-CA"/>
              </w:rPr>
              <w:t>Scale</w:t>
            </w:r>
          </w:p>
        </w:tc>
        <w:tc>
          <w:tcPr>
            <w:tcW w:w="2551" w:type="dxa"/>
          </w:tcPr>
          <w:p w14:paraId="0F27725B" w14:textId="6A4BC42E" w:rsidR="006024D0" w:rsidRPr="00B166C0" w:rsidRDefault="006024D0" w:rsidP="00CC74CC">
            <w:pPr>
              <w:rPr>
                <w:rFonts w:eastAsia="Times New Roman" w:cstheme="minorHAnsi"/>
                <w:lang w:val="fr-CA"/>
              </w:rPr>
            </w:pP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PWD</w:t>
            </w:r>
            <w:r w:rsidR="00BD107D" w:rsidRPr="00B166C0">
              <w:rPr>
                <w:rFonts w:eastAsia="Times New Roman" w:cstheme="minorHAnsi"/>
                <w:lang w:val="fr-CA"/>
              </w:rPr>
              <w:t>s</w:t>
            </w:r>
            <w:proofErr w:type="spellEnd"/>
            <w:r w:rsidR="00857C17" w:rsidRPr="00B166C0">
              <w:rPr>
                <w:rFonts w:eastAsia="Times New Roman" w:cstheme="minorHAnsi"/>
                <w:lang w:val="fr-CA"/>
              </w:rPr>
              <w:t xml:space="preserve"> </w:t>
            </w:r>
          </w:p>
        </w:tc>
        <w:tc>
          <w:tcPr>
            <w:tcW w:w="1254" w:type="dxa"/>
            <w:shd w:val="clear" w:color="auto" w:fill="auto"/>
            <w:noWrap/>
            <w:hideMark/>
          </w:tcPr>
          <w:p w14:paraId="775AD237" w14:textId="77777777" w:rsidR="006024D0" w:rsidRPr="00B166C0" w:rsidRDefault="006024D0" w:rsidP="00CC74CC">
            <w:pPr>
              <w:rPr>
                <w:rFonts w:eastAsia="Times New Roman" w:cstheme="minorHAnsi"/>
                <w:lang w:val="fr-CA"/>
              </w:rPr>
            </w:pPr>
            <w:r w:rsidRPr="00B166C0">
              <w:rPr>
                <w:rFonts w:eastAsia="Times New Roman" w:cstheme="minorHAnsi"/>
                <w:lang w:val="fr-CA"/>
              </w:rPr>
              <w:t>USA</w:t>
            </w:r>
          </w:p>
        </w:tc>
        <w:tc>
          <w:tcPr>
            <w:tcW w:w="989" w:type="dxa"/>
          </w:tcPr>
          <w:p w14:paraId="723F7AEB"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253749C5" w14:textId="77777777" w:rsidTr="00FF3746">
        <w:trPr>
          <w:trHeight w:val="28"/>
        </w:trPr>
        <w:tc>
          <w:tcPr>
            <w:tcW w:w="1208" w:type="dxa"/>
            <w:shd w:val="clear" w:color="auto" w:fill="auto"/>
            <w:noWrap/>
          </w:tcPr>
          <w:p w14:paraId="38A8B5F2" w14:textId="1A0BD1DC"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Tervo</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3B58DC48" w14:textId="70662269" w:rsidR="006024D0" w:rsidRPr="00B166C0" w:rsidRDefault="006024D0" w:rsidP="00CC74CC">
            <w:pPr>
              <w:rPr>
                <w:rFonts w:eastAsia="Times New Roman" w:cstheme="minorHAnsi"/>
                <w:lang w:val="fr-CA"/>
              </w:rPr>
            </w:pPr>
            <w:r w:rsidRPr="00B166C0">
              <w:rPr>
                <w:rFonts w:eastAsia="Times New Roman" w:cstheme="minorHAnsi"/>
                <w:lang w:val="fr-CA"/>
              </w:rPr>
              <w:t>200</w:t>
            </w:r>
            <w:r w:rsidR="00733CC8" w:rsidRPr="00B166C0">
              <w:rPr>
                <w:rFonts w:eastAsia="Times New Roman" w:cstheme="minorHAnsi"/>
                <w:lang w:val="fr-CA"/>
              </w:rPr>
              <w:t>2</w:t>
            </w:r>
          </w:p>
        </w:tc>
        <w:tc>
          <w:tcPr>
            <w:tcW w:w="2977" w:type="dxa"/>
            <w:shd w:val="clear" w:color="auto" w:fill="auto"/>
          </w:tcPr>
          <w:p w14:paraId="5B07880D" w14:textId="310E6AC3" w:rsidR="006024D0" w:rsidRPr="00294D0C" w:rsidRDefault="006024D0" w:rsidP="00CC74CC">
            <w:pPr>
              <w:rPr>
                <w:rFonts w:eastAsia="Times New Roman" w:cstheme="minorHAnsi"/>
                <w:lang w:val="en-CA"/>
              </w:rPr>
            </w:pP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Disabled</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(SADP)</w:t>
            </w:r>
          </w:p>
        </w:tc>
        <w:tc>
          <w:tcPr>
            <w:tcW w:w="2551" w:type="dxa"/>
          </w:tcPr>
          <w:p w14:paraId="4AFB4904" w14:textId="77B20C3F" w:rsidR="006024D0" w:rsidRPr="00B166C0" w:rsidRDefault="006024D0" w:rsidP="00CC74CC">
            <w:pPr>
              <w:rPr>
                <w:rFonts w:eastAsia="Times New Roman" w:cstheme="minorHAnsi"/>
                <w:lang w:val="fr-CA"/>
              </w:rPr>
            </w:pP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PWD</w:t>
            </w:r>
            <w:r w:rsidR="00BD107D" w:rsidRPr="00B166C0">
              <w:rPr>
                <w:rFonts w:eastAsia="Times New Roman" w:cstheme="minorHAnsi"/>
                <w:lang w:val="fr-CA"/>
              </w:rPr>
              <w:t>s</w:t>
            </w:r>
            <w:proofErr w:type="spellEnd"/>
          </w:p>
        </w:tc>
        <w:tc>
          <w:tcPr>
            <w:tcW w:w="1254" w:type="dxa"/>
            <w:shd w:val="clear" w:color="auto" w:fill="auto"/>
            <w:noWrap/>
          </w:tcPr>
          <w:p w14:paraId="252D06AE" w14:textId="77777777" w:rsidR="006024D0" w:rsidRPr="00B166C0" w:rsidRDefault="006024D0" w:rsidP="00CC74CC">
            <w:pPr>
              <w:rPr>
                <w:rFonts w:eastAsia="Times New Roman" w:cstheme="minorHAnsi"/>
                <w:lang w:val="fr-CA"/>
              </w:rPr>
            </w:pPr>
            <w:r w:rsidRPr="00B166C0">
              <w:rPr>
                <w:rFonts w:eastAsia="Times New Roman" w:cstheme="minorHAnsi"/>
                <w:lang w:val="fr-CA"/>
              </w:rPr>
              <w:t>USA</w:t>
            </w:r>
          </w:p>
        </w:tc>
        <w:tc>
          <w:tcPr>
            <w:tcW w:w="989" w:type="dxa"/>
          </w:tcPr>
          <w:p w14:paraId="4B660E16"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03D27494" w14:textId="77777777" w:rsidTr="00FF3746">
        <w:trPr>
          <w:trHeight w:val="240"/>
        </w:trPr>
        <w:tc>
          <w:tcPr>
            <w:tcW w:w="1208" w:type="dxa"/>
            <w:shd w:val="clear" w:color="auto" w:fill="auto"/>
            <w:noWrap/>
          </w:tcPr>
          <w:p w14:paraId="5515D3FF" w14:textId="1CA1C55D"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Tervo</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4172B7C7" w14:textId="04D92ECF" w:rsidR="006024D0" w:rsidRPr="00B166C0" w:rsidRDefault="006024D0" w:rsidP="00CC74CC">
            <w:pPr>
              <w:rPr>
                <w:rFonts w:eastAsia="Times New Roman" w:cstheme="minorHAnsi"/>
                <w:lang w:val="fr-CA"/>
              </w:rPr>
            </w:pPr>
            <w:r w:rsidRPr="00B166C0">
              <w:rPr>
                <w:rFonts w:eastAsia="Times New Roman" w:cstheme="minorHAnsi"/>
                <w:lang w:val="fr-CA"/>
              </w:rPr>
              <w:t>200</w:t>
            </w:r>
            <w:r w:rsidR="00733CC8" w:rsidRPr="00B166C0">
              <w:rPr>
                <w:rFonts w:eastAsia="Times New Roman" w:cstheme="minorHAnsi"/>
                <w:lang w:val="fr-CA"/>
              </w:rPr>
              <w:t>2</w:t>
            </w:r>
          </w:p>
        </w:tc>
        <w:tc>
          <w:tcPr>
            <w:tcW w:w="2977" w:type="dxa"/>
            <w:shd w:val="clear" w:color="auto" w:fill="auto"/>
          </w:tcPr>
          <w:p w14:paraId="69011479" w14:textId="69F34B34"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Rehabilitation</w:t>
            </w:r>
            <w:proofErr w:type="spellEnd"/>
            <w:r w:rsidR="00857C17" w:rsidRPr="00B166C0">
              <w:rPr>
                <w:rFonts w:eastAsia="Times New Roman" w:cstheme="minorHAnsi"/>
                <w:lang w:val="fr-CA"/>
              </w:rPr>
              <w:t xml:space="preserve"> </w:t>
            </w:r>
            <w:r w:rsidRPr="00B166C0">
              <w:rPr>
                <w:rFonts w:eastAsia="Times New Roman" w:cstheme="minorHAnsi"/>
                <w:lang w:val="fr-CA"/>
              </w:rPr>
              <w:t>Situations</w:t>
            </w:r>
            <w:r w:rsidR="00857C17" w:rsidRPr="00B166C0">
              <w:rPr>
                <w:rFonts w:eastAsia="Times New Roman" w:cstheme="minorHAnsi"/>
                <w:lang w:val="fr-CA"/>
              </w:rPr>
              <w:t xml:space="preserve"> </w:t>
            </w:r>
            <w:r w:rsidRPr="00B166C0">
              <w:rPr>
                <w:rFonts w:eastAsia="Times New Roman" w:cstheme="minorHAnsi"/>
                <w:lang w:val="fr-CA"/>
              </w:rPr>
              <w:t>Inventory</w:t>
            </w:r>
            <w:r w:rsidR="00857C17" w:rsidRPr="00B166C0">
              <w:rPr>
                <w:rFonts w:eastAsia="Times New Roman" w:cstheme="minorHAnsi"/>
                <w:lang w:val="fr-CA"/>
              </w:rPr>
              <w:t xml:space="preserve"> </w:t>
            </w:r>
            <w:r w:rsidRPr="00B166C0">
              <w:rPr>
                <w:rFonts w:eastAsia="Times New Roman" w:cstheme="minorHAnsi"/>
                <w:lang w:val="fr-CA"/>
              </w:rPr>
              <w:t>(RSI)</w:t>
            </w:r>
          </w:p>
        </w:tc>
        <w:tc>
          <w:tcPr>
            <w:tcW w:w="2551" w:type="dxa"/>
          </w:tcPr>
          <w:p w14:paraId="697B5539" w14:textId="2CA63F88" w:rsidR="006024D0" w:rsidRPr="00294D0C" w:rsidRDefault="006024D0" w:rsidP="00CC74CC">
            <w:pPr>
              <w:rPr>
                <w:rFonts w:eastAsia="Times New Roman" w:cstheme="minorHAnsi"/>
                <w:lang w:val="en-CA"/>
              </w:rPr>
            </w:pPr>
            <w:r w:rsidRPr="00294D0C">
              <w:rPr>
                <w:rFonts w:eastAsia="Times New Roman" w:cstheme="minorHAnsi"/>
                <w:lang w:val="en-CA"/>
              </w:rPr>
              <w:t>Perception</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difficulty</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typical</w:t>
            </w:r>
            <w:r w:rsidR="00857C17" w:rsidRPr="00294D0C">
              <w:rPr>
                <w:rFonts w:eastAsia="Times New Roman" w:cstheme="minorHAnsi"/>
                <w:lang w:val="en-CA"/>
              </w:rPr>
              <w:t xml:space="preserve"> </w:t>
            </w:r>
            <w:r w:rsidRPr="00294D0C">
              <w:rPr>
                <w:rFonts w:eastAsia="Times New Roman" w:cstheme="minorHAnsi"/>
                <w:lang w:val="en-CA"/>
              </w:rPr>
              <w:t>rehabilitation</w:t>
            </w:r>
            <w:r w:rsidR="00857C17" w:rsidRPr="00294D0C">
              <w:rPr>
                <w:rFonts w:eastAsia="Times New Roman" w:cstheme="minorHAnsi"/>
                <w:lang w:val="en-CA"/>
              </w:rPr>
              <w:t xml:space="preserve"> </w:t>
            </w:r>
            <w:r w:rsidRPr="00294D0C">
              <w:rPr>
                <w:rFonts w:eastAsia="Times New Roman" w:cstheme="minorHAnsi"/>
                <w:lang w:val="en-CA"/>
              </w:rPr>
              <w:t>situations</w:t>
            </w:r>
          </w:p>
        </w:tc>
        <w:tc>
          <w:tcPr>
            <w:tcW w:w="1254" w:type="dxa"/>
            <w:shd w:val="clear" w:color="auto" w:fill="auto"/>
            <w:noWrap/>
          </w:tcPr>
          <w:p w14:paraId="3B8161CB" w14:textId="77777777" w:rsidR="006024D0" w:rsidRPr="00B166C0" w:rsidRDefault="006024D0" w:rsidP="00CC74CC">
            <w:pPr>
              <w:rPr>
                <w:rFonts w:eastAsia="Times New Roman" w:cstheme="minorHAnsi"/>
                <w:lang w:val="fr-CA"/>
              </w:rPr>
            </w:pPr>
            <w:r w:rsidRPr="00B166C0">
              <w:rPr>
                <w:rFonts w:eastAsia="Times New Roman" w:cstheme="minorHAnsi"/>
                <w:lang w:val="fr-CA"/>
              </w:rPr>
              <w:t>USA</w:t>
            </w:r>
          </w:p>
        </w:tc>
        <w:tc>
          <w:tcPr>
            <w:tcW w:w="989" w:type="dxa"/>
          </w:tcPr>
          <w:p w14:paraId="6D918CC6"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1468E973" w14:textId="77777777" w:rsidTr="00FF3746">
        <w:trPr>
          <w:trHeight w:val="252"/>
        </w:trPr>
        <w:tc>
          <w:tcPr>
            <w:tcW w:w="1208" w:type="dxa"/>
            <w:shd w:val="clear" w:color="auto" w:fill="auto"/>
            <w:noWrap/>
          </w:tcPr>
          <w:p w14:paraId="3BCF13EE" w14:textId="0033BE89" w:rsidR="006024D0" w:rsidRPr="00B166C0" w:rsidRDefault="00000000" w:rsidP="00CC74CC">
            <w:pPr>
              <w:rPr>
                <w:rFonts w:eastAsia="Times New Roman" w:cstheme="minorHAnsi"/>
                <w:lang w:val="fr-CA"/>
              </w:rPr>
            </w:pPr>
            <w:hyperlink r:id="rId209" w:anchor="bib0415" w:history="1">
              <w:r w:rsidR="006024D0" w:rsidRPr="00B166C0">
                <w:rPr>
                  <w:rFonts w:eastAsia="Times New Roman" w:cstheme="minorHAnsi"/>
                  <w:lang w:val="fr-CA"/>
                </w:rPr>
                <w:t>Power</w:t>
              </w:r>
              <w:r w:rsidR="00857C17" w:rsidRPr="00B166C0">
                <w:rPr>
                  <w:rFonts w:eastAsia="Times New Roman" w:cstheme="minorHAnsi"/>
                  <w:lang w:val="fr-CA"/>
                </w:rPr>
                <w:t xml:space="preserve"> </w:t>
              </w:r>
              <w:r w:rsidR="006024D0" w:rsidRPr="00B166C0">
                <w:rPr>
                  <w:rFonts w:eastAsia="Times New Roman" w:cstheme="minorHAnsi"/>
                  <w:lang w:val="fr-CA"/>
                </w:rPr>
                <w:t>et</w:t>
              </w:r>
              <w:r w:rsidR="00857C17" w:rsidRPr="00B166C0">
                <w:rPr>
                  <w:rFonts w:eastAsia="Times New Roman" w:cstheme="minorHAnsi"/>
                  <w:lang w:val="fr-CA"/>
                </w:rPr>
                <w:t xml:space="preserve"> </w:t>
              </w:r>
              <w:r w:rsidR="006024D0" w:rsidRPr="00B166C0">
                <w:rPr>
                  <w:rFonts w:eastAsia="Times New Roman" w:cstheme="minorHAnsi"/>
                  <w:lang w:val="fr-CA"/>
                </w:rPr>
                <w:t>al.</w:t>
              </w:r>
            </w:hyperlink>
          </w:p>
        </w:tc>
        <w:tc>
          <w:tcPr>
            <w:tcW w:w="630" w:type="dxa"/>
            <w:shd w:val="clear" w:color="auto" w:fill="auto"/>
            <w:noWrap/>
          </w:tcPr>
          <w:p w14:paraId="123C53DA" w14:textId="77777777" w:rsidR="006024D0" w:rsidRPr="00B166C0" w:rsidRDefault="006024D0" w:rsidP="00CC74CC">
            <w:pPr>
              <w:rPr>
                <w:rFonts w:eastAsia="Times New Roman" w:cstheme="minorHAnsi"/>
                <w:lang w:val="fr-CA"/>
              </w:rPr>
            </w:pPr>
            <w:r w:rsidRPr="00B166C0">
              <w:rPr>
                <w:rFonts w:eastAsia="Times New Roman" w:cstheme="minorHAnsi"/>
                <w:lang w:val="fr-CA"/>
              </w:rPr>
              <w:t>2009</w:t>
            </w:r>
          </w:p>
        </w:tc>
        <w:tc>
          <w:tcPr>
            <w:tcW w:w="2977" w:type="dxa"/>
            <w:shd w:val="clear" w:color="auto" w:fill="auto"/>
          </w:tcPr>
          <w:p w14:paraId="2F698320" w14:textId="2DFE5BB1"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Disability</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(ADS)</w:t>
            </w:r>
          </w:p>
        </w:tc>
        <w:tc>
          <w:tcPr>
            <w:tcW w:w="2551" w:type="dxa"/>
          </w:tcPr>
          <w:p w14:paraId="7DD82D8D" w14:textId="1A0C4E70" w:rsidR="006024D0" w:rsidRPr="00294D0C" w:rsidRDefault="006024D0" w:rsidP="00CC74CC">
            <w:pPr>
              <w:rPr>
                <w:rFonts w:eastAsia="Times New Roman" w:cstheme="minorHAnsi"/>
                <w:lang w:val="en-CA"/>
              </w:rPr>
            </w:pPr>
            <w:r w:rsidRPr="00294D0C">
              <w:rPr>
                <w:rFonts w:eastAsia="Times New Roman" w:cstheme="minorHAnsi"/>
                <w:lang w:val="en-CA"/>
              </w:rPr>
              <w:t>Assess</w:t>
            </w:r>
            <w:r w:rsidR="00857C17" w:rsidRPr="00294D0C">
              <w:rPr>
                <w:rFonts w:eastAsia="Times New Roman" w:cstheme="minorHAnsi"/>
                <w:lang w:val="en-CA"/>
              </w:rPr>
              <w:t xml:space="preserve"> </w:t>
            </w: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personal</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individuals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either</w:t>
            </w:r>
            <w:r w:rsidR="00857C17" w:rsidRPr="00294D0C">
              <w:rPr>
                <w:rFonts w:eastAsia="Times New Roman" w:cstheme="minorHAnsi"/>
                <w:lang w:val="en-CA"/>
              </w:rPr>
              <w:t xml:space="preserve"> </w:t>
            </w:r>
            <w:r w:rsidRPr="00294D0C">
              <w:rPr>
                <w:rFonts w:eastAsia="Times New Roman" w:cstheme="minorHAnsi"/>
                <w:lang w:val="en-CA"/>
              </w:rPr>
              <w:t>physical</w:t>
            </w:r>
            <w:r w:rsidR="00857C17" w:rsidRPr="00294D0C">
              <w:rPr>
                <w:rFonts w:eastAsia="Times New Roman" w:cstheme="minorHAnsi"/>
                <w:lang w:val="en-CA"/>
              </w:rPr>
              <w:t xml:space="preserve"> </w:t>
            </w:r>
            <w:r w:rsidRPr="00294D0C">
              <w:rPr>
                <w:rFonts w:eastAsia="Times New Roman" w:cstheme="minorHAnsi"/>
                <w:lang w:val="en-CA"/>
              </w:rPr>
              <w:t>or</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disabilities</w:t>
            </w:r>
            <w:r w:rsidR="00857C17" w:rsidRPr="00294D0C">
              <w:rPr>
                <w:rFonts w:cstheme="minorHAnsi"/>
                <w:shd w:val="clear" w:color="auto" w:fill="FFFFFF"/>
                <w:lang w:val="en-CA"/>
              </w:rPr>
              <w:t xml:space="preserve"> </w:t>
            </w:r>
          </w:p>
        </w:tc>
        <w:tc>
          <w:tcPr>
            <w:tcW w:w="1254" w:type="dxa"/>
            <w:shd w:val="clear" w:color="auto" w:fill="auto"/>
            <w:noWrap/>
          </w:tcPr>
          <w:p w14:paraId="69586CA3" w14:textId="77777777" w:rsidR="006024D0" w:rsidRPr="00B166C0" w:rsidRDefault="006024D0" w:rsidP="00CC74CC">
            <w:pPr>
              <w:rPr>
                <w:rFonts w:eastAsia="Times New Roman" w:cstheme="minorHAnsi"/>
                <w:lang w:val="fr-CA"/>
              </w:rPr>
            </w:pPr>
            <w:r w:rsidRPr="00B166C0">
              <w:rPr>
                <w:rFonts w:eastAsia="Times New Roman" w:cstheme="minorHAnsi"/>
                <w:lang w:val="fr-CA"/>
              </w:rPr>
              <w:t>UK</w:t>
            </w:r>
          </w:p>
        </w:tc>
        <w:tc>
          <w:tcPr>
            <w:tcW w:w="989" w:type="dxa"/>
          </w:tcPr>
          <w:p w14:paraId="004C9125"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6E3F7394" w14:textId="77777777" w:rsidTr="00FF3746">
        <w:trPr>
          <w:trHeight w:val="252"/>
        </w:trPr>
        <w:tc>
          <w:tcPr>
            <w:tcW w:w="1208" w:type="dxa"/>
            <w:shd w:val="clear" w:color="auto" w:fill="auto"/>
            <w:noWrap/>
          </w:tcPr>
          <w:p w14:paraId="17D08C51" w14:textId="5C213C86" w:rsidR="006024D0" w:rsidRPr="00B166C0" w:rsidRDefault="00000000" w:rsidP="00CC74CC">
            <w:pPr>
              <w:rPr>
                <w:rFonts w:eastAsia="Times New Roman" w:cstheme="minorHAnsi"/>
                <w:lang w:val="fr-CA"/>
              </w:rPr>
            </w:pPr>
            <w:hyperlink r:id="rId210" w:anchor="bib0425" w:history="1">
              <w:proofErr w:type="spellStart"/>
              <w:r w:rsidR="006024D0" w:rsidRPr="00B166C0">
                <w:rPr>
                  <w:rFonts w:eastAsia="Times New Roman" w:cstheme="minorHAnsi"/>
                  <w:lang w:val="fr-CA"/>
                </w:rPr>
                <w:t>Rillotta</w:t>
              </w:r>
              <w:proofErr w:type="spellEnd"/>
              <w:r w:rsidR="00857C17" w:rsidRPr="00B166C0">
                <w:rPr>
                  <w:rFonts w:eastAsia="Times New Roman" w:cstheme="minorHAnsi"/>
                  <w:lang w:val="fr-CA"/>
                </w:rPr>
                <w:t xml:space="preserve"> </w:t>
              </w:r>
              <w:r w:rsidR="006024D0" w:rsidRPr="00B166C0">
                <w:rPr>
                  <w:rFonts w:eastAsia="Times New Roman" w:cstheme="minorHAnsi"/>
                  <w:lang w:val="fr-CA"/>
                </w:rPr>
                <w:t>et</w:t>
              </w:r>
            </w:hyperlink>
            <w:r w:rsidR="00857C17" w:rsidRPr="00B166C0">
              <w:rPr>
                <w:rFonts w:eastAsia="Times New Roman" w:cstheme="minorHAnsi"/>
                <w:lang w:val="fr-CA"/>
              </w:rPr>
              <w:t xml:space="preserve"> </w:t>
            </w:r>
            <w:r w:rsidR="006024D0" w:rsidRPr="00B166C0">
              <w:rPr>
                <w:rFonts w:eastAsia="Times New Roman" w:cstheme="minorHAnsi"/>
                <w:lang w:val="fr-CA"/>
              </w:rPr>
              <w:t>al.</w:t>
            </w:r>
          </w:p>
        </w:tc>
        <w:tc>
          <w:tcPr>
            <w:tcW w:w="630" w:type="dxa"/>
            <w:shd w:val="clear" w:color="auto" w:fill="auto"/>
            <w:noWrap/>
          </w:tcPr>
          <w:p w14:paraId="36A3AF5D" w14:textId="77777777" w:rsidR="006024D0" w:rsidRPr="00B166C0" w:rsidRDefault="006024D0" w:rsidP="00CC74CC">
            <w:pPr>
              <w:rPr>
                <w:rFonts w:eastAsia="Times New Roman" w:cstheme="minorHAnsi"/>
                <w:lang w:val="fr-CA"/>
              </w:rPr>
            </w:pPr>
            <w:r w:rsidRPr="00B166C0">
              <w:rPr>
                <w:rFonts w:eastAsia="Times New Roman" w:cstheme="minorHAnsi"/>
                <w:lang w:val="fr-CA"/>
              </w:rPr>
              <w:t>2007</w:t>
            </w:r>
          </w:p>
        </w:tc>
        <w:tc>
          <w:tcPr>
            <w:tcW w:w="2977" w:type="dxa"/>
            <w:shd w:val="clear" w:color="auto" w:fill="auto"/>
          </w:tcPr>
          <w:p w14:paraId="408B47B3" w14:textId="03B0F504"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an</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Disability</w:t>
            </w:r>
            <w:r w:rsidR="00857C17" w:rsidRPr="00294D0C">
              <w:rPr>
                <w:rFonts w:eastAsia="Times New Roman" w:cstheme="minorHAnsi"/>
                <w:lang w:val="en-CA"/>
              </w:rPr>
              <w:t xml:space="preserve"> </w:t>
            </w:r>
            <w:r w:rsidRPr="00294D0C">
              <w:rPr>
                <w:rFonts w:eastAsia="Times New Roman" w:cstheme="minorHAnsi"/>
                <w:lang w:val="en-CA"/>
              </w:rPr>
              <w:t>Questionnaire</w:t>
            </w:r>
            <w:r w:rsidR="00857C17" w:rsidRPr="00294D0C">
              <w:rPr>
                <w:rFonts w:eastAsia="Times New Roman" w:cstheme="minorHAnsi"/>
                <w:lang w:val="en-CA"/>
              </w:rPr>
              <w:t xml:space="preserve"> </w:t>
            </w:r>
            <w:r w:rsidRPr="00294D0C">
              <w:rPr>
                <w:rFonts w:eastAsia="Times New Roman" w:cstheme="minorHAnsi"/>
                <w:lang w:val="en-CA"/>
              </w:rPr>
              <w:t>(ATTID)</w:t>
            </w:r>
          </w:p>
        </w:tc>
        <w:tc>
          <w:tcPr>
            <w:tcW w:w="2551" w:type="dxa"/>
          </w:tcPr>
          <w:p w14:paraId="3A4A83EE" w14:textId="621833C2" w:rsidR="006024D0" w:rsidRPr="00294D0C" w:rsidRDefault="006024D0" w:rsidP="00CC74CC">
            <w:pPr>
              <w:rPr>
                <w:rFonts w:eastAsia="Times New Roman" w:cstheme="minorHAnsi"/>
                <w:lang w:val="en-CA"/>
              </w:rPr>
            </w:pPr>
            <w:r w:rsidRPr="00294D0C">
              <w:rPr>
                <w:rFonts w:eastAsia="Times New Roman" w:cstheme="minorHAnsi"/>
                <w:lang w:val="en-CA"/>
              </w:rPr>
              <w:t>Unidimensional</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measuring</w:t>
            </w:r>
            <w:r w:rsidR="00857C17" w:rsidRPr="00294D0C">
              <w:rPr>
                <w:rFonts w:eastAsia="Times New Roman" w:cstheme="minorHAnsi"/>
                <w:lang w:val="en-CA"/>
              </w:rPr>
              <w:t xml:space="preserve"> </w:t>
            </w:r>
            <w:r w:rsidRPr="00294D0C">
              <w:rPr>
                <w:rFonts w:eastAsia="Times New Roman" w:cstheme="minorHAnsi"/>
                <w:lang w:val="en-CA"/>
              </w:rPr>
              <w:t>student's</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disabilities</w:t>
            </w:r>
          </w:p>
        </w:tc>
        <w:tc>
          <w:tcPr>
            <w:tcW w:w="1254" w:type="dxa"/>
            <w:shd w:val="clear" w:color="auto" w:fill="auto"/>
            <w:noWrap/>
          </w:tcPr>
          <w:p w14:paraId="57B41C7F"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Australia</w:t>
            </w:r>
            <w:proofErr w:type="spellEnd"/>
          </w:p>
        </w:tc>
        <w:tc>
          <w:tcPr>
            <w:tcW w:w="989" w:type="dxa"/>
          </w:tcPr>
          <w:p w14:paraId="33B62894"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685792C5" w14:textId="77777777" w:rsidTr="00FF3746">
        <w:trPr>
          <w:trHeight w:val="252"/>
        </w:trPr>
        <w:tc>
          <w:tcPr>
            <w:tcW w:w="1208" w:type="dxa"/>
            <w:shd w:val="clear" w:color="auto" w:fill="auto"/>
            <w:noWrap/>
          </w:tcPr>
          <w:p w14:paraId="1341EF5A" w14:textId="021BC7B6" w:rsidR="006024D0" w:rsidRPr="00B166C0" w:rsidRDefault="00000000" w:rsidP="00CC74CC">
            <w:pPr>
              <w:rPr>
                <w:rFonts w:eastAsia="Times New Roman" w:cstheme="minorHAnsi"/>
                <w:lang w:val="fr-CA"/>
              </w:rPr>
            </w:pPr>
            <w:hyperlink r:id="rId211" w:anchor="bib0050" w:history="1">
              <w:proofErr w:type="spellStart"/>
              <w:r w:rsidR="006024D0" w:rsidRPr="00B166C0">
                <w:rPr>
                  <w:rFonts w:eastAsia="Times New Roman" w:cstheme="minorHAnsi"/>
                  <w:lang w:val="fr-CA"/>
                </w:rPr>
                <w:t>Antonak</w:t>
              </w:r>
              <w:proofErr w:type="spellEnd"/>
              <w:r w:rsidR="00857C17" w:rsidRPr="00B166C0">
                <w:rPr>
                  <w:rFonts w:eastAsia="Times New Roman" w:cstheme="minorHAnsi"/>
                  <w:lang w:val="fr-CA"/>
                </w:rPr>
                <w:t xml:space="preserve"> </w:t>
              </w:r>
              <w:r w:rsidR="006024D0" w:rsidRPr="00B166C0">
                <w:rPr>
                  <w:rFonts w:eastAsia="Times New Roman" w:cstheme="minorHAnsi"/>
                  <w:lang w:val="fr-CA"/>
                </w:rPr>
                <w:t>et</w:t>
              </w:r>
              <w:r w:rsidR="00857C17" w:rsidRPr="00B166C0">
                <w:rPr>
                  <w:rFonts w:eastAsia="Times New Roman" w:cstheme="minorHAnsi"/>
                  <w:lang w:val="fr-CA"/>
                </w:rPr>
                <w:t xml:space="preserve"> </w:t>
              </w:r>
              <w:r w:rsidR="006024D0" w:rsidRPr="00B166C0">
                <w:rPr>
                  <w:rFonts w:eastAsia="Times New Roman" w:cstheme="minorHAnsi"/>
                  <w:lang w:val="fr-CA"/>
                </w:rPr>
                <w:t>al.</w:t>
              </w:r>
            </w:hyperlink>
          </w:p>
        </w:tc>
        <w:tc>
          <w:tcPr>
            <w:tcW w:w="630" w:type="dxa"/>
            <w:shd w:val="clear" w:color="auto" w:fill="auto"/>
            <w:noWrap/>
          </w:tcPr>
          <w:p w14:paraId="63880977" w14:textId="77777777" w:rsidR="006024D0" w:rsidRPr="00B166C0" w:rsidRDefault="006024D0" w:rsidP="00CC74CC">
            <w:pPr>
              <w:rPr>
                <w:rFonts w:eastAsia="Times New Roman" w:cstheme="minorHAnsi"/>
                <w:lang w:val="fr-CA"/>
              </w:rPr>
            </w:pPr>
            <w:r w:rsidRPr="00B166C0">
              <w:rPr>
                <w:rFonts w:eastAsia="Times New Roman" w:cstheme="minorHAnsi"/>
                <w:lang w:val="fr-CA"/>
              </w:rPr>
              <w:t>1994</w:t>
            </w:r>
          </w:p>
        </w:tc>
        <w:tc>
          <w:tcPr>
            <w:tcW w:w="2977" w:type="dxa"/>
            <w:shd w:val="clear" w:color="auto" w:fill="auto"/>
          </w:tcPr>
          <w:p w14:paraId="74DFF5CA" w14:textId="0EAF19D2" w:rsidR="006024D0" w:rsidRPr="00B166C0" w:rsidRDefault="006024D0" w:rsidP="00CC74CC">
            <w:pPr>
              <w:rPr>
                <w:rFonts w:eastAsia="Times New Roman" w:cstheme="minorHAnsi"/>
                <w:lang w:val="fr-CA"/>
              </w:rPr>
            </w:pPr>
            <w:r w:rsidRPr="00B166C0">
              <w:rPr>
                <w:rFonts w:eastAsia="Times New Roman" w:cstheme="minorHAnsi"/>
                <w:lang w:val="fr-CA"/>
              </w:rPr>
              <w:t>Mental</w:t>
            </w:r>
            <w:r w:rsidR="00857C17" w:rsidRPr="00B166C0">
              <w:rPr>
                <w:rFonts w:eastAsia="Times New Roman" w:cstheme="minorHAnsi"/>
                <w:lang w:val="fr-CA"/>
              </w:rPr>
              <w:t xml:space="preserve"> </w:t>
            </w:r>
            <w:r w:rsidRPr="00B166C0">
              <w:rPr>
                <w:rFonts w:eastAsia="Times New Roman" w:cstheme="minorHAnsi"/>
                <w:lang w:val="fr-CA"/>
              </w:rPr>
              <w:t>Retardation</w:t>
            </w:r>
            <w:r w:rsidR="00857C17" w:rsidRPr="00B166C0">
              <w:rPr>
                <w:rFonts w:eastAsia="Times New Roman" w:cstheme="minorHAnsi"/>
                <w:lang w:val="fr-CA"/>
              </w:rPr>
              <w:t xml:space="preserve"> </w:t>
            </w:r>
            <w:r w:rsidRPr="00B166C0">
              <w:rPr>
                <w:rFonts w:eastAsia="Times New Roman" w:cstheme="minorHAnsi"/>
                <w:lang w:val="fr-CA"/>
              </w:rPr>
              <w:t>Attitude</w:t>
            </w:r>
            <w:r w:rsidR="00857C17" w:rsidRPr="00B166C0">
              <w:rPr>
                <w:rFonts w:eastAsia="Times New Roman" w:cstheme="minorHAnsi"/>
                <w:lang w:val="fr-CA"/>
              </w:rPr>
              <w:t xml:space="preserve"> </w:t>
            </w:r>
            <w:r w:rsidRPr="00B166C0">
              <w:rPr>
                <w:rFonts w:eastAsia="Times New Roman" w:cstheme="minorHAnsi"/>
                <w:lang w:val="fr-CA"/>
              </w:rPr>
              <w:t>Inventory-</w:t>
            </w:r>
            <w:proofErr w:type="spellStart"/>
            <w:r w:rsidRPr="00B166C0">
              <w:rPr>
                <w:rFonts w:eastAsia="Times New Roman" w:cstheme="minorHAnsi"/>
                <w:lang w:val="fr-CA"/>
              </w:rPr>
              <w:t>Revised</w:t>
            </w:r>
            <w:proofErr w:type="spellEnd"/>
            <w:r w:rsidR="00857C17" w:rsidRPr="00B166C0">
              <w:rPr>
                <w:rFonts w:eastAsia="Times New Roman" w:cstheme="minorHAnsi"/>
                <w:lang w:val="fr-CA"/>
              </w:rPr>
              <w:t xml:space="preserve"> </w:t>
            </w:r>
            <w:r w:rsidRPr="00B166C0">
              <w:rPr>
                <w:rFonts w:eastAsia="Times New Roman" w:cstheme="minorHAnsi"/>
                <w:lang w:val="fr-CA"/>
              </w:rPr>
              <w:t>(MRAI-R)</w:t>
            </w:r>
          </w:p>
        </w:tc>
        <w:tc>
          <w:tcPr>
            <w:tcW w:w="2551" w:type="dxa"/>
          </w:tcPr>
          <w:p w14:paraId="4EE5453C" w14:textId="4D9D218F" w:rsidR="006024D0" w:rsidRPr="00294D0C" w:rsidRDefault="006024D0" w:rsidP="00CC74CC">
            <w:pPr>
              <w:rPr>
                <w:rFonts w:eastAsia="Times New Roman" w:cstheme="minorHAnsi"/>
                <w:lang w:val="en-CA"/>
              </w:rPr>
            </w:pPr>
            <w:r w:rsidRPr="00294D0C">
              <w:rPr>
                <w:rFonts w:eastAsia="Times New Roman" w:cstheme="minorHAnsi"/>
                <w:lang w:val="en-CA"/>
              </w:rPr>
              <w:t>Multidimensional</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composed</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4</w:t>
            </w:r>
            <w:r w:rsidR="00857C17" w:rsidRPr="00294D0C">
              <w:rPr>
                <w:rFonts w:eastAsia="Times New Roman" w:cstheme="minorHAnsi"/>
                <w:lang w:val="en-CA"/>
              </w:rPr>
              <w:t xml:space="preserve"> </w:t>
            </w:r>
            <w:r w:rsidRPr="00294D0C">
              <w:rPr>
                <w:rFonts w:eastAsia="Times New Roman" w:cstheme="minorHAnsi"/>
                <w:lang w:val="en-CA"/>
              </w:rPr>
              <w:t>subscales</w:t>
            </w:r>
            <w:r w:rsidR="00857C17" w:rsidRPr="00294D0C">
              <w:rPr>
                <w:rFonts w:eastAsia="Times New Roman" w:cstheme="minorHAnsi"/>
                <w:lang w:val="en-CA"/>
              </w:rPr>
              <w:t xml:space="preserve"> </w:t>
            </w: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lastRenderedPageBreak/>
              <w:t>measure</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individuals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retardation</w:t>
            </w:r>
          </w:p>
        </w:tc>
        <w:tc>
          <w:tcPr>
            <w:tcW w:w="1254" w:type="dxa"/>
            <w:shd w:val="clear" w:color="auto" w:fill="auto"/>
            <w:noWrap/>
          </w:tcPr>
          <w:p w14:paraId="4C9DFC91" w14:textId="77777777" w:rsidR="006024D0" w:rsidRPr="00B166C0" w:rsidRDefault="006024D0" w:rsidP="00CC74CC">
            <w:pPr>
              <w:rPr>
                <w:rFonts w:eastAsia="Times New Roman" w:cstheme="minorHAnsi"/>
                <w:lang w:val="fr-CA"/>
              </w:rPr>
            </w:pPr>
            <w:r w:rsidRPr="00B166C0">
              <w:rPr>
                <w:rFonts w:eastAsia="Times New Roman" w:cstheme="minorHAnsi"/>
                <w:lang w:val="fr-CA"/>
              </w:rPr>
              <w:lastRenderedPageBreak/>
              <w:t>USA</w:t>
            </w:r>
          </w:p>
        </w:tc>
        <w:tc>
          <w:tcPr>
            <w:tcW w:w="989" w:type="dxa"/>
          </w:tcPr>
          <w:p w14:paraId="63EF247C"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310E2CC2" w14:textId="77777777" w:rsidTr="00FF3746">
        <w:trPr>
          <w:trHeight w:val="252"/>
        </w:trPr>
        <w:tc>
          <w:tcPr>
            <w:tcW w:w="1208" w:type="dxa"/>
            <w:shd w:val="clear" w:color="auto" w:fill="auto"/>
            <w:noWrap/>
          </w:tcPr>
          <w:p w14:paraId="02A674B9" w14:textId="0D984CD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Tachibana</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46D898ED" w14:textId="77777777" w:rsidR="006024D0" w:rsidRPr="00B166C0" w:rsidRDefault="006024D0" w:rsidP="00CC74CC">
            <w:pPr>
              <w:rPr>
                <w:rFonts w:eastAsia="Times New Roman" w:cstheme="minorHAnsi"/>
                <w:lang w:val="fr-CA"/>
              </w:rPr>
            </w:pPr>
            <w:r w:rsidRPr="00B166C0">
              <w:rPr>
                <w:rFonts w:eastAsia="Times New Roman" w:cstheme="minorHAnsi"/>
                <w:lang w:val="fr-CA"/>
              </w:rPr>
              <w:t>2004</w:t>
            </w:r>
          </w:p>
        </w:tc>
        <w:tc>
          <w:tcPr>
            <w:tcW w:w="2977" w:type="dxa"/>
            <w:shd w:val="clear" w:color="auto" w:fill="auto"/>
          </w:tcPr>
          <w:p w14:paraId="7E6F8D05" w14:textId="018EAFE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Tachibana</w:t>
            </w:r>
            <w:proofErr w:type="spellEnd"/>
            <w:r w:rsidR="00857C17" w:rsidRPr="00B166C0">
              <w:rPr>
                <w:rFonts w:eastAsia="Times New Roman" w:cstheme="minorHAnsi"/>
                <w:lang w:val="fr-CA"/>
              </w:rPr>
              <w:t xml:space="preserve"> </w:t>
            </w:r>
            <w:r w:rsidRPr="00B166C0">
              <w:rPr>
                <w:rFonts w:eastAsia="Times New Roman" w:cstheme="minorHAnsi"/>
                <w:lang w:val="fr-CA"/>
              </w:rPr>
              <w:t>and</w:t>
            </w:r>
            <w:r w:rsidR="00857C17" w:rsidRPr="00B166C0">
              <w:rPr>
                <w:rFonts w:eastAsia="Times New Roman" w:cstheme="minorHAnsi"/>
                <w:lang w:val="fr-CA"/>
              </w:rPr>
              <w:t xml:space="preserve"> </w:t>
            </w:r>
            <w:proofErr w:type="spellStart"/>
            <w:r w:rsidRPr="00B166C0">
              <w:rPr>
                <w:rFonts w:eastAsia="Times New Roman" w:cstheme="minorHAnsi"/>
                <w:lang w:val="fr-CA"/>
              </w:rPr>
              <w:t>Watanabe's</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p>
        </w:tc>
        <w:tc>
          <w:tcPr>
            <w:tcW w:w="2551" w:type="dxa"/>
          </w:tcPr>
          <w:p w14:paraId="1881F041" w14:textId="28331BFF"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Japanese</w:t>
            </w:r>
            <w:r w:rsidR="00857C17" w:rsidRPr="00294D0C">
              <w:rPr>
                <w:rFonts w:eastAsia="Times New Roman" w:cstheme="minorHAnsi"/>
                <w:lang w:val="en-CA"/>
              </w:rPr>
              <w:t xml:space="preserve"> </w:t>
            </w:r>
            <w:r w:rsidRPr="00294D0C">
              <w:rPr>
                <w:rFonts w:eastAsia="Times New Roman" w:cstheme="minorHAnsi"/>
                <w:lang w:val="en-CA"/>
              </w:rPr>
              <w:t>adults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disability:</w:t>
            </w:r>
            <w:r w:rsidR="00857C17" w:rsidRPr="00294D0C">
              <w:rPr>
                <w:rFonts w:eastAsia="Times New Roman" w:cstheme="minorHAnsi"/>
                <w:lang w:val="en-CA"/>
              </w:rPr>
              <w:t xml:space="preserve"> </w:t>
            </w:r>
            <w:r w:rsidRPr="00294D0C">
              <w:rPr>
                <w:rFonts w:eastAsia="Times New Roman" w:cstheme="minorHAnsi"/>
                <w:lang w:val="en-CA"/>
              </w:rPr>
              <w:t>Relationship</w:t>
            </w:r>
            <w:r w:rsidR="00857C17" w:rsidRPr="00294D0C">
              <w:rPr>
                <w:rFonts w:eastAsia="Times New Roman" w:cstheme="minorHAnsi"/>
                <w:lang w:val="en-CA"/>
              </w:rPr>
              <w:t xml:space="preserve"> </w:t>
            </w:r>
            <w:r w:rsidRPr="00294D0C">
              <w:rPr>
                <w:rFonts w:eastAsia="Times New Roman" w:cstheme="minorHAnsi"/>
                <w:lang w:val="en-CA"/>
              </w:rPr>
              <w:t>between</w:t>
            </w:r>
          </w:p>
        </w:tc>
        <w:tc>
          <w:tcPr>
            <w:tcW w:w="1254" w:type="dxa"/>
            <w:shd w:val="clear" w:color="auto" w:fill="auto"/>
            <w:noWrap/>
          </w:tcPr>
          <w:p w14:paraId="4BEAB5C5" w14:textId="77777777" w:rsidR="006024D0" w:rsidRPr="00B166C0" w:rsidRDefault="006024D0" w:rsidP="00CC74CC">
            <w:pPr>
              <w:rPr>
                <w:rFonts w:eastAsia="Times New Roman" w:cstheme="minorHAnsi"/>
                <w:lang w:val="fr-CA"/>
              </w:rPr>
            </w:pPr>
            <w:r w:rsidRPr="00B166C0">
              <w:rPr>
                <w:rFonts w:eastAsia="Times New Roman" w:cstheme="minorHAnsi"/>
                <w:lang w:val="fr-CA"/>
              </w:rPr>
              <w:t>Japan</w:t>
            </w:r>
          </w:p>
        </w:tc>
        <w:tc>
          <w:tcPr>
            <w:tcW w:w="989" w:type="dxa"/>
          </w:tcPr>
          <w:p w14:paraId="064C1D56"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1B287845" w14:textId="77777777" w:rsidTr="00FF3746">
        <w:trPr>
          <w:trHeight w:val="252"/>
        </w:trPr>
        <w:tc>
          <w:tcPr>
            <w:tcW w:w="1208" w:type="dxa"/>
            <w:shd w:val="clear" w:color="auto" w:fill="auto"/>
            <w:noWrap/>
          </w:tcPr>
          <w:p w14:paraId="07D7D104" w14:textId="7EC9499C" w:rsidR="006024D0" w:rsidRPr="00B166C0" w:rsidRDefault="00000000" w:rsidP="00CC74CC">
            <w:pPr>
              <w:rPr>
                <w:rFonts w:eastAsia="Times New Roman" w:cstheme="minorHAnsi"/>
                <w:lang w:val="fr-CA"/>
              </w:rPr>
            </w:pPr>
            <w:hyperlink r:id="rId212" w:anchor="bib0385" w:history="1">
              <w:proofErr w:type="spellStart"/>
              <w:r w:rsidR="006024D0" w:rsidRPr="00B166C0">
                <w:rPr>
                  <w:rFonts w:eastAsia="Times New Roman" w:cstheme="minorHAnsi"/>
                  <w:lang w:val="fr-CA"/>
                </w:rPr>
                <w:t>Nowicki</w:t>
              </w:r>
              <w:proofErr w:type="spellEnd"/>
            </w:hyperlink>
            <w:r w:rsidR="00857C17" w:rsidRPr="00B166C0">
              <w:rPr>
                <w:rFonts w:eastAsia="Times New Roman" w:cstheme="minorHAnsi"/>
                <w:lang w:val="fr-CA"/>
              </w:rPr>
              <w:t xml:space="preserve"> </w:t>
            </w:r>
            <w:r w:rsidR="006024D0" w:rsidRPr="00B166C0">
              <w:rPr>
                <w:rFonts w:eastAsia="Times New Roman" w:cstheme="minorHAnsi"/>
                <w:lang w:val="fr-CA"/>
              </w:rPr>
              <w:t>et</w:t>
            </w:r>
            <w:r w:rsidR="00857C17" w:rsidRPr="00B166C0">
              <w:rPr>
                <w:rFonts w:eastAsia="Times New Roman" w:cstheme="minorHAnsi"/>
                <w:lang w:val="fr-CA"/>
              </w:rPr>
              <w:t xml:space="preserve"> </w:t>
            </w:r>
            <w:r w:rsidR="006024D0" w:rsidRPr="00B166C0">
              <w:rPr>
                <w:rFonts w:eastAsia="Times New Roman" w:cstheme="minorHAnsi"/>
                <w:lang w:val="fr-CA"/>
              </w:rPr>
              <w:t>al.</w:t>
            </w:r>
            <w:r w:rsidR="00857C17" w:rsidRPr="00B166C0">
              <w:rPr>
                <w:rFonts w:eastAsia="Times New Roman" w:cstheme="minorHAnsi"/>
                <w:lang w:val="fr-CA"/>
              </w:rPr>
              <w:t xml:space="preserve"> </w:t>
            </w:r>
          </w:p>
        </w:tc>
        <w:tc>
          <w:tcPr>
            <w:tcW w:w="630" w:type="dxa"/>
            <w:shd w:val="clear" w:color="auto" w:fill="auto"/>
            <w:noWrap/>
          </w:tcPr>
          <w:p w14:paraId="7D7A4551" w14:textId="77777777" w:rsidR="006024D0" w:rsidRPr="00B166C0" w:rsidRDefault="006024D0" w:rsidP="00CC74CC">
            <w:pPr>
              <w:rPr>
                <w:rFonts w:eastAsia="Times New Roman" w:cstheme="minorHAnsi"/>
                <w:lang w:val="fr-CA"/>
              </w:rPr>
            </w:pPr>
            <w:r w:rsidRPr="00B166C0">
              <w:rPr>
                <w:rFonts w:eastAsia="Times New Roman" w:cstheme="minorHAnsi"/>
                <w:lang w:val="fr-CA"/>
              </w:rPr>
              <w:t>2005</w:t>
            </w:r>
          </w:p>
        </w:tc>
        <w:tc>
          <w:tcPr>
            <w:tcW w:w="2977" w:type="dxa"/>
            <w:shd w:val="clear" w:color="auto" w:fill="auto"/>
          </w:tcPr>
          <w:p w14:paraId="56C21D79" w14:textId="024B990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Pictographic</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p>
        </w:tc>
        <w:tc>
          <w:tcPr>
            <w:tcW w:w="2551" w:type="dxa"/>
          </w:tcPr>
          <w:p w14:paraId="6FF19E45" w14:textId="58CEF349" w:rsidR="006024D0" w:rsidRPr="00294D0C" w:rsidRDefault="006024D0" w:rsidP="00CC74CC">
            <w:pPr>
              <w:rPr>
                <w:rFonts w:eastAsia="Times New Roman" w:cstheme="minorHAnsi"/>
                <w:lang w:val="en-CA"/>
              </w:rPr>
            </w:pPr>
            <w:r w:rsidRPr="00294D0C">
              <w:rPr>
                <w:rFonts w:eastAsia="Times New Roman" w:cstheme="minorHAnsi"/>
                <w:lang w:val="en-CA"/>
              </w:rPr>
              <w:t>Measures</w:t>
            </w:r>
            <w:r w:rsidR="00857C17" w:rsidRPr="00294D0C">
              <w:rPr>
                <w:rFonts w:eastAsia="Times New Roman" w:cstheme="minorHAnsi"/>
                <w:lang w:val="en-CA"/>
              </w:rPr>
              <w:t xml:space="preserve"> </w:t>
            </w:r>
            <w:r w:rsidRPr="00294D0C">
              <w:rPr>
                <w:rFonts w:eastAsia="Times New Roman" w:cstheme="minorHAnsi"/>
                <w:lang w:val="en-CA"/>
              </w:rPr>
              <w:t>affective</w:t>
            </w:r>
            <w:r w:rsidR="00857C17" w:rsidRPr="00294D0C">
              <w:rPr>
                <w:rFonts w:eastAsia="Times New Roman" w:cstheme="minorHAnsi"/>
                <w:lang w:val="en-CA"/>
              </w:rPr>
              <w:t xml:space="preserve"> </w:t>
            </w:r>
            <w:r w:rsidRPr="00294D0C">
              <w:rPr>
                <w:rFonts w:eastAsia="Times New Roman" w:cstheme="minorHAnsi"/>
                <w:lang w:val="en-CA"/>
              </w:rPr>
              <w:t>aspects</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by</w:t>
            </w:r>
            <w:r w:rsidR="00857C17" w:rsidRPr="00294D0C">
              <w:rPr>
                <w:rFonts w:eastAsia="Times New Roman" w:cstheme="minorHAnsi"/>
                <w:lang w:val="en-CA"/>
              </w:rPr>
              <w:t xml:space="preserve"> </w:t>
            </w:r>
            <w:r w:rsidRPr="00294D0C">
              <w:rPr>
                <w:rFonts w:eastAsia="Times New Roman" w:cstheme="minorHAnsi"/>
                <w:lang w:val="en-CA"/>
              </w:rPr>
              <w:t>tapping</w:t>
            </w:r>
            <w:r w:rsidR="00857C17" w:rsidRPr="00294D0C">
              <w:rPr>
                <w:rFonts w:eastAsia="Times New Roman" w:cstheme="minorHAnsi"/>
                <w:lang w:val="en-CA"/>
              </w:rPr>
              <w:t xml:space="preserve"> </w:t>
            </w:r>
            <w:r w:rsidRPr="00294D0C">
              <w:rPr>
                <w:rFonts w:eastAsia="Times New Roman" w:cstheme="minorHAnsi"/>
                <w:lang w:val="en-CA"/>
              </w:rPr>
              <w:t>into</w:t>
            </w:r>
            <w:r w:rsidR="00857C17" w:rsidRPr="00294D0C">
              <w:rPr>
                <w:rFonts w:eastAsia="Times New Roman" w:cstheme="minorHAnsi"/>
                <w:lang w:val="en-CA"/>
              </w:rPr>
              <w:t xml:space="preserve"> </w:t>
            </w:r>
            <w:r w:rsidRPr="00294D0C">
              <w:rPr>
                <w:rFonts w:eastAsia="Times New Roman" w:cstheme="minorHAnsi"/>
                <w:lang w:val="en-CA"/>
              </w:rPr>
              <w:t>children's</w:t>
            </w:r>
            <w:r w:rsidR="00857C17" w:rsidRPr="00294D0C">
              <w:rPr>
                <w:rFonts w:eastAsia="Times New Roman" w:cstheme="minorHAnsi"/>
                <w:lang w:val="en-CA"/>
              </w:rPr>
              <w:t xml:space="preserve"> </w:t>
            </w:r>
            <w:r w:rsidRPr="00294D0C">
              <w:rPr>
                <w:rFonts w:eastAsia="Times New Roman" w:cstheme="minorHAnsi"/>
                <w:lang w:val="en-CA"/>
              </w:rPr>
              <w:t>feelings</w:t>
            </w:r>
            <w:r w:rsidR="00857C17" w:rsidRPr="00294D0C">
              <w:rPr>
                <w:rFonts w:eastAsia="Times New Roman" w:cstheme="minorHAnsi"/>
                <w:lang w:val="en-CA"/>
              </w:rPr>
              <w:t xml:space="preserve"> </w:t>
            </w:r>
            <w:r w:rsidRPr="00294D0C">
              <w:rPr>
                <w:rFonts w:eastAsia="Times New Roman" w:cstheme="minorHAnsi"/>
                <w:lang w:val="en-CA"/>
              </w:rPr>
              <w:t>about</w:t>
            </w:r>
            <w:r w:rsidR="00857C17" w:rsidRPr="00294D0C">
              <w:rPr>
                <w:rFonts w:eastAsia="Times New Roman" w:cstheme="minorHAnsi"/>
                <w:lang w:val="en-CA"/>
              </w:rPr>
              <w:t xml:space="preserve"> </w:t>
            </w:r>
            <w:r w:rsidRPr="00294D0C">
              <w:rPr>
                <w:rFonts w:eastAsia="Times New Roman" w:cstheme="minorHAnsi"/>
                <w:lang w:val="en-CA"/>
              </w:rPr>
              <w:t>a</w:t>
            </w:r>
            <w:r w:rsidR="00857C17" w:rsidRPr="00294D0C">
              <w:rPr>
                <w:rFonts w:eastAsia="Times New Roman" w:cstheme="minorHAnsi"/>
                <w:lang w:val="en-CA"/>
              </w:rPr>
              <w:t xml:space="preserve"> </w:t>
            </w:r>
            <w:r w:rsidRPr="00294D0C">
              <w:rPr>
                <w:rFonts w:eastAsia="Times New Roman" w:cstheme="minorHAnsi"/>
                <w:lang w:val="en-CA"/>
              </w:rPr>
              <w:t>target</w:t>
            </w:r>
            <w:r w:rsidR="00857C17" w:rsidRPr="00294D0C">
              <w:rPr>
                <w:rFonts w:eastAsia="Times New Roman" w:cstheme="minorHAnsi"/>
                <w:lang w:val="en-CA"/>
              </w:rPr>
              <w:t xml:space="preserve"> </w:t>
            </w:r>
            <w:r w:rsidRPr="00294D0C">
              <w:rPr>
                <w:rFonts w:eastAsia="Times New Roman" w:cstheme="minorHAnsi"/>
                <w:lang w:val="en-CA"/>
              </w:rPr>
              <w:t>child</w:t>
            </w:r>
          </w:p>
        </w:tc>
        <w:tc>
          <w:tcPr>
            <w:tcW w:w="1254" w:type="dxa"/>
            <w:shd w:val="clear" w:color="auto" w:fill="auto"/>
            <w:noWrap/>
          </w:tcPr>
          <w:p w14:paraId="2351ABD0" w14:textId="77777777" w:rsidR="006024D0" w:rsidRPr="00B166C0" w:rsidRDefault="006024D0" w:rsidP="00CC74CC">
            <w:pPr>
              <w:rPr>
                <w:rFonts w:eastAsia="Times New Roman" w:cstheme="minorHAnsi"/>
                <w:lang w:val="fr-CA"/>
              </w:rPr>
            </w:pPr>
            <w:r w:rsidRPr="00B166C0">
              <w:rPr>
                <w:rFonts w:eastAsia="Times New Roman" w:cstheme="minorHAnsi"/>
                <w:lang w:val="fr-CA"/>
              </w:rPr>
              <w:t>Canada</w:t>
            </w:r>
          </w:p>
        </w:tc>
        <w:tc>
          <w:tcPr>
            <w:tcW w:w="989" w:type="dxa"/>
          </w:tcPr>
          <w:p w14:paraId="0F391006"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75CC6830" w14:textId="77777777" w:rsidTr="00FF3746">
        <w:trPr>
          <w:trHeight w:val="252"/>
        </w:trPr>
        <w:tc>
          <w:tcPr>
            <w:tcW w:w="1208" w:type="dxa"/>
            <w:shd w:val="clear" w:color="auto" w:fill="auto"/>
            <w:noWrap/>
          </w:tcPr>
          <w:p w14:paraId="7A9AAA7B" w14:textId="0B19E43B" w:rsidR="006024D0" w:rsidRPr="00B166C0" w:rsidRDefault="00000000" w:rsidP="00CC74CC">
            <w:pPr>
              <w:rPr>
                <w:rFonts w:cstheme="minorHAnsi"/>
                <w:lang w:val="fr-CA"/>
              </w:rPr>
            </w:pPr>
            <w:hyperlink r:id="rId213" w:anchor="bib0010" w:history="1">
              <w:proofErr w:type="spellStart"/>
              <w:r w:rsidR="006024D0" w:rsidRPr="00B166C0">
                <w:rPr>
                  <w:rFonts w:eastAsia="Times New Roman" w:cstheme="minorHAnsi"/>
                  <w:lang w:val="fr-CA"/>
                </w:rPr>
                <w:t>Akrami</w:t>
              </w:r>
              <w:proofErr w:type="spellEnd"/>
              <w:r w:rsidR="00857C17" w:rsidRPr="00B166C0">
                <w:rPr>
                  <w:rFonts w:eastAsia="Times New Roman" w:cstheme="minorHAnsi"/>
                  <w:lang w:val="fr-CA"/>
                </w:rPr>
                <w:t xml:space="preserve"> </w:t>
              </w:r>
              <w:r w:rsidR="006024D0" w:rsidRPr="00B166C0">
                <w:rPr>
                  <w:rFonts w:eastAsia="Times New Roman" w:cstheme="minorHAnsi"/>
                  <w:lang w:val="fr-CA"/>
                </w:rPr>
                <w:t>et</w:t>
              </w:r>
              <w:r w:rsidR="00857C17" w:rsidRPr="00B166C0">
                <w:rPr>
                  <w:rFonts w:eastAsia="Times New Roman" w:cstheme="minorHAnsi"/>
                  <w:lang w:val="fr-CA"/>
                </w:rPr>
                <w:t xml:space="preserve"> </w:t>
              </w:r>
              <w:r w:rsidR="006024D0" w:rsidRPr="00B166C0">
                <w:rPr>
                  <w:rFonts w:eastAsia="Times New Roman" w:cstheme="minorHAnsi"/>
                  <w:lang w:val="fr-CA"/>
                </w:rPr>
                <w:t>al.</w:t>
              </w:r>
              <w:r w:rsidR="00857C17" w:rsidRPr="00B166C0">
                <w:rPr>
                  <w:rFonts w:eastAsia="Times New Roman" w:cstheme="minorHAnsi"/>
                  <w:lang w:val="fr-CA"/>
                </w:rPr>
                <w:t xml:space="preserve"> </w:t>
              </w:r>
            </w:hyperlink>
          </w:p>
        </w:tc>
        <w:tc>
          <w:tcPr>
            <w:tcW w:w="630" w:type="dxa"/>
            <w:shd w:val="clear" w:color="auto" w:fill="auto"/>
            <w:noWrap/>
          </w:tcPr>
          <w:p w14:paraId="1A8B3276" w14:textId="77777777" w:rsidR="006024D0" w:rsidRPr="00B166C0" w:rsidRDefault="006024D0" w:rsidP="00CC74CC">
            <w:pPr>
              <w:rPr>
                <w:rFonts w:eastAsia="Times New Roman" w:cstheme="minorHAnsi"/>
                <w:lang w:val="fr-CA"/>
              </w:rPr>
            </w:pPr>
            <w:r w:rsidRPr="00B166C0">
              <w:rPr>
                <w:rFonts w:eastAsia="Times New Roman" w:cstheme="minorHAnsi"/>
                <w:lang w:val="fr-CA"/>
              </w:rPr>
              <w:t>2006</w:t>
            </w:r>
          </w:p>
        </w:tc>
        <w:tc>
          <w:tcPr>
            <w:tcW w:w="2977" w:type="dxa"/>
            <w:shd w:val="clear" w:color="auto" w:fill="auto"/>
          </w:tcPr>
          <w:p w14:paraId="691BA36B" w14:textId="3673ADAE" w:rsidR="006024D0" w:rsidRPr="00294D0C" w:rsidRDefault="006024D0" w:rsidP="00CC74CC">
            <w:pPr>
              <w:rPr>
                <w:rFonts w:eastAsia="Times New Roman" w:cstheme="minorHAnsi"/>
                <w:lang w:val="en-CA"/>
              </w:rPr>
            </w:pPr>
            <w:r w:rsidRPr="00294D0C">
              <w:rPr>
                <w:rFonts w:eastAsia="Times New Roman" w:cstheme="minorHAnsi"/>
                <w:lang w:val="en-CA"/>
              </w:rPr>
              <w:t>Modern</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Classical</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Scales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People</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disabilities</w:t>
            </w:r>
          </w:p>
        </w:tc>
        <w:tc>
          <w:tcPr>
            <w:tcW w:w="2551" w:type="dxa"/>
          </w:tcPr>
          <w:p w14:paraId="645935CE" w14:textId="48EA9048"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people</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disabilities</w:t>
            </w:r>
            <w:r w:rsidR="00857C17" w:rsidRPr="00294D0C">
              <w:rPr>
                <w:rFonts w:eastAsia="Times New Roman" w:cstheme="minorHAnsi"/>
                <w:lang w:val="en-CA"/>
              </w:rPr>
              <w:t xml:space="preserve"> </w:t>
            </w:r>
          </w:p>
        </w:tc>
        <w:tc>
          <w:tcPr>
            <w:tcW w:w="1254" w:type="dxa"/>
            <w:shd w:val="clear" w:color="auto" w:fill="auto"/>
            <w:noWrap/>
          </w:tcPr>
          <w:p w14:paraId="4D721C4B"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Sweden</w:t>
            </w:r>
            <w:proofErr w:type="spellEnd"/>
          </w:p>
        </w:tc>
        <w:tc>
          <w:tcPr>
            <w:tcW w:w="989" w:type="dxa"/>
          </w:tcPr>
          <w:p w14:paraId="2DB437C6"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7A432001" w14:textId="77777777" w:rsidTr="00FF3746">
        <w:trPr>
          <w:trHeight w:val="252"/>
        </w:trPr>
        <w:tc>
          <w:tcPr>
            <w:tcW w:w="1208" w:type="dxa"/>
            <w:shd w:val="clear" w:color="auto" w:fill="auto"/>
            <w:noWrap/>
          </w:tcPr>
          <w:p w14:paraId="3DC601A8" w14:textId="1BD49C02"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Findler</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703A6C8F" w14:textId="77777777" w:rsidR="006024D0" w:rsidRPr="00B166C0" w:rsidRDefault="006024D0" w:rsidP="00CC74CC">
            <w:pPr>
              <w:rPr>
                <w:rFonts w:eastAsia="Times New Roman" w:cstheme="minorHAnsi"/>
                <w:lang w:val="fr-CA"/>
              </w:rPr>
            </w:pPr>
            <w:r w:rsidRPr="00B166C0">
              <w:rPr>
                <w:rFonts w:eastAsia="Times New Roman" w:cstheme="minorHAnsi"/>
                <w:lang w:val="fr-CA"/>
              </w:rPr>
              <w:t>2007</w:t>
            </w:r>
          </w:p>
        </w:tc>
        <w:tc>
          <w:tcPr>
            <w:tcW w:w="2977" w:type="dxa"/>
            <w:shd w:val="clear" w:color="auto" w:fill="auto"/>
          </w:tcPr>
          <w:p w14:paraId="0C63A4AF" w14:textId="508CA0F6"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Multidimensional</w:t>
            </w:r>
            <w:proofErr w:type="spellEnd"/>
            <w:r w:rsidR="00857C17" w:rsidRPr="00B166C0">
              <w:rPr>
                <w:rFonts w:eastAsia="Times New Roman" w:cstheme="minorHAnsi"/>
                <w:lang w:val="fr-CA"/>
              </w:rPr>
              <w:t xml:space="preserve"> </w:t>
            </w: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Persons</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with</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Disabilities</w:t>
            </w:r>
            <w:proofErr w:type="spellEnd"/>
            <w:r w:rsidR="00857C17" w:rsidRPr="00B166C0">
              <w:rPr>
                <w:rFonts w:eastAsia="Times New Roman" w:cstheme="minorHAnsi"/>
                <w:lang w:val="fr-CA"/>
              </w:rPr>
              <w:t xml:space="preserve"> </w:t>
            </w:r>
            <w:r w:rsidRPr="00B166C0">
              <w:rPr>
                <w:rFonts w:eastAsia="Times New Roman" w:cstheme="minorHAnsi"/>
                <w:lang w:val="fr-CA"/>
              </w:rPr>
              <w:t>(MAS)</w:t>
            </w:r>
          </w:p>
        </w:tc>
        <w:tc>
          <w:tcPr>
            <w:tcW w:w="2551" w:type="dxa"/>
          </w:tcPr>
          <w:p w14:paraId="65B1956E" w14:textId="6CB16A89" w:rsidR="006024D0" w:rsidRPr="00294D0C" w:rsidRDefault="006024D0" w:rsidP="00CC74CC">
            <w:pPr>
              <w:rPr>
                <w:rFonts w:eastAsia="Times New Roman" w:cstheme="minorHAnsi"/>
                <w:lang w:val="en-CA"/>
              </w:rPr>
            </w:pPr>
            <w:r w:rsidRPr="00294D0C">
              <w:rPr>
                <w:rFonts w:eastAsia="Times New Roman" w:cstheme="minorHAnsi"/>
                <w:lang w:val="en-CA"/>
              </w:rPr>
              <w:t>Develop</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disabilities</w:t>
            </w:r>
          </w:p>
        </w:tc>
        <w:tc>
          <w:tcPr>
            <w:tcW w:w="1254" w:type="dxa"/>
            <w:shd w:val="clear" w:color="auto" w:fill="auto"/>
            <w:noWrap/>
          </w:tcPr>
          <w:p w14:paraId="68BE7E37"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Israel</w:t>
            </w:r>
            <w:proofErr w:type="spellEnd"/>
          </w:p>
        </w:tc>
        <w:tc>
          <w:tcPr>
            <w:tcW w:w="989" w:type="dxa"/>
          </w:tcPr>
          <w:p w14:paraId="6EFCFB57"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71F60866" w14:textId="77777777" w:rsidTr="00FF3746">
        <w:trPr>
          <w:trHeight w:val="252"/>
        </w:trPr>
        <w:tc>
          <w:tcPr>
            <w:tcW w:w="1208" w:type="dxa"/>
            <w:shd w:val="clear" w:color="auto" w:fill="auto"/>
            <w:noWrap/>
          </w:tcPr>
          <w:p w14:paraId="7C2FB9AD" w14:textId="38121A63" w:rsidR="006024D0" w:rsidRPr="00B166C0" w:rsidRDefault="006024D0" w:rsidP="00CC74CC">
            <w:pPr>
              <w:rPr>
                <w:rFonts w:eastAsia="Times New Roman" w:cstheme="minorHAnsi"/>
                <w:lang w:val="fr-CA"/>
              </w:rPr>
            </w:pPr>
            <w:r w:rsidRPr="00B166C0">
              <w:rPr>
                <w:rFonts w:eastAsia="Times New Roman" w:cstheme="minorHAnsi"/>
                <w:lang w:val="fr-CA"/>
              </w:rPr>
              <w:t>Morin</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4DF310AB" w14:textId="77777777" w:rsidR="006024D0" w:rsidRPr="00B166C0" w:rsidRDefault="006024D0" w:rsidP="00CC74CC">
            <w:pPr>
              <w:rPr>
                <w:rFonts w:eastAsia="Times New Roman" w:cstheme="minorHAnsi"/>
                <w:lang w:val="fr-CA"/>
              </w:rPr>
            </w:pPr>
            <w:r w:rsidRPr="00B166C0">
              <w:rPr>
                <w:rFonts w:eastAsia="Times New Roman" w:cstheme="minorHAnsi"/>
                <w:lang w:val="fr-CA"/>
              </w:rPr>
              <w:t>2013</w:t>
            </w:r>
          </w:p>
        </w:tc>
        <w:tc>
          <w:tcPr>
            <w:tcW w:w="2977" w:type="dxa"/>
            <w:shd w:val="clear" w:color="auto" w:fill="auto"/>
          </w:tcPr>
          <w:p w14:paraId="00D33C7A" w14:textId="4312A747" w:rsidR="006024D0" w:rsidRPr="00B166C0" w:rsidRDefault="006024D0" w:rsidP="00CC74CC">
            <w:pPr>
              <w:rPr>
                <w:rFonts w:eastAsia="Times New Roman" w:cstheme="minorHAnsi"/>
                <w:lang w:val="fr-CA"/>
              </w:rPr>
            </w:pP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Intellectual</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Disability</w:t>
            </w:r>
            <w:proofErr w:type="spellEnd"/>
            <w:r w:rsidR="00857C17" w:rsidRPr="00B166C0">
              <w:rPr>
                <w:rFonts w:eastAsia="Times New Roman" w:cstheme="minorHAnsi"/>
                <w:lang w:val="fr-CA"/>
              </w:rPr>
              <w:t xml:space="preserve"> </w:t>
            </w:r>
            <w:r w:rsidRPr="00B166C0">
              <w:rPr>
                <w:rFonts w:eastAsia="Times New Roman" w:cstheme="minorHAnsi"/>
                <w:lang w:val="fr-CA"/>
              </w:rPr>
              <w:t>Questionnaire</w:t>
            </w:r>
            <w:r w:rsidR="00857C17" w:rsidRPr="00B166C0">
              <w:rPr>
                <w:rFonts w:eastAsia="Times New Roman" w:cstheme="minorHAnsi"/>
                <w:lang w:val="fr-CA"/>
              </w:rPr>
              <w:t xml:space="preserve"> </w:t>
            </w:r>
            <w:r w:rsidRPr="00B166C0">
              <w:rPr>
                <w:rFonts w:eastAsia="Times New Roman" w:cstheme="minorHAnsi"/>
                <w:lang w:val="fr-CA"/>
              </w:rPr>
              <w:t>(ATTID)</w:t>
            </w:r>
          </w:p>
        </w:tc>
        <w:tc>
          <w:tcPr>
            <w:tcW w:w="2551" w:type="dxa"/>
          </w:tcPr>
          <w:p w14:paraId="42C3CB51" w14:textId="65833D0E" w:rsidR="006024D0" w:rsidRPr="00294D0C" w:rsidRDefault="006024D0" w:rsidP="00CC74CC">
            <w:pPr>
              <w:rPr>
                <w:rFonts w:eastAsia="Times New Roman" w:cstheme="minorHAnsi"/>
                <w:lang w:val="en-CA"/>
              </w:rPr>
            </w:pPr>
            <w:r w:rsidRPr="00294D0C">
              <w:rPr>
                <w:rFonts w:eastAsia="Times New Roman" w:cstheme="minorHAnsi"/>
                <w:lang w:val="en-CA"/>
              </w:rPr>
              <w:t>New</w:t>
            </w:r>
            <w:r w:rsidR="00857C17" w:rsidRPr="00294D0C">
              <w:rPr>
                <w:rFonts w:eastAsia="Times New Roman" w:cstheme="minorHAnsi"/>
                <w:lang w:val="en-CA"/>
              </w:rPr>
              <w:t xml:space="preserve"> </w:t>
            </w:r>
            <w:r w:rsidRPr="00294D0C">
              <w:rPr>
                <w:rFonts w:eastAsia="Times New Roman" w:cstheme="minorHAnsi"/>
                <w:lang w:val="en-CA"/>
              </w:rPr>
              <w:t>questionnaire</w:t>
            </w:r>
            <w:r w:rsidR="00857C17" w:rsidRPr="00294D0C">
              <w:rPr>
                <w:rFonts w:eastAsia="Times New Roman" w:cstheme="minorHAnsi"/>
                <w:lang w:val="en-CA"/>
              </w:rPr>
              <w:t xml:space="preserve"> </w:t>
            </w:r>
            <w:r w:rsidRPr="00294D0C">
              <w:rPr>
                <w:rFonts w:eastAsia="Times New Roman" w:cstheme="minorHAnsi"/>
                <w:lang w:val="en-CA"/>
              </w:rPr>
              <w:t>for</w:t>
            </w:r>
            <w:r w:rsidR="00857C17" w:rsidRPr="00294D0C">
              <w:rPr>
                <w:rFonts w:eastAsia="Times New Roman" w:cstheme="minorHAnsi"/>
                <w:lang w:val="en-CA"/>
              </w:rPr>
              <w:t xml:space="preserve"> </w:t>
            </w:r>
            <w:r w:rsidRPr="00294D0C">
              <w:rPr>
                <w:rFonts w:eastAsia="Times New Roman" w:cstheme="minorHAnsi"/>
                <w:lang w:val="en-CA"/>
              </w:rPr>
              <w:t>tapping</w:t>
            </w:r>
            <w:r w:rsidR="00857C17" w:rsidRPr="00294D0C">
              <w:rPr>
                <w:rFonts w:eastAsia="Times New Roman" w:cstheme="minorHAnsi"/>
                <w:lang w:val="en-CA"/>
              </w:rPr>
              <w:t xml:space="preserve"> </w:t>
            </w:r>
            <w:r w:rsidRPr="00294D0C">
              <w:rPr>
                <w:rFonts w:eastAsia="Times New Roman" w:cstheme="minorHAnsi"/>
                <w:lang w:val="en-CA"/>
              </w:rPr>
              <w:t>into</w:t>
            </w:r>
            <w:r w:rsidR="00857C17" w:rsidRPr="00294D0C">
              <w:rPr>
                <w:rFonts w:eastAsia="Times New Roman" w:cstheme="minorHAnsi"/>
                <w:lang w:val="en-CA"/>
              </w:rPr>
              <w:t xml:space="preserve"> </w:t>
            </w: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general</w:t>
            </w:r>
            <w:r w:rsidR="00857C17" w:rsidRPr="00294D0C">
              <w:rPr>
                <w:rFonts w:eastAsia="Times New Roman" w:cstheme="minorHAnsi"/>
                <w:lang w:val="en-CA"/>
              </w:rPr>
              <w:t xml:space="preserve"> </w:t>
            </w:r>
            <w:r w:rsidRPr="00294D0C">
              <w:rPr>
                <w:rFonts w:eastAsia="Times New Roman" w:cstheme="minorHAnsi"/>
                <w:lang w:val="en-CA"/>
              </w:rPr>
              <w:t>population's</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individuals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intellectual</w:t>
            </w:r>
            <w:r w:rsidR="00857C17" w:rsidRPr="00294D0C">
              <w:rPr>
                <w:rFonts w:eastAsia="Times New Roman" w:cstheme="minorHAnsi"/>
                <w:lang w:val="en-CA"/>
              </w:rPr>
              <w:t xml:space="preserve"> </w:t>
            </w:r>
            <w:r w:rsidRPr="00294D0C">
              <w:rPr>
                <w:rFonts w:eastAsia="Times New Roman" w:cstheme="minorHAnsi"/>
                <w:lang w:val="en-CA"/>
              </w:rPr>
              <w:t>disability</w:t>
            </w:r>
          </w:p>
        </w:tc>
        <w:tc>
          <w:tcPr>
            <w:tcW w:w="1254" w:type="dxa"/>
            <w:shd w:val="clear" w:color="auto" w:fill="auto"/>
            <w:noWrap/>
          </w:tcPr>
          <w:p w14:paraId="6C5BC8B4" w14:textId="77777777" w:rsidR="006024D0" w:rsidRPr="00B166C0" w:rsidRDefault="006024D0" w:rsidP="00CC74CC">
            <w:pPr>
              <w:rPr>
                <w:rFonts w:eastAsia="Times New Roman" w:cstheme="minorHAnsi"/>
                <w:lang w:val="fr-CA"/>
              </w:rPr>
            </w:pPr>
            <w:r w:rsidRPr="00B166C0">
              <w:rPr>
                <w:rFonts w:eastAsia="Times New Roman" w:cstheme="minorHAnsi"/>
                <w:lang w:val="fr-CA"/>
              </w:rPr>
              <w:t>Canada</w:t>
            </w:r>
          </w:p>
        </w:tc>
        <w:tc>
          <w:tcPr>
            <w:tcW w:w="989" w:type="dxa"/>
          </w:tcPr>
          <w:p w14:paraId="182F8460"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17B93CCA" w14:textId="77777777" w:rsidTr="00FF3746">
        <w:trPr>
          <w:trHeight w:val="252"/>
        </w:trPr>
        <w:tc>
          <w:tcPr>
            <w:tcW w:w="1208" w:type="dxa"/>
            <w:shd w:val="clear" w:color="auto" w:fill="auto"/>
            <w:noWrap/>
          </w:tcPr>
          <w:p w14:paraId="06AD33BC" w14:textId="55FC79EF" w:rsidR="006024D0" w:rsidRPr="00B166C0" w:rsidRDefault="006024D0" w:rsidP="00CC74CC">
            <w:pPr>
              <w:rPr>
                <w:rFonts w:eastAsia="Times New Roman" w:cstheme="minorHAnsi"/>
                <w:lang w:val="fr-CA"/>
              </w:rPr>
            </w:pPr>
            <w:r w:rsidRPr="00B166C0">
              <w:rPr>
                <w:rFonts w:eastAsia="Times New Roman" w:cstheme="minorHAnsi"/>
                <w:lang w:val="fr-CA"/>
              </w:rPr>
              <w:t>Henderson</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3DA65E62"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327F9A16" w14:textId="417F047B" w:rsidR="006024D0" w:rsidRPr="00294D0C" w:rsidRDefault="006024D0" w:rsidP="00CC74CC">
            <w:pPr>
              <w:rPr>
                <w:rFonts w:eastAsia="Times New Roman" w:cstheme="minorHAnsi"/>
                <w:lang w:val="en-CA"/>
              </w:rPr>
            </w:pP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Knowledge</w:t>
            </w:r>
            <w:r w:rsidR="00857C17" w:rsidRPr="00294D0C">
              <w:rPr>
                <w:rFonts w:eastAsia="Times New Roman" w:cstheme="minorHAnsi"/>
                <w:lang w:val="en-CA"/>
              </w:rPr>
              <w:t xml:space="preserve"> </w:t>
            </w:r>
            <w:r w:rsidRPr="00294D0C">
              <w:rPr>
                <w:rFonts w:eastAsia="Times New Roman" w:cstheme="minorHAnsi"/>
                <w:lang w:val="en-CA"/>
              </w:rPr>
              <w:t>Schedule</w:t>
            </w:r>
            <w:r w:rsidR="00857C17" w:rsidRPr="00294D0C">
              <w:rPr>
                <w:rFonts w:eastAsia="Times New Roman" w:cstheme="minorHAnsi"/>
                <w:lang w:val="en-CA"/>
              </w:rPr>
              <w:t xml:space="preserve"> </w:t>
            </w:r>
            <w:r w:rsidRPr="00294D0C">
              <w:rPr>
                <w:rFonts w:eastAsia="Times New Roman" w:cstheme="minorHAnsi"/>
                <w:lang w:val="en-CA"/>
              </w:rPr>
              <w:t>(MAKS)</w:t>
            </w:r>
          </w:p>
        </w:tc>
        <w:tc>
          <w:tcPr>
            <w:tcW w:w="2551" w:type="dxa"/>
          </w:tcPr>
          <w:p w14:paraId="64471894" w14:textId="26A5A4B5" w:rsidR="006024D0" w:rsidRPr="00294D0C" w:rsidRDefault="006024D0" w:rsidP="00CC74CC">
            <w:pPr>
              <w:rPr>
                <w:rFonts w:eastAsia="Times New Roman" w:cstheme="minorHAnsi"/>
                <w:lang w:val="en-CA"/>
              </w:rPr>
            </w:pPr>
            <w:r w:rsidRPr="00294D0C">
              <w:rPr>
                <w:rFonts w:eastAsia="Times New Roman" w:cstheme="minorHAnsi"/>
                <w:lang w:val="en-CA"/>
              </w:rPr>
              <w:t>An</w:t>
            </w:r>
            <w:r w:rsidR="00857C17" w:rsidRPr="00294D0C">
              <w:rPr>
                <w:rFonts w:eastAsia="Times New Roman" w:cstheme="minorHAnsi"/>
                <w:lang w:val="en-CA"/>
              </w:rPr>
              <w:t xml:space="preserve"> </w:t>
            </w:r>
            <w:r w:rsidRPr="00294D0C">
              <w:rPr>
                <w:rFonts w:eastAsia="Times New Roman" w:cstheme="minorHAnsi"/>
                <w:lang w:val="en-CA"/>
              </w:rPr>
              <w:t>instrument</w:t>
            </w:r>
            <w:r w:rsidR="00857C17" w:rsidRPr="00294D0C">
              <w:rPr>
                <w:rFonts w:eastAsia="Times New Roman" w:cstheme="minorHAnsi"/>
                <w:lang w:val="en-CA"/>
              </w:rPr>
              <w:t xml:space="preserve"> </w:t>
            </w: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assess</w:t>
            </w:r>
            <w:r w:rsidR="00857C17" w:rsidRPr="00294D0C">
              <w:rPr>
                <w:rFonts w:eastAsia="Times New Roman" w:cstheme="minorHAnsi"/>
                <w:lang w:val="en-CA"/>
              </w:rPr>
              <w:t xml:space="preserve"> </w:t>
            </w:r>
            <w:r w:rsidRPr="00294D0C">
              <w:rPr>
                <w:rFonts w:eastAsia="Times New Roman" w:cstheme="minorHAnsi"/>
                <w:lang w:val="en-CA"/>
              </w:rPr>
              <w:t>stigma-related</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knowledge</w:t>
            </w:r>
            <w:r w:rsidR="00857C17" w:rsidRPr="00294D0C">
              <w:rPr>
                <w:rFonts w:eastAsia="Times New Roman" w:cstheme="minorHAnsi"/>
                <w:lang w:val="en-CA"/>
              </w:rPr>
              <w:t xml:space="preserve"> </w:t>
            </w:r>
            <w:r w:rsidRPr="00294D0C">
              <w:rPr>
                <w:rFonts w:eastAsia="Times New Roman" w:cstheme="minorHAnsi"/>
                <w:lang w:val="en-CA"/>
              </w:rPr>
              <w:t>among</w:t>
            </w:r>
            <w:r w:rsidR="00857C17" w:rsidRPr="00294D0C">
              <w:rPr>
                <w:rFonts w:eastAsia="Times New Roman" w:cstheme="minorHAnsi"/>
                <w:lang w:val="en-CA"/>
              </w:rPr>
              <w:t xml:space="preserve"> </w:t>
            </w:r>
            <w:r w:rsidRPr="00294D0C">
              <w:rPr>
                <w:rFonts w:eastAsia="Times New Roman" w:cstheme="minorHAnsi"/>
                <w:lang w:val="en-CA"/>
              </w:rPr>
              <w:t>the</w:t>
            </w:r>
            <w:r w:rsidR="00857C17" w:rsidRPr="00294D0C">
              <w:rPr>
                <w:rFonts w:eastAsia="Times New Roman" w:cstheme="minorHAnsi"/>
                <w:lang w:val="en-CA"/>
              </w:rPr>
              <w:t xml:space="preserve"> </w:t>
            </w:r>
            <w:proofErr w:type="gramStart"/>
            <w:r w:rsidRPr="00294D0C">
              <w:rPr>
                <w:rFonts w:eastAsia="Times New Roman" w:cstheme="minorHAnsi"/>
                <w:lang w:val="en-CA"/>
              </w:rPr>
              <w:t>general</w:t>
            </w:r>
            <w:r w:rsidR="00857C17" w:rsidRPr="00294D0C">
              <w:rPr>
                <w:rFonts w:eastAsia="Times New Roman" w:cstheme="minorHAnsi"/>
                <w:lang w:val="en-CA"/>
              </w:rPr>
              <w:t xml:space="preserve"> </w:t>
            </w:r>
            <w:r w:rsidRPr="00294D0C">
              <w:rPr>
                <w:rFonts w:eastAsia="Times New Roman" w:cstheme="minorHAnsi"/>
                <w:lang w:val="en-CA"/>
              </w:rPr>
              <w:t>public</w:t>
            </w:r>
            <w:proofErr w:type="gramEnd"/>
          </w:p>
        </w:tc>
        <w:tc>
          <w:tcPr>
            <w:tcW w:w="1254" w:type="dxa"/>
            <w:shd w:val="clear" w:color="auto" w:fill="auto"/>
            <w:noWrap/>
          </w:tcPr>
          <w:p w14:paraId="1686D6C3"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England</w:t>
            </w:r>
            <w:proofErr w:type="spellEnd"/>
          </w:p>
        </w:tc>
        <w:tc>
          <w:tcPr>
            <w:tcW w:w="989" w:type="dxa"/>
          </w:tcPr>
          <w:p w14:paraId="4DE9A705"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6AE79A22" w14:textId="77777777" w:rsidTr="00FF3746">
        <w:trPr>
          <w:trHeight w:val="252"/>
        </w:trPr>
        <w:tc>
          <w:tcPr>
            <w:tcW w:w="1208" w:type="dxa"/>
            <w:shd w:val="clear" w:color="auto" w:fill="auto"/>
            <w:noWrap/>
          </w:tcPr>
          <w:p w14:paraId="385DE048" w14:textId="0D8F8560"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Kohrt</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04720E44"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2699ED98" w14:textId="203C7A45" w:rsidR="006024D0" w:rsidRPr="00B166C0" w:rsidRDefault="006024D0" w:rsidP="00CC74CC">
            <w:pPr>
              <w:rPr>
                <w:rFonts w:eastAsia="Times New Roman" w:cstheme="minorHAnsi"/>
                <w:lang w:val="fr-CA"/>
              </w:rPr>
            </w:pPr>
            <w:r w:rsidRPr="00B166C0">
              <w:rPr>
                <w:rFonts w:eastAsia="Times New Roman" w:cstheme="minorHAnsi"/>
                <w:lang w:val="fr-CA"/>
              </w:rPr>
              <w:t>Social</w:t>
            </w:r>
            <w:r w:rsidR="00857C17" w:rsidRPr="00B166C0">
              <w:rPr>
                <w:rFonts w:eastAsia="Times New Roman" w:cstheme="minorHAnsi"/>
                <w:lang w:val="fr-CA"/>
              </w:rPr>
              <w:t xml:space="preserve"> </w:t>
            </w:r>
            <w:r w:rsidRPr="00B166C0">
              <w:rPr>
                <w:rFonts w:eastAsia="Times New Roman" w:cstheme="minorHAnsi"/>
                <w:lang w:val="fr-CA"/>
              </w:rPr>
              <w:t>Distance</w:t>
            </w:r>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00857C17" w:rsidRPr="00B166C0">
              <w:rPr>
                <w:rFonts w:eastAsia="Times New Roman" w:cstheme="minorHAnsi"/>
                <w:lang w:val="fr-CA"/>
              </w:rPr>
              <w:t xml:space="preserve"> </w:t>
            </w:r>
            <w:r w:rsidRPr="00B166C0">
              <w:rPr>
                <w:rFonts w:eastAsia="Times New Roman" w:cstheme="minorHAnsi"/>
                <w:lang w:val="fr-CA"/>
              </w:rPr>
              <w:t>(SDS)</w:t>
            </w:r>
          </w:p>
        </w:tc>
        <w:tc>
          <w:tcPr>
            <w:tcW w:w="2551" w:type="dxa"/>
          </w:tcPr>
          <w:p w14:paraId="7A3C9E1B" w14:textId="048CD08A"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measure</w:t>
            </w:r>
            <w:r w:rsidR="00857C17" w:rsidRPr="00294D0C">
              <w:rPr>
                <w:rFonts w:eastAsia="Times New Roman" w:cstheme="minorHAnsi"/>
                <w:lang w:val="en-CA"/>
              </w:rPr>
              <w:t xml:space="preserve"> </w:t>
            </w:r>
            <w:r w:rsidRPr="00294D0C">
              <w:rPr>
                <w:rFonts w:eastAsia="Times New Roman" w:cstheme="minorHAnsi"/>
                <w:lang w:val="en-CA"/>
              </w:rPr>
              <w:t>people's</w:t>
            </w:r>
            <w:r w:rsidR="00857C17" w:rsidRPr="00294D0C">
              <w:rPr>
                <w:rFonts w:eastAsia="Times New Roman" w:cstheme="minorHAnsi"/>
                <w:lang w:val="en-CA"/>
              </w:rPr>
              <w:t xml:space="preserve"> </w:t>
            </w:r>
            <w:r w:rsidRPr="00294D0C">
              <w:rPr>
                <w:rFonts w:eastAsia="Times New Roman" w:cstheme="minorHAnsi"/>
                <w:lang w:val="en-CA"/>
              </w:rPr>
              <w:t>willingness</w:t>
            </w:r>
            <w:r w:rsidR="00857C17" w:rsidRPr="00294D0C">
              <w:rPr>
                <w:rFonts w:eastAsia="Times New Roman" w:cstheme="minorHAnsi"/>
                <w:lang w:val="en-CA"/>
              </w:rPr>
              <w:t xml:space="preserve"> </w:t>
            </w: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participate</w:t>
            </w:r>
            <w:r w:rsidR="00857C17" w:rsidRPr="00294D0C">
              <w:rPr>
                <w:rFonts w:eastAsia="Times New Roman" w:cstheme="minorHAnsi"/>
                <w:lang w:val="en-CA"/>
              </w:rPr>
              <w:t xml:space="preserve"> </w:t>
            </w:r>
            <w:r w:rsidRPr="00294D0C">
              <w:rPr>
                <w:rFonts w:eastAsia="Times New Roman" w:cstheme="minorHAnsi"/>
                <w:lang w:val="en-CA"/>
              </w:rPr>
              <w:t>in</w:t>
            </w:r>
            <w:r w:rsidR="00857C17" w:rsidRPr="00294D0C">
              <w:rPr>
                <w:rFonts w:eastAsia="Times New Roman" w:cstheme="minorHAnsi"/>
                <w:lang w:val="en-CA"/>
              </w:rPr>
              <w:t xml:space="preserve"> </w:t>
            </w:r>
            <w:r w:rsidRPr="00294D0C">
              <w:rPr>
                <w:rFonts w:eastAsia="Times New Roman" w:cstheme="minorHAnsi"/>
                <w:lang w:val="en-CA"/>
              </w:rPr>
              <w:t>social</w:t>
            </w:r>
            <w:r w:rsidR="00857C17" w:rsidRPr="00294D0C">
              <w:rPr>
                <w:rFonts w:eastAsia="Times New Roman" w:cstheme="minorHAnsi"/>
                <w:lang w:val="en-CA"/>
              </w:rPr>
              <w:t xml:space="preserve"> </w:t>
            </w:r>
            <w:r w:rsidRPr="00294D0C">
              <w:rPr>
                <w:rFonts w:eastAsia="Times New Roman" w:cstheme="minorHAnsi"/>
                <w:lang w:val="en-CA"/>
              </w:rPr>
              <w:t>contacts</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varying</w:t>
            </w:r>
            <w:r w:rsidR="00857C17" w:rsidRPr="00294D0C">
              <w:rPr>
                <w:rFonts w:eastAsia="Times New Roman" w:cstheme="minorHAnsi"/>
                <w:lang w:val="en-CA"/>
              </w:rPr>
              <w:t xml:space="preserve"> </w:t>
            </w:r>
            <w:r w:rsidRPr="00294D0C">
              <w:rPr>
                <w:rFonts w:eastAsia="Times New Roman" w:cstheme="minorHAnsi"/>
                <w:lang w:val="en-CA"/>
              </w:rPr>
              <w:t>degrees</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closeness</w:t>
            </w:r>
            <w:r w:rsidR="00857C17" w:rsidRPr="00294D0C">
              <w:rPr>
                <w:rFonts w:eastAsia="Times New Roman" w:cstheme="minorHAnsi"/>
                <w:lang w:val="en-CA"/>
              </w:rPr>
              <w:t xml:space="preserve"> </w:t>
            </w: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PWD</w:t>
            </w:r>
            <w:r w:rsidR="00BD107D" w:rsidRPr="00294D0C">
              <w:rPr>
                <w:rFonts w:eastAsia="Times New Roman" w:cstheme="minorHAnsi"/>
                <w:lang w:val="en-CA"/>
              </w:rPr>
              <w:t>s</w:t>
            </w:r>
            <w:r w:rsidR="00857C17" w:rsidRPr="00294D0C">
              <w:rPr>
                <w:rFonts w:eastAsia="Times New Roman" w:cstheme="minorHAnsi"/>
                <w:lang w:val="en-CA"/>
              </w:rPr>
              <w:t xml:space="preserve"> </w:t>
            </w:r>
          </w:p>
        </w:tc>
        <w:tc>
          <w:tcPr>
            <w:tcW w:w="1254" w:type="dxa"/>
            <w:shd w:val="clear" w:color="auto" w:fill="auto"/>
            <w:noWrap/>
          </w:tcPr>
          <w:p w14:paraId="028A735D"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Nepal</w:t>
            </w:r>
            <w:proofErr w:type="spellEnd"/>
          </w:p>
        </w:tc>
        <w:tc>
          <w:tcPr>
            <w:tcW w:w="989" w:type="dxa"/>
          </w:tcPr>
          <w:p w14:paraId="14786C83"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7C598643" w14:textId="77777777" w:rsidTr="00FF3746">
        <w:trPr>
          <w:trHeight w:val="252"/>
        </w:trPr>
        <w:tc>
          <w:tcPr>
            <w:tcW w:w="1208" w:type="dxa"/>
            <w:shd w:val="clear" w:color="auto" w:fill="auto"/>
            <w:noWrap/>
          </w:tcPr>
          <w:p w14:paraId="5210F234" w14:textId="0F123929"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Rossetto</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6F288570"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0093FDA5" w14:textId="1CD722BE" w:rsidR="006024D0" w:rsidRPr="00294D0C" w:rsidRDefault="006024D0" w:rsidP="00CC74CC">
            <w:pPr>
              <w:rPr>
                <w:rFonts w:eastAsia="Times New Roman" w:cstheme="minorHAnsi"/>
                <w:lang w:val="en-CA"/>
              </w:rPr>
            </w:pP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Knowledge</w:t>
            </w:r>
            <w:r w:rsidR="00857C17" w:rsidRPr="00294D0C">
              <w:rPr>
                <w:rFonts w:eastAsia="Times New Roman" w:cstheme="minorHAnsi"/>
                <w:lang w:val="en-CA"/>
              </w:rPr>
              <w:t xml:space="preserve"> </w:t>
            </w:r>
            <w:r w:rsidRPr="00294D0C">
              <w:rPr>
                <w:rFonts w:eastAsia="Times New Roman" w:cstheme="minorHAnsi"/>
                <w:lang w:val="en-CA"/>
              </w:rPr>
              <w:t>Schedule</w:t>
            </w:r>
            <w:r w:rsidR="00857C17" w:rsidRPr="00294D0C">
              <w:rPr>
                <w:rFonts w:eastAsia="Times New Roman" w:cstheme="minorHAnsi"/>
                <w:lang w:val="en-CA"/>
              </w:rPr>
              <w:t xml:space="preserve"> </w:t>
            </w:r>
            <w:r w:rsidRPr="00294D0C">
              <w:rPr>
                <w:rFonts w:eastAsia="Times New Roman" w:cstheme="minorHAnsi"/>
                <w:lang w:val="en-CA"/>
              </w:rPr>
              <w:t>(MAKS),</w:t>
            </w:r>
            <w:r w:rsidR="00857C17" w:rsidRPr="00294D0C">
              <w:rPr>
                <w:rFonts w:eastAsia="Times New Roman" w:cstheme="minorHAnsi"/>
                <w:lang w:val="en-CA"/>
              </w:rPr>
              <w:t xml:space="preserve"> </w:t>
            </w:r>
          </w:p>
          <w:p w14:paraId="48766268" w14:textId="0F51F3DF" w:rsidR="006024D0" w:rsidRPr="00294D0C" w:rsidRDefault="006024D0" w:rsidP="00CC74CC">
            <w:pPr>
              <w:rPr>
                <w:rFonts w:eastAsia="Times New Roman" w:cstheme="minorHAnsi"/>
                <w:lang w:val="en-CA"/>
              </w:rPr>
            </w:pPr>
            <w:r w:rsidRPr="00294D0C">
              <w:rPr>
                <w:rFonts w:eastAsia="Times New Roman" w:cstheme="minorHAnsi"/>
                <w:lang w:val="en-CA"/>
              </w:rPr>
              <w:t>Community</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the</w:t>
            </w:r>
            <w:r w:rsidR="00857C17" w:rsidRPr="00294D0C">
              <w:rPr>
                <w:rFonts w:eastAsia="Times New Roman" w:cstheme="minorHAnsi"/>
                <w:lang w:val="en-CA"/>
              </w:rPr>
              <w:t xml:space="preserve"> </w:t>
            </w:r>
            <w:r w:rsidRPr="00294D0C">
              <w:rPr>
                <w:rFonts w:eastAsia="Times New Roman" w:cstheme="minorHAnsi"/>
                <w:lang w:val="en-CA"/>
              </w:rPr>
              <w:t>Mentally</w:t>
            </w:r>
            <w:r w:rsidR="00857C17" w:rsidRPr="00294D0C">
              <w:rPr>
                <w:rFonts w:eastAsia="Times New Roman" w:cstheme="minorHAnsi"/>
                <w:lang w:val="en-CA"/>
              </w:rPr>
              <w:t xml:space="preserve"> </w:t>
            </w:r>
            <w:r w:rsidRPr="00294D0C">
              <w:rPr>
                <w:rFonts w:eastAsia="Times New Roman" w:cstheme="minorHAnsi"/>
                <w:lang w:val="en-CA"/>
              </w:rPr>
              <w:t>Ill</w:t>
            </w:r>
            <w:r w:rsidR="00857C17" w:rsidRPr="00294D0C">
              <w:rPr>
                <w:rFonts w:eastAsia="Times New Roman" w:cstheme="minorHAnsi"/>
                <w:lang w:val="en-CA"/>
              </w:rPr>
              <w:t xml:space="preserve"> </w:t>
            </w:r>
            <w:r w:rsidRPr="00294D0C">
              <w:rPr>
                <w:rFonts w:eastAsia="Times New Roman" w:cstheme="minorHAnsi"/>
                <w:lang w:val="en-CA"/>
              </w:rPr>
              <w:t>(CAMI)</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p>
          <w:p w14:paraId="00AA03DB" w14:textId="105B9263"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Intended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Behavior</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00857C17" w:rsidRPr="00B166C0">
              <w:rPr>
                <w:rFonts w:eastAsia="Times New Roman" w:cstheme="minorHAnsi"/>
                <w:lang w:val="fr-CA"/>
              </w:rPr>
              <w:t xml:space="preserve"> </w:t>
            </w:r>
            <w:r w:rsidRPr="00B166C0">
              <w:rPr>
                <w:rFonts w:eastAsia="Times New Roman" w:cstheme="minorHAnsi"/>
                <w:lang w:val="fr-CA"/>
              </w:rPr>
              <w:t>(RIBS)</w:t>
            </w:r>
          </w:p>
        </w:tc>
        <w:tc>
          <w:tcPr>
            <w:tcW w:w="2551" w:type="dxa"/>
          </w:tcPr>
          <w:p w14:paraId="15629FDC" w14:textId="0ED2C877" w:rsidR="006024D0" w:rsidRPr="00294D0C" w:rsidRDefault="006024D0" w:rsidP="00CC74CC">
            <w:pPr>
              <w:rPr>
                <w:rFonts w:eastAsia="Times New Roman" w:cstheme="minorHAnsi"/>
                <w:lang w:val="en-CA"/>
              </w:rPr>
            </w:pPr>
            <w:r w:rsidRPr="00294D0C">
              <w:rPr>
                <w:rFonts w:eastAsia="Times New Roman" w:cstheme="minorHAnsi"/>
                <w:lang w:val="en-CA"/>
              </w:rPr>
              <w:t>Perceptions</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positive</w:t>
            </w:r>
            <w:r w:rsidR="00857C17" w:rsidRPr="00294D0C">
              <w:rPr>
                <w:rFonts w:eastAsia="Times New Roman" w:cstheme="minorHAnsi"/>
                <w:lang w:val="en-CA"/>
              </w:rPr>
              <w:t xml:space="preserve"> </w:t>
            </w:r>
            <w:r w:rsidRPr="00294D0C">
              <w:rPr>
                <w:rFonts w:eastAsia="Times New Roman" w:cstheme="minorHAnsi"/>
                <w:lang w:val="en-CA"/>
              </w:rPr>
              <w:t>treatment</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discrimination</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people</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problems</w:t>
            </w:r>
          </w:p>
        </w:tc>
        <w:tc>
          <w:tcPr>
            <w:tcW w:w="1254" w:type="dxa"/>
            <w:shd w:val="clear" w:color="auto" w:fill="auto"/>
            <w:noWrap/>
          </w:tcPr>
          <w:p w14:paraId="039B705A"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England</w:t>
            </w:r>
            <w:proofErr w:type="spellEnd"/>
          </w:p>
        </w:tc>
        <w:tc>
          <w:tcPr>
            <w:tcW w:w="989" w:type="dxa"/>
          </w:tcPr>
          <w:p w14:paraId="7D31D8DD"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03AC7DCB" w14:textId="77777777" w:rsidTr="00FF3746">
        <w:trPr>
          <w:trHeight w:val="252"/>
        </w:trPr>
        <w:tc>
          <w:tcPr>
            <w:tcW w:w="1208" w:type="dxa"/>
            <w:shd w:val="clear" w:color="auto" w:fill="auto"/>
            <w:noWrap/>
          </w:tcPr>
          <w:p w14:paraId="1180B732" w14:textId="779AF768"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Sarge</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1200C093"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41E87ED9" w14:textId="538A42B2"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Cohen’s</w:t>
            </w:r>
            <w:proofErr w:type="spellEnd"/>
            <w:r w:rsidR="00857C17" w:rsidRPr="00B166C0">
              <w:rPr>
                <w:rFonts w:eastAsia="Times New Roman" w:cstheme="minorHAnsi"/>
                <w:lang w:val="fr-CA"/>
              </w:rPr>
              <w:t xml:space="preserve"> </w:t>
            </w:r>
            <w:r w:rsidRPr="00B166C0">
              <w:rPr>
                <w:rFonts w:eastAsia="Times New Roman" w:cstheme="minorHAnsi"/>
                <w:lang w:val="fr-CA"/>
              </w:rPr>
              <w:t>Identification</w:t>
            </w:r>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Pr="00B166C0">
              <w:rPr>
                <w:rFonts w:eastAsia="Times New Roman" w:cstheme="minorHAnsi"/>
                <w:lang w:val="fr-CA"/>
              </w:rPr>
              <w:t>,</w:t>
            </w:r>
            <w:r w:rsidR="00857C17" w:rsidRPr="00B166C0">
              <w:rPr>
                <w:rFonts w:eastAsia="Times New Roman" w:cstheme="minorHAnsi"/>
                <w:lang w:val="fr-CA"/>
              </w:rPr>
              <w:t xml:space="preserve"> </w:t>
            </w:r>
          </w:p>
          <w:p w14:paraId="0F57348F" w14:textId="0EB59904" w:rsidR="006024D0" w:rsidRPr="00B166C0" w:rsidRDefault="006024D0" w:rsidP="00CC74CC">
            <w:pPr>
              <w:rPr>
                <w:rFonts w:eastAsia="Times New Roman" w:cstheme="minorHAnsi"/>
                <w:lang w:val="fr-CA"/>
              </w:rPr>
            </w:pPr>
            <w:r w:rsidRPr="00B166C0">
              <w:rPr>
                <w:rFonts w:eastAsia="Times New Roman" w:cstheme="minorHAnsi"/>
                <w:lang w:val="fr-CA"/>
              </w:rPr>
              <w:t>Attribution</w:t>
            </w:r>
            <w:r w:rsidR="00857C17" w:rsidRPr="00B166C0">
              <w:rPr>
                <w:rFonts w:eastAsia="Times New Roman" w:cstheme="minorHAnsi"/>
                <w:lang w:val="fr-CA"/>
              </w:rPr>
              <w:t xml:space="preserve"> </w:t>
            </w:r>
            <w:r w:rsidRPr="00B166C0">
              <w:rPr>
                <w:rFonts w:eastAsia="Times New Roman" w:cstheme="minorHAnsi"/>
                <w:lang w:val="fr-CA"/>
              </w:rPr>
              <w:t>Questionnaire</w:t>
            </w:r>
            <w:r w:rsidR="00857C17" w:rsidRPr="00B166C0">
              <w:rPr>
                <w:rFonts w:eastAsia="Times New Roman" w:cstheme="minorHAnsi"/>
                <w:lang w:val="fr-CA"/>
              </w:rPr>
              <w:t xml:space="preserve"> </w:t>
            </w:r>
            <w:r w:rsidRPr="00B166C0">
              <w:rPr>
                <w:rFonts w:eastAsia="Times New Roman" w:cstheme="minorHAnsi"/>
                <w:lang w:val="fr-CA"/>
              </w:rPr>
              <w:t>(AQ),</w:t>
            </w:r>
            <w:r w:rsidR="00857C17" w:rsidRPr="00B166C0">
              <w:rPr>
                <w:rFonts w:eastAsia="Times New Roman" w:cstheme="minorHAnsi"/>
                <w:lang w:val="fr-CA"/>
              </w:rPr>
              <w:t xml:space="preserve"> </w:t>
            </w:r>
          </w:p>
          <w:p w14:paraId="1F8810BE" w14:textId="577FFB9F" w:rsidR="006024D0" w:rsidRPr="00294D0C" w:rsidRDefault="006024D0" w:rsidP="00CC74CC">
            <w:pPr>
              <w:rPr>
                <w:rFonts w:eastAsia="Times New Roman" w:cstheme="minorHAnsi"/>
                <w:lang w:val="en-CA"/>
              </w:rPr>
            </w:pPr>
            <w:r w:rsidRPr="00294D0C">
              <w:rPr>
                <w:rFonts w:eastAsia="Times New Roman" w:cstheme="minorHAnsi"/>
                <w:lang w:val="en-CA"/>
              </w:rPr>
              <w:t>Societal</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Autism</w:t>
            </w:r>
            <w:r w:rsidR="00857C17" w:rsidRPr="00294D0C">
              <w:rPr>
                <w:rFonts w:eastAsia="Times New Roman" w:cstheme="minorHAnsi"/>
                <w:lang w:val="en-CA"/>
              </w:rPr>
              <w:t xml:space="preserve"> </w:t>
            </w:r>
            <w:r w:rsidRPr="00294D0C">
              <w:rPr>
                <w:rFonts w:eastAsia="Times New Roman" w:cstheme="minorHAnsi"/>
                <w:lang w:val="en-CA"/>
              </w:rPr>
              <w:t>(SATA),</w:t>
            </w:r>
          </w:p>
          <w:p w14:paraId="41F704BE" w14:textId="5B2C2FB3"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Helping</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Behavioral</w:t>
            </w:r>
            <w:proofErr w:type="spellEnd"/>
            <w:r w:rsidR="00857C17" w:rsidRPr="00B166C0">
              <w:rPr>
                <w:rFonts w:eastAsia="Times New Roman" w:cstheme="minorHAnsi"/>
                <w:lang w:val="fr-CA"/>
              </w:rPr>
              <w:t xml:space="preserve"> </w:t>
            </w:r>
            <w:r w:rsidRPr="00B166C0">
              <w:rPr>
                <w:rFonts w:eastAsia="Times New Roman" w:cstheme="minorHAnsi"/>
                <w:lang w:val="fr-CA"/>
              </w:rPr>
              <w:t>Intention</w:t>
            </w:r>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p>
        </w:tc>
        <w:tc>
          <w:tcPr>
            <w:tcW w:w="2551" w:type="dxa"/>
          </w:tcPr>
          <w:p w14:paraId="3C7DBDF2" w14:textId="664EA4B4" w:rsidR="006024D0" w:rsidRPr="00294D0C" w:rsidRDefault="006024D0" w:rsidP="00CC74CC">
            <w:pPr>
              <w:rPr>
                <w:rFonts w:eastAsia="Times New Roman" w:cstheme="minorHAnsi"/>
                <w:lang w:val="en-CA"/>
              </w:rPr>
            </w:pPr>
            <w:r w:rsidRPr="00294D0C">
              <w:rPr>
                <w:rFonts w:eastAsia="Times New Roman" w:cstheme="minorHAnsi"/>
                <w:lang w:val="en-CA"/>
              </w:rPr>
              <w:t>Public</w:t>
            </w:r>
            <w:r w:rsidR="00857C17" w:rsidRPr="00294D0C">
              <w:rPr>
                <w:rFonts w:eastAsia="Times New Roman" w:cstheme="minorHAnsi"/>
                <w:lang w:val="en-CA"/>
              </w:rPr>
              <w:t xml:space="preserve"> </w:t>
            </w: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virtual</w:t>
            </w:r>
            <w:r w:rsidR="00857C17" w:rsidRPr="00294D0C">
              <w:rPr>
                <w:rFonts w:eastAsia="Times New Roman" w:cstheme="minorHAnsi"/>
                <w:lang w:val="en-CA"/>
              </w:rPr>
              <w:t xml:space="preserve"> </w:t>
            </w:r>
            <w:r w:rsidRPr="00294D0C">
              <w:rPr>
                <w:rFonts w:eastAsia="Times New Roman" w:cstheme="minorHAnsi"/>
                <w:lang w:val="en-CA"/>
              </w:rPr>
              <w:t>simulations</w:t>
            </w:r>
          </w:p>
        </w:tc>
        <w:tc>
          <w:tcPr>
            <w:tcW w:w="1254" w:type="dxa"/>
            <w:shd w:val="clear" w:color="auto" w:fill="auto"/>
            <w:noWrap/>
          </w:tcPr>
          <w:p w14:paraId="3EECCD59" w14:textId="77777777" w:rsidR="006024D0" w:rsidRPr="00B166C0" w:rsidRDefault="006024D0" w:rsidP="00CC74CC">
            <w:pPr>
              <w:rPr>
                <w:rFonts w:eastAsia="Times New Roman" w:cstheme="minorHAnsi"/>
                <w:lang w:val="fr-CA"/>
              </w:rPr>
            </w:pPr>
            <w:r w:rsidRPr="00B166C0">
              <w:rPr>
                <w:rFonts w:eastAsia="Times New Roman" w:cstheme="minorHAnsi"/>
                <w:lang w:val="fr-CA"/>
              </w:rPr>
              <w:t>US</w:t>
            </w:r>
          </w:p>
        </w:tc>
        <w:tc>
          <w:tcPr>
            <w:tcW w:w="989" w:type="dxa"/>
          </w:tcPr>
          <w:p w14:paraId="1D8EA068"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539DACA4" w14:textId="77777777" w:rsidTr="00FF3746">
        <w:trPr>
          <w:trHeight w:val="252"/>
        </w:trPr>
        <w:tc>
          <w:tcPr>
            <w:tcW w:w="1208" w:type="dxa"/>
            <w:shd w:val="clear" w:color="auto" w:fill="auto"/>
            <w:noWrap/>
          </w:tcPr>
          <w:p w14:paraId="0B627737" w14:textId="2A859479" w:rsidR="006024D0" w:rsidRPr="00B166C0" w:rsidRDefault="006024D0" w:rsidP="00CC74CC">
            <w:pPr>
              <w:rPr>
                <w:rFonts w:eastAsia="Times New Roman" w:cstheme="minorHAnsi"/>
                <w:lang w:val="fr-CA"/>
              </w:rPr>
            </w:pPr>
            <w:r w:rsidRPr="00B166C0">
              <w:rPr>
                <w:rFonts w:eastAsia="Times New Roman" w:cstheme="minorHAnsi"/>
                <w:lang w:val="fr-CA"/>
              </w:rPr>
              <w:t>Mittal</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r w:rsidR="00857C17" w:rsidRPr="00B166C0">
              <w:rPr>
                <w:rFonts w:eastAsia="Times New Roman" w:cstheme="minorHAnsi"/>
                <w:lang w:val="fr-CA"/>
              </w:rPr>
              <w:t xml:space="preserve"> </w:t>
            </w:r>
          </w:p>
        </w:tc>
        <w:tc>
          <w:tcPr>
            <w:tcW w:w="630" w:type="dxa"/>
            <w:shd w:val="clear" w:color="auto" w:fill="auto"/>
            <w:noWrap/>
          </w:tcPr>
          <w:p w14:paraId="5B8441BC"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7BDAB172" w14:textId="4457813A" w:rsidR="006024D0" w:rsidRPr="00B166C0" w:rsidRDefault="006024D0" w:rsidP="00CC74CC">
            <w:pPr>
              <w:rPr>
                <w:rFonts w:eastAsia="Times New Roman" w:cstheme="minorHAnsi"/>
                <w:lang w:val="fr-CA"/>
              </w:rPr>
            </w:pPr>
            <w:r w:rsidRPr="00B166C0">
              <w:rPr>
                <w:rFonts w:eastAsia="Times New Roman" w:cstheme="minorHAnsi"/>
                <w:lang w:val="fr-CA"/>
              </w:rPr>
              <w:t>Attribution</w:t>
            </w:r>
            <w:r w:rsidR="00857C17" w:rsidRPr="00B166C0">
              <w:rPr>
                <w:rFonts w:eastAsia="Times New Roman" w:cstheme="minorHAnsi"/>
                <w:lang w:val="fr-CA"/>
              </w:rPr>
              <w:t xml:space="preserve"> </w:t>
            </w:r>
            <w:r w:rsidRPr="00B166C0">
              <w:rPr>
                <w:rFonts w:eastAsia="Times New Roman" w:cstheme="minorHAnsi"/>
                <w:lang w:val="fr-CA"/>
              </w:rPr>
              <w:t>Questionnaire</w:t>
            </w:r>
            <w:r w:rsidR="00857C17" w:rsidRPr="00B166C0">
              <w:rPr>
                <w:rFonts w:eastAsia="Times New Roman" w:cstheme="minorHAnsi"/>
                <w:lang w:val="fr-CA"/>
              </w:rPr>
              <w:t xml:space="preserve"> </w:t>
            </w:r>
            <w:r w:rsidRPr="00B166C0">
              <w:rPr>
                <w:rFonts w:eastAsia="Times New Roman" w:cstheme="minorHAnsi"/>
                <w:lang w:val="fr-CA"/>
              </w:rPr>
              <w:t>(AQ)</w:t>
            </w:r>
          </w:p>
        </w:tc>
        <w:tc>
          <w:tcPr>
            <w:tcW w:w="2551" w:type="dxa"/>
          </w:tcPr>
          <w:p w14:paraId="0FD64EB0" w14:textId="0CD71291" w:rsidR="006024D0" w:rsidRPr="00294D0C" w:rsidRDefault="006024D0" w:rsidP="00CC74CC">
            <w:pPr>
              <w:rPr>
                <w:rFonts w:eastAsia="Times New Roman" w:cstheme="minorHAnsi"/>
                <w:lang w:val="en-CA"/>
              </w:rPr>
            </w:pP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illness</w:t>
            </w:r>
            <w:r w:rsidR="00857C17" w:rsidRPr="00294D0C">
              <w:rPr>
                <w:rFonts w:eastAsia="Times New Roman" w:cstheme="minorHAnsi"/>
                <w:lang w:val="en-CA"/>
              </w:rPr>
              <w:t xml:space="preserve"> </w:t>
            </w:r>
            <w:r w:rsidRPr="00294D0C">
              <w:rPr>
                <w:rFonts w:eastAsia="Times New Roman" w:cstheme="minorHAnsi"/>
                <w:lang w:val="en-CA"/>
              </w:rPr>
              <w:t>among</w:t>
            </w:r>
            <w:r w:rsidR="00857C17" w:rsidRPr="00294D0C">
              <w:rPr>
                <w:rFonts w:eastAsia="Times New Roman" w:cstheme="minorHAnsi"/>
                <w:lang w:val="en-CA"/>
              </w:rPr>
              <w:t xml:space="preserve"> </w:t>
            </w:r>
            <w:r w:rsidRPr="00294D0C">
              <w:rPr>
                <w:rFonts w:eastAsia="Times New Roman" w:cstheme="minorHAnsi"/>
                <w:lang w:val="en-CA"/>
              </w:rPr>
              <w:t>primary</w:t>
            </w:r>
            <w:r w:rsidR="00857C17" w:rsidRPr="00294D0C">
              <w:rPr>
                <w:rFonts w:eastAsia="Times New Roman" w:cstheme="minorHAnsi"/>
                <w:lang w:val="en-CA"/>
              </w:rPr>
              <w:t xml:space="preserve"> </w:t>
            </w:r>
            <w:r w:rsidRPr="00294D0C">
              <w:rPr>
                <w:rFonts w:eastAsia="Times New Roman" w:cstheme="minorHAnsi"/>
                <w:lang w:val="en-CA"/>
              </w:rPr>
              <w:t>care</w:t>
            </w:r>
            <w:r w:rsidR="00857C17" w:rsidRPr="00294D0C">
              <w:rPr>
                <w:rFonts w:eastAsia="Times New Roman" w:cstheme="minorHAnsi"/>
                <w:lang w:val="en-CA"/>
              </w:rPr>
              <w:t xml:space="preserve"> </w:t>
            </w:r>
            <w:r w:rsidRPr="00294D0C">
              <w:rPr>
                <w:rFonts w:eastAsia="Times New Roman" w:cstheme="minorHAnsi"/>
                <w:lang w:val="en-CA"/>
              </w:rPr>
              <w:t>providers</w:t>
            </w:r>
          </w:p>
        </w:tc>
        <w:tc>
          <w:tcPr>
            <w:tcW w:w="1254" w:type="dxa"/>
            <w:shd w:val="clear" w:color="auto" w:fill="auto"/>
            <w:noWrap/>
          </w:tcPr>
          <w:p w14:paraId="2B957B8C" w14:textId="77777777" w:rsidR="006024D0" w:rsidRPr="00B166C0" w:rsidRDefault="006024D0" w:rsidP="00CC74CC">
            <w:pPr>
              <w:rPr>
                <w:rFonts w:eastAsia="Times New Roman" w:cstheme="minorHAnsi"/>
                <w:lang w:val="fr-CA"/>
              </w:rPr>
            </w:pPr>
            <w:r w:rsidRPr="00B166C0">
              <w:rPr>
                <w:rFonts w:eastAsia="Times New Roman" w:cstheme="minorHAnsi"/>
                <w:lang w:val="fr-CA"/>
              </w:rPr>
              <w:t>US</w:t>
            </w:r>
          </w:p>
        </w:tc>
        <w:tc>
          <w:tcPr>
            <w:tcW w:w="989" w:type="dxa"/>
          </w:tcPr>
          <w:p w14:paraId="20B179E3"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31C57260" w14:textId="77777777" w:rsidTr="00FF3746">
        <w:trPr>
          <w:trHeight w:val="252"/>
        </w:trPr>
        <w:tc>
          <w:tcPr>
            <w:tcW w:w="1208" w:type="dxa"/>
            <w:shd w:val="clear" w:color="auto" w:fill="auto"/>
            <w:noWrap/>
          </w:tcPr>
          <w:p w14:paraId="62F4EBBD" w14:textId="48E78EC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lastRenderedPageBreak/>
              <w:t>Higuera</w:t>
            </w:r>
            <w:proofErr w:type="spellEnd"/>
            <w:r w:rsidRPr="00B166C0">
              <w:rPr>
                <w:rFonts w:eastAsia="Times New Roman" w:cstheme="minorHAnsi"/>
                <w:lang w:val="fr-CA"/>
              </w:rPr>
              <w:t>-Romero</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69049B88"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70CFA37E" w14:textId="1D3A3802" w:rsidR="006024D0" w:rsidRPr="00294D0C" w:rsidRDefault="006024D0" w:rsidP="00CC74CC">
            <w:pPr>
              <w:rPr>
                <w:rFonts w:eastAsia="Times New Roman" w:cstheme="minorHAnsi"/>
                <w:lang w:val="en-CA"/>
              </w:rPr>
            </w:pP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Stigmatization</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(PMHSS-24)</w:t>
            </w:r>
          </w:p>
        </w:tc>
        <w:tc>
          <w:tcPr>
            <w:tcW w:w="2551" w:type="dxa"/>
          </w:tcPr>
          <w:p w14:paraId="68C018F9" w14:textId="408E94EF" w:rsidR="006024D0" w:rsidRPr="00294D0C" w:rsidRDefault="006024D0" w:rsidP="00CC74CC">
            <w:pPr>
              <w:rPr>
                <w:rFonts w:eastAsia="Times New Roman" w:cstheme="minorHAnsi"/>
                <w:lang w:val="en-CA"/>
              </w:rPr>
            </w:pPr>
            <w:r w:rsidRPr="00294D0C">
              <w:rPr>
                <w:rFonts w:eastAsia="Times New Roman" w:cstheme="minorHAnsi"/>
                <w:lang w:val="en-CA"/>
              </w:rPr>
              <w:t>Stigmatizing</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p>
        </w:tc>
        <w:tc>
          <w:tcPr>
            <w:tcW w:w="1254" w:type="dxa"/>
            <w:shd w:val="clear" w:color="auto" w:fill="auto"/>
            <w:noWrap/>
          </w:tcPr>
          <w:p w14:paraId="2C8B0092" w14:textId="77777777" w:rsidR="006024D0" w:rsidRPr="00B166C0" w:rsidRDefault="006024D0" w:rsidP="00CC74CC">
            <w:pPr>
              <w:rPr>
                <w:rFonts w:eastAsia="Times New Roman" w:cstheme="minorHAnsi"/>
                <w:lang w:val="fr-CA"/>
              </w:rPr>
            </w:pPr>
            <w:r w:rsidRPr="00B166C0">
              <w:rPr>
                <w:rFonts w:eastAsia="Times New Roman" w:cstheme="minorHAnsi"/>
                <w:lang w:val="fr-CA"/>
              </w:rPr>
              <w:t>Spain</w:t>
            </w:r>
          </w:p>
        </w:tc>
        <w:tc>
          <w:tcPr>
            <w:tcW w:w="989" w:type="dxa"/>
          </w:tcPr>
          <w:p w14:paraId="6BA19B08"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01830583" w14:textId="77777777" w:rsidTr="00FF3746">
        <w:trPr>
          <w:trHeight w:val="252"/>
        </w:trPr>
        <w:tc>
          <w:tcPr>
            <w:tcW w:w="1208" w:type="dxa"/>
            <w:shd w:val="clear" w:color="auto" w:fill="auto"/>
            <w:noWrap/>
          </w:tcPr>
          <w:p w14:paraId="7EC19913" w14:textId="694C2DCA" w:rsidR="006024D0" w:rsidRPr="00B166C0" w:rsidRDefault="006024D0" w:rsidP="00CC74CC">
            <w:pPr>
              <w:rPr>
                <w:rFonts w:eastAsia="Times New Roman" w:cstheme="minorHAnsi"/>
                <w:lang w:val="fr-CA"/>
              </w:rPr>
            </w:pPr>
            <w:r w:rsidRPr="00B166C0">
              <w:rPr>
                <w:rFonts w:eastAsia="Times New Roman" w:cstheme="minorHAnsi"/>
                <w:lang w:val="fr-CA"/>
              </w:rPr>
              <w:t>Mac</w:t>
            </w:r>
            <w:r w:rsidR="00857C17" w:rsidRPr="00B166C0">
              <w:rPr>
                <w:rFonts w:eastAsia="Times New Roman" w:cstheme="minorHAnsi"/>
                <w:lang w:val="fr-CA"/>
              </w:rPr>
              <w:t xml:space="preserve"> </w:t>
            </w:r>
            <w:proofErr w:type="spellStart"/>
            <w:r w:rsidRPr="00B166C0">
              <w:rPr>
                <w:rFonts w:eastAsia="Times New Roman" w:cstheme="minorHAnsi"/>
                <w:lang w:val="fr-CA"/>
              </w:rPr>
              <w:t>Carthaigh</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641A63B0"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636F4574" w14:textId="125B0A36"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Autism</w:t>
            </w:r>
            <w:proofErr w:type="spellEnd"/>
            <w:r w:rsidR="00857C17" w:rsidRPr="00B166C0">
              <w:rPr>
                <w:rFonts w:eastAsia="Times New Roman" w:cstheme="minorHAnsi"/>
                <w:lang w:val="fr-CA"/>
              </w:rPr>
              <w:t xml:space="preserve"> </w:t>
            </w:r>
            <w:r w:rsidRPr="00B166C0">
              <w:rPr>
                <w:rFonts w:eastAsia="Times New Roman" w:cstheme="minorHAnsi"/>
                <w:lang w:val="fr-CA"/>
              </w:rPr>
              <w:t>Survey</w:t>
            </w:r>
            <w:r w:rsidR="00857C17" w:rsidRPr="00B166C0">
              <w:rPr>
                <w:rFonts w:eastAsia="Times New Roman" w:cstheme="minorHAnsi"/>
                <w:lang w:val="fr-CA"/>
              </w:rPr>
              <w:t xml:space="preserve"> </w:t>
            </w:r>
            <w:r w:rsidRPr="00B166C0">
              <w:rPr>
                <w:rFonts w:eastAsia="Times New Roman" w:cstheme="minorHAnsi"/>
                <w:lang w:val="fr-CA"/>
              </w:rPr>
              <w:t>Questionnaire</w:t>
            </w:r>
            <w:r w:rsidR="00857C17" w:rsidRPr="00B166C0">
              <w:rPr>
                <w:rFonts w:eastAsia="Times New Roman" w:cstheme="minorHAnsi"/>
                <w:lang w:val="fr-CA"/>
              </w:rPr>
              <w:t xml:space="preserve"> </w:t>
            </w:r>
            <w:r w:rsidRPr="00B166C0">
              <w:rPr>
                <w:rFonts w:eastAsia="Times New Roman" w:cstheme="minorHAnsi"/>
                <w:lang w:val="fr-CA"/>
              </w:rPr>
              <w:t>(ASQ),</w:t>
            </w:r>
          </w:p>
          <w:p w14:paraId="3EC87045" w14:textId="2FAE9773"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Openness</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00857C17" w:rsidRPr="00B166C0">
              <w:rPr>
                <w:rFonts w:eastAsia="Times New Roman" w:cstheme="minorHAnsi"/>
                <w:lang w:val="fr-CA"/>
              </w:rPr>
              <w:t xml:space="preserve"> </w:t>
            </w:r>
            <w:r w:rsidRPr="00B166C0">
              <w:rPr>
                <w:rFonts w:eastAsia="Times New Roman" w:cstheme="minorHAnsi"/>
                <w:lang w:val="fr-CA"/>
              </w:rPr>
              <w:t>(OS),</w:t>
            </w:r>
          </w:p>
          <w:p w14:paraId="2A87EDF2" w14:textId="3B873D39" w:rsidR="006024D0" w:rsidRPr="00294D0C" w:rsidRDefault="006024D0" w:rsidP="00CC74CC">
            <w:pPr>
              <w:rPr>
                <w:rFonts w:eastAsia="Times New Roman" w:cstheme="minorHAnsi"/>
                <w:lang w:val="en-CA"/>
              </w:rPr>
            </w:pPr>
            <w:r w:rsidRPr="00294D0C">
              <w:rPr>
                <w:rFonts w:eastAsia="Times New Roman" w:cstheme="minorHAnsi"/>
                <w:lang w:val="en-CA"/>
              </w:rPr>
              <w:t>Frequency</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Contact</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(FCS),</w:t>
            </w:r>
          </w:p>
          <w:p w14:paraId="3BC01F73" w14:textId="73C43C79"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Adult</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Autism-spectrum</w:t>
            </w:r>
            <w:proofErr w:type="spellEnd"/>
            <w:r w:rsidR="00857C17" w:rsidRPr="00B166C0">
              <w:rPr>
                <w:rFonts w:eastAsia="Times New Roman" w:cstheme="minorHAnsi"/>
                <w:lang w:val="fr-CA"/>
              </w:rPr>
              <w:t xml:space="preserve"> </w:t>
            </w:r>
            <w:r w:rsidRPr="00B166C0">
              <w:rPr>
                <w:rFonts w:eastAsia="Times New Roman" w:cstheme="minorHAnsi"/>
                <w:lang w:val="fr-CA"/>
              </w:rPr>
              <w:t>Quotient</w:t>
            </w:r>
          </w:p>
        </w:tc>
        <w:tc>
          <w:tcPr>
            <w:tcW w:w="2551" w:type="dxa"/>
          </w:tcPr>
          <w:p w14:paraId="54836401" w14:textId="3718FFD3" w:rsidR="006024D0" w:rsidRPr="00B166C0" w:rsidRDefault="006024D0" w:rsidP="00CC74CC">
            <w:pPr>
              <w:rPr>
                <w:rFonts w:eastAsia="Times New Roman" w:cstheme="minorHAnsi"/>
                <w:lang w:val="fr-CA"/>
              </w:rPr>
            </w:pP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towards</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autism</w:t>
            </w:r>
            <w:proofErr w:type="spellEnd"/>
          </w:p>
        </w:tc>
        <w:tc>
          <w:tcPr>
            <w:tcW w:w="1254" w:type="dxa"/>
            <w:shd w:val="clear" w:color="auto" w:fill="auto"/>
            <w:noWrap/>
          </w:tcPr>
          <w:p w14:paraId="4FA0636A"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England</w:t>
            </w:r>
            <w:proofErr w:type="spellEnd"/>
          </w:p>
        </w:tc>
        <w:tc>
          <w:tcPr>
            <w:tcW w:w="989" w:type="dxa"/>
          </w:tcPr>
          <w:p w14:paraId="5712A64F"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4504CD5B" w14:textId="77777777" w:rsidTr="00FF3746">
        <w:trPr>
          <w:trHeight w:val="252"/>
        </w:trPr>
        <w:tc>
          <w:tcPr>
            <w:tcW w:w="1208" w:type="dxa"/>
            <w:shd w:val="clear" w:color="auto" w:fill="auto"/>
            <w:noWrap/>
          </w:tcPr>
          <w:p w14:paraId="1A7719C8" w14:textId="6146843E"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Shahwan</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6624C10E" w14:textId="77777777" w:rsidR="006024D0" w:rsidRPr="00B166C0" w:rsidRDefault="006024D0" w:rsidP="00CC74CC">
            <w:pPr>
              <w:rPr>
                <w:rFonts w:eastAsia="Times New Roman" w:cstheme="minorHAnsi"/>
                <w:lang w:val="fr-CA"/>
              </w:rPr>
            </w:pPr>
            <w:r w:rsidRPr="00B166C0">
              <w:rPr>
                <w:rFonts w:eastAsia="Times New Roman" w:cstheme="minorHAnsi"/>
                <w:lang w:val="fr-CA"/>
              </w:rPr>
              <w:t>2020</w:t>
            </w:r>
          </w:p>
        </w:tc>
        <w:tc>
          <w:tcPr>
            <w:tcW w:w="2977" w:type="dxa"/>
            <w:shd w:val="clear" w:color="auto" w:fill="auto"/>
          </w:tcPr>
          <w:p w14:paraId="2B0F32A8" w14:textId="0E686838"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Seeking</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Services</w:t>
            </w:r>
            <w:r w:rsidR="00857C17" w:rsidRPr="00294D0C">
              <w:rPr>
                <w:rFonts w:eastAsia="Times New Roman" w:cstheme="minorHAnsi"/>
                <w:lang w:val="en-CA"/>
              </w:rPr>
              <w:t xml:space="preserve"> </w:t>
            </w:r>
            <w:r w:rsidRPr="00294D0C">
              <w:rPr>
                <w:rFonts w:eastAsia="Times New Roman" w:cstheme="minorHAnsi"/>
                <w:lang w:val="en-CA"/>
              </w:rPr>
              <w:t>(IASMHS)</w:t>
            </w:r>
          </w:p>
        </w:tc>
        <w:tc>
          <w:tcPr>
            <w:tcW w:w="2551" w:type="dxa"/>
          </w:tcPr>
          <w:p w14:paraId="01171CDE" w14:textId="07056489" w:rsidR="006024D0" w:rsidRPr="00294D0C" w:rsidRDefault="006024D0" w:rsidP="00CC74CC">
            <w:pPr>
              <w:rPr>
                <w:rFonts w:eastAsia="Times New Roman" w:cstheme="minorHAnsi"/>
                <w:lang w:val="en-CA"/>
              </w:rPr>
            </w:pP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people</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disability</w:t>
            </w:r>
          </w:p>
        </w:tc>
        <w:tc>
          <w:tcPr>
            <w:tcW w:w="1254" w:type="dxa"/>
            <w:shd w:val="clear" w:color="auto" w:fill="auto"/>
            <w:noWrap/>
          </w:tcPr>
          <w:p w14:paraId="6EBB2F36" w14:textId="77777777" w:rsidR="006024D0" w:rsidRPr="00B166C0" w:rsidRDefault="006024D0" w:rsidP="00CC74CC">
            <w:pPr>
              <w:rPr>
                <w:rFonts w:eastAsia="Times New Roman" w:cstheme="minorHAnsi"/>
                <w:lang w:val="fr-CA"/>
              </w:rPr>
            </w:pPr>
            <w:r w:rsidRPr="00B166C0">
              <w:rPr>
                <w:rFonts w:eastAsia="Times New Roman" w:cstheme="minorHAnsi"/>
                <w:lang w:val="fr-CA"/>
              </w:rPr>
              <w:t>Singapore</w:t>
            </w:r>
          </w:p>
        </w:tc>
        <w:tc>
          <w:tcPr>
            <w:tcW w:w="989" w:type="dxa"/>
          </w:tcPr>
          <w:p w14:paraId="1E0F1E29"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04D7F491" w14:textId="77777777" w:rsidTr="00FF3746">
        <w:trPr>
          <w:trHeight w:val="252"/>
        </w:trPr>
        <w:tc>
          <w:tcPr>
            <w:tcW w:w="1208" w:type="dxa"/>
            <w:shd w:val="clear" w:color="auto" w:fill="auto"/>
            <w:noWrap/>
          </w:tcPr>
          <w:p w14:paraId="6446FA51" w14:textId="6888C04F"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Abuhammad</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11FDE299"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53EAD402" w14:textId="12CA63A4"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Seeking</w:t>
            </w:r>
            <w:r w:rsidR="00857C17" w:rsidRPr="00294D0C">
              <w:rPr>
                <w:rFonts w:eastAsia="Times New Roman" w:cstheme="minorHAnsi"/>
                <w:lang w:val="en-CA"/>
              </w:rPr>
              <w:t xml:space="preserve"> </w:t>
            </w:r>
            <w:r w:rsidRPr="00294D0C">
              <w:rPr>
                <w:rFonts w:eastAsia="Times New Roman" w:cstheme="minorHAnsi"/>
                <w:lang w:val="en-CA"/>
              </w:rPr>
              <w:t>Professional</w:t>
            </w:r>
            <w:r w:rsidR="00857C17" w:rsidRPr="00294D0C">
              <w:rPr>
                <w:rFonts w:eastAsia="Times New Roman" w:cstheme="minorHAnsi"/>
                <w:lang w:val="en-CA"/>
              </w:rPr>
              <w:t xml:space="preserve"> </w:t>
            </w:r>
            <w:r w:rsidRPr="00294D0C">
              <w:rPr>
                <w:rFonts w:eastAsia="Times New Roman" w:cstheme="minorHAnsi"/>
                <w:lang w:val="en-CA"/>
              </w:rPr>
              <w:t>Psychological</w:t>
            </w:r>
            <w:r w:rsidR="00857C17" w:rsidRPr="00294D0C">
              <w:rPr>
                <w:rFonts w:eastAsia="Times New Roman" w:cstheme="minorHAnsi"/>
                <w:lang w:val="en-CA"/>
              </w:rPr>
              <w:t xml:space="preserve"> </w:t>
            </w:r>
            <w:r w:rsidRPr="00294D0C">
              <w:rPr>
                <w:rFonts w:eastAsia="Times New Roman" w:cstheme="minorHAnsi"/>
                <w:lang w:val="en-CA"/>
              </w:rPr>
              <w:t>Help</w:t>
            </w:r>
            <w:r w:rsidR="00857C17" w:rsidRPr="00294D0C">
              <w:rPr>
                <w:rFonts w:eastAsia="Times New Roman" w:cstheme="minorHAnsi"/>
                <w:lang w:val="en-CA"/>
              </w:rPr>
              <w:t xml:space="preserve"> </w:t>
            </w:r>
            <w:r w:rsidRPr="00294D0C">
              <w:rPr>
                <w:rFonts w:eastAsia="Times New Roman" w:cstheme="minorHAnsi"/>
                <w:lang w:val="en-CA"/>
              </w:rPr>
              <w:t>(ATSPPH)</w:t>
            </w:r>
            <w:r w:rsidR="00857C17" w:rsidRPr="00294D0C">
              <w:rPr>
                <w:rFonts w:eastAsia="Times New Roman" w:cstheme="minorHAnsi"/>
                <w:lang w:val="en-CA"/>
              </w:rPr>
              <w:t xml:space="preserve"> </w:t>
            </w:r>
            <w:r w:rsidRPr="00294D0C">
              <w:rPr>
                <w:rFonts w:eastAsia="Times New Roman" w:cstheme="minorHAnsi"/>
                <w:lang w:val="en-CA"/>
              </w:rPr>
              <w:t>Scale</w:t>
            </w:r>
          </w:p>
        </w:tc>
        <w:tc>
          <w:tcPr>
            <w:tcW w:w="2551" w:type="dxa"/>
          </w:tcPr>
          <w:p w14:paraId="72D4350E" w14:textId="233BA301"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measure</w:t>
            </w:r>
            <w:r w:rsidR="00857C17" w:rsidRPr="00294D0C">
              <w:rPr>
                <w:rFonts w:eastAsia="Times New Roman" w:cstheme="minorHAnsi"/>
                <w:lang w:val="en-CA"/>
              </w:rPr>
              <w:t xml:space="preserve"> </w:t>
            </w:r>
            <w:r w:rsidRPr="00294D0C">
              <w:rPr>
                <w:rFonts w:eastAsia="Times New Roman" w:cstheme="minorHAnsi"/>
                <w:lang w:val="en-CA"/>
              </w:rPr>
              <w:t>general</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seeking</w:t>
            </w:r>
            <w:r w:rsidR="00857C17" w:rsidRPr="00294D0C">
              <w:rPr>
                <w:rFonts w:eastAsia="Times New Roman" w:cstheme="minorHAnsi"/>
                <w:lang w:val="en-CA"/>
              </w:rPr>
              <w:t xml:space="preserve"> </w:t>
            </w:r>
            <w:r w:rsidRPr="00294D0C">
              <w:rPr>
                <w:rFonts w:eastAsia="Times New Roman" w:cstheme="minorHAnsi"/>
                <w:lang w:val="en-CA"/>
              </w:rPr>
              <w:t>professional</w:t>
            </w:r>
            <w:r w:rsidR="00857C17" w:rsidRPr="00294D0C">
              <w:rPr>
                <w:rFonts w:eastAsia="Times New Roman" w:cstheme="minorHAnsi"/>
                <w:lang w:val="en-CA"/>
              </w:rPr>
              <w:t xml:space="preserve"> </w:t>
            </w:r>
            <w:r w:rsidRPr="00294D0C">
              <w:rPr>
                <w:rFonts w:eastAsia="Times New Roman" w:cstheme="minorHAnsi"/>
                <w:lang w:val="en-CA"/>
              </w:rPr>
              <w:t>psychological</w:t>
            </w:r>
            <w:r w:rsidR="00857C17" w:rsidRPr="00294D0C">
              <w:rPr>
                <w:rFonts w:eastAsia="Times New Roman" w:cstheme="minorHAnsi"/>
                <w:lang w:val="en-CA"/>
              </w:rPr>
              <w:t xml:space="preserve"> </w:t>
            </w:r>
            <w:r w:rsidRPr="00294D0C">
              <w:rPr>
                <w:rFonts w:eastAsia="Times New Roman" w:cstheme="minorHAnsi"/>
                <w:lang w:val="en-CA"/>
              </w:rPr>
              <w:t>help</w:t>
            </w:r>
          </w:p>
        </w:tc>
        <w:tc>
          <w:tcPr>
            <w:tcW w:w="1254" w:type="dxa"/>
            <w:shd w:val="clear" w:color="auto" w:fill="auto"/>
            <w:noWrap/>
          </w:tcPr>
          <w:p w14:paraId="52043C3E" w14:textId="77777777" w:rsidR="006024D0" w:rsidRPr="00B166C0" w:rsidRDefault="006024D0" w:rsidP="00CC74CC">
            <w:pPr>
              <w:rPr>
                <w:rFonts w:eastAsia="Times New Roman" w:cstheme="minorHAnsi"/>
                <w:lang w:val="fr-CA"/>
              </w:rPr>
            </w:pPr>
            <w:r w:rsidRPr="00B166C0">
              <w:rPr>
                <w:rFonts w:eastAsia="Times New Roman" w:cstheme="minorHAnsi"/>
                <w:lang w:val="fr-CA"/>
              </w:rPr>
              <w:t>Jordan</w:t>
            </w:r>
          </w:p>
        </w:tc>
        <w:tc>
          <w:tcPr>
            <w:tcW w:w="989" w:type="dxa"/>
          </w:tcPr>
          <w:p w14:paraId="0787EE91"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67F6DBC3" w14:textId="77777777" w:rsidTr="00FF3746">
        <w:trPr>
          <w:trHeight w:val="252"/>
        </w:trPr>
        <w:tc>
          <w:tcPr>
            <w:tcW w:w="1208" w:type="dxa"/>
            <w:shd w:val="clear" w:color="auto" w:fill="auto"/>
            <w:noWrap/>
          </w:tcPr>
          <w:p w14:paraId="6BCE0184" w14:textId="2DF3441C" w:rsidR="006024D0" w:rsidRPr="00B166C0" w:rsidRDefault="006024D0" w:rsidP="00CC74CC">
            <w:pPr>
              <w:rPr>
                <w:rFonts w:eastAsia="Times New Roman" w:cstheme="minorHAnsi"/>
                <w:lang w:val="fr-CA"/>
              </w:rPr>
            </w:pPr>
            <w:r w:rsidRPr="00B166C0">
              <w:rPr>
                <w:rFonts w:eastAsia="Times New Roman" w:cstheme="minorHAnsi"/>
                <w:lang w:val="fr-CA"/>
              </w:rPr>
              <w:t>Goh</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591D108D"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4B10C4C4" w14:textId="636F7F39" w:rsidR="006024D0" w:rsidRPr="00294D0C" w:rsidRDefault="006024D0" w:rsidP="00CC74CC">
            <w:pPr>
              <w:rPr>
                <w:rFonts w:eastAsia="Times New Roman" w:cstheme="minorHAnsi"/>
                <w:lang w:val="en-CA"/>
              </w:rPr>
            </w:pPr>
            <w:r w:rsidRPr="00294D0C">
              <w:rPr>
                <w:rFonts w:eastAsia="Times New Roman" w:cstheme="minorHAnsi"/>
                <w:lang w:val="en-CA"/>
              </w:rPr>
              <w:t>Community</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Illness</w:t>
            </w:r>
            <w:r w:rsidR="00857C17" w:rsidRPr="00294D0C">
              <w:rPr>
                <w:rFonts w:eastAsia="Times New Roman" w:cstheme="minorHAnsi"/>
                <w:lang w:val="en-CA"/>
              </w:rPr>
              <w:t xml:space="preserve"> </w:t>
            </w:r>
            <w:r w:rsidRPr="00294D0C">
              <w:rPr>
                <w:rFonts w:eastAsia="Times New Roman" w:cstheme="minorHAnsi"/>
                <w:lang w:val="en-CA"/>
              </w:rPr>
              <w:t>(CAMI)</w:t>
            </w:r>
            <w:r w:rsidR="00857C17" w:rsidRPr="00294D0C">
              <w:rPr>
                <w:rFonts w:eastAsia="Times New Roman" w:cstheme="minorHAnsi"/>
                <w:lang w:val="en-CA"/>
              </w:rPr>
              <w:t xml:space="preserve"> </w:t>
            </w:r>
            <w:r w:rsidRPr="00294D0C">
              <w:rPr>
                <w:rFonts w:eastAsia="Times New Roman" w:cstheme="minorHAnsi"/>
                <w:lang w:val="en-CA"/>
              </w:rPr>
              <w:t>scale</w:t>
            </w:r>
          </w:p>
        </w:tc>
        <w:tc>
          <w:tcPr>
            <w:tcW w:w="2551" w:type="dxa"/>
          </w:tcPr>
          <w:p w14:paraId="5D598159" w14:textId="2CF05121"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evaluate</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depression</w:t>
            </w:r>
          </w:p>
        </w:tc>
        <w:tc>
          <w:tcPr>
            <w:tcW w:w="1254" w:type="dxa"/>
            <w:shd w:val="clear" w:color="auto" w:fill="auto"/>
            <w:noWrap/>
          </w:tcPr>
          <w:p w14:paraId="4DC40D9F" w14:textId="77777777" w:rsidR="006024D0" w:rsidRPr="00B166C0" w:rsidRDefault="006024D0" w:rsidP="00CC74CC">
            <w:pPr>
              <w:rPr>
                <w:rFonts w:eastAsia="Times New Roman" w:cstheme="minorHAnsi"/>
                <w:lang w:val="fr-CA"/>
              </w:rPr>
            </w:pPr>
            <w:r w:rsidRPr="00B166C0">
              <w:rPr>
                <w:rFonts w:eastAsia="Times New Roman" w:cstheme="minorHAnsi"/>
                <w:lang w:val="fr-CA"/>
              </w:rPr>
              <w:t>Singapore</w:t>
            </w:r>
          </w:p>
        </w:tc>
        <w:tc>
          <w:tcPr>
            <w:tcW w:w="989" w:type="dxa"/>
          </w:tcPr>
          <w:p w14:paraId="754B61E1"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5D3B6A99" w14:textId="77777777" w:rsidTr="00FF3746">
        <w:trPr>
          <w:trHeight w:val="252"/>
        </w:trPr>
        <w:tc>
          <w:tcPr>
            <w:tcW w:w="1208" w:type="dxa"/>
            <w:shd w:val="clear" w:color="auto" w:fill="auto"/>
            <w:noWrap/>
          </w:tcPr>
          <w:p w14:paraId="0459BEC1" w14:textId="4B699E85" w:rsidR="006024D0" w:rsidRPr="00B166C0" w:rsidRDefault="006024D0" w:rsidP="00CC74CC">
            <w:pPr>
              <w:rPr>
                <w:rFonts w:eastAsia="Times New Roman" w:cstheme="minorHAnsi"/>
                <w:lang w:val="fr-CA"/>
              </w:rPr>
            </w:pPr>
            <w:r w:rsidRPr="00B166C0">
              <w:rPr>
                <w:rFonts w:eastAsia="Times New Roman" w:cstheme="minorHAnsi"/>
                <w:lang w:val="fr-CA"/>
              </w:rPr>
              <w:t>Gordon</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01F7AFB5"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161C7212" w14:textId="42A81318" w:rsidR="006024D0" w:rsidRPr="00294D0C" w:rsidRDefault="006024D0" w:rsidP="00CC74CC">
            <w:pPr>
              <w:rPr>
                <w:rFonts w:eastAsia="Times New Roman" w:cstheme="minorHAnsi"/>
                <w:lang w:val="en-CA"/>
              </w:rPr>
            </w:pPr>
            <w:r w:rsidRPr="00294D0C">
              <w:rPr>
                <w:rFonts w:eastAsia="Times New Roman" w:cstheme="minorHAnsi"/>
                <w:lang w:val="en-CA"/>
              </w:rPr>
              <w:t>Opening</w:t>
            </w:r>
            <w:r w:rsidR="00857C17" w:rsidRPr="00294D0C">
              <w:rPr>
                <w:rFonts w:eastAsia="Times New Roman" w:cstheme="minorHAnsi"/>
                <w:lang w:val="en-CA"/>
              </w:rPr>
              <w:t xml:space="preserve"> </w:t>
            </w:r>
            <w:r w:rsidRPr="00294D0C">
              <w:rPr>
                <w:rFonts w:eastAsia="Times New Roman" w:cstheme="minorHAnsi"/>
                <w:lang w:val="en-CA"/>
              </w:rPr>
              <w:t>Minds</w:t>
            </w:r>
            <w:r w:rsidR="00857C17" w:rsidRPr="00294D0C">
              <w:rPr>
                <w:rFonts w:eastAsia="Times New Roman" w:cstheme="minorHAnsi"/>
                <w:lang w:val="en-CA"/>
              </w:rPr>
              <w:t xml:space="preserve"> </w:t>
            </w: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for</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Care</w:t>
            </w:r>
            <w:r w:rsidR="00857C17" w:rsidRPr="00294D0C">
              <w:rPr>
                <w:rFonts w:eastAsia="Times New Roman" w:cstheme="minorHAnsi"/>
                <w:lang w:val="en-CA"/>
              </w:rPr>
              <w:t xml:space="preserve"> </w:t>
            </w:r>
            <w:r w:rsidRPr="00294D0C">
              <w:rPr>
                <w:rFonts w:eastAsia="Times New Roman" w:cstheme="minorHAnsi"/>
                <w:lang w:val="en-CA"/>
              </w:rPr>
              <w:t>Providers</w:t>
            </w:r>
            <w:r w:rsidR="00857C17" w:rsidRPr="00294D0C">
              <w:rPr>
                <w:rFonts w:eastAsia="Times New Roman" w:cstheme="minorHAnsi"/>
                <w:lang w:val="en-CA"/>
              </w:rPr>
              <w:t xml:space="preserve"> </w:t>
            </w:r>
            <w:r w:rsidRPr="00294D0C">
              <w:rPr>
                <w:rFonts w:eastAsia="Times New Roman" w:cstheme="minorHAnsi"/>
                <w:lang w:val="en-CA"/>
              </w:rPr>
              <w:t>(OMS-HC-20)</w:t>
            </w:r>
          </w:p>
        </w:tc>
        <w:tc>
          <w:tcPr>
            <w:tcW w:w="2551" w:type="dxa"/>
          </w:tcPr>
          <w:p w14:paraId="5C50E2AC" w14:textId="38622D06"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measure</w:t>
            </w:r>
            <w:r w:rsidR="00857C17" w:rsidRPr="00294D0C">
              <w:rPr>
                <w:rFonts w:eastAsia="Times New Roman" w:cstheme="minorHAnsi"/>
                <w:lang w:val="en-CA"/>
              </w:rPr>
              <w:t xml:space="preserve"> </w:t>
            </w: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in</w:t>
            </w:r>
            <w:r w:rsidR="00857C17" w:rsidRPr="00294D0C">
              <w:rPr>
                <w:rFonts w:eastAsia="Times New Roman" w:cstheme="minorHAnsi"/>
                <w:lang w:val="en-CA"/>
              </w:rPr>
              <w:t xml:space="preserve"> </w:t>
            </w:r>
            <w:r w:rsidRPr="00294D0C">
              <w:rPr>
                <w:rFonts w:eastAsia="Times New Roman" w:cstheme="minorHAnsi"/>
                <w:lang w:val="en-CA"/>
              </w:rPr>
              <w:t>health</w:t>
            </w:r>
            <w:r w:rsidR="00857C17" w:rsidRPr="00294D0C">
              <w:rPr>
                <w:rFonts w:eastAsia="Times New Roman" w:cstheme="minorHAnsi"/>
                <w:lang w:val="en-CA"/>
              </w:rPr>
              <w:t xml:space="preserve"> </w:t>
            </w:r>
            <w:r w:rsidRPr="00294D0C">
              <w:rPr>
                <w:rFonts w:eastAsia="Times New Roman" w:cstheme="minorHAnsi"/>
                <w:lang w:val="en-CA"/>
              </w:rPr>
              <w:t>care</w:t>
            </w:r>
            <w:r w:rsidR="00857C17" w:rsidRPr="00294D0C">
              <w:rPr>
                <w:rFonts w:eastAsia="Times New Roman" w:cstheme="minorHAnsi"/>
                <w:lang w:val="en-CA"/>
              </w:rPr>
              <w:t xml:space="preserve"> </w:t>
            </w:r>
            <w:r w:rsidRPr="00294D0C">
              <w:rPr>
                <w:rFonts w:eastAsia="Times New Roman" w:cstheme="minorHAnsi"/>
                <w:lang w:val="en-CA"/>
              </w:rPr>
              <w:t>provider</w:t>
            </w:r>
            <w:r w:rsidR="00857C17" w:rsidRPr="00294D0C">
              <w:rPr>
                <w:rFonts w:eastAsia="Times New Roman" w:cstheme="minorHAnsi"/>
                <w:lang w:val="en-CA"/>
              </w:rPr>
              <w:t xml:space="preserve"> </w:t>
            </w:r>
            <w:r w:rsidRPr="00294D0C">
              <w:rPr>
                <w:rFonts w:eastAsia="Times New Roman" w:cstheme="minorHAnsi"/>
                <w:lang w:val="en-CA"/>
              </w:rPr>
              <w:t>populations</w:t>
            </w:r>
          </w:p>
        </w:tc>
        <w:tc>
          <w:tcPr>
            <w:tcW w:w="1254" w:type="dxa"/>
            <w:shd w:val="clear" w:color="auto" w:fill="auto"/>
            <w:noWrap/>
          </w:tcPr>
          <w:p w14:paraId="2614D1ED" w14:textId="4BB8538D" w:rsidR="006024D0" w:rsidRPr="00B166C0" w:rsidRDefault="006024D0" w:rsidP="00CC74CC">
            <w:pPr>
              <w:rPr>
                <w:rFonts w:eastAsia="Times New Roman" w:cstheme="minorHAnsi"/>
                <w:lang w:val="fr-CA"/>
              </w:rPr>
            </w:pPr>
            <w:r w:rsidRPr="00B166C0">
              <w:rPr>
                <w:rFonts w:eastAsia="Times New Roman" w:cstheme="minorHAnsi"/>
                <w:lang w:val="fr-CA"/>
              </w:rPr>
              <w:t>New</w:t>
            </w:r>
            <w:r w:rsidR="00857C17" w:rsidRPr="00B166C0">
              <w:rPr>
                <w:rFonts w:eastAsia="Times New Roman" w:cstheme="minorHAnsi"/>
                <w:lang w:val="fr-CA"/>
              </w:rPr>
              <w:t xml:space="preserve"> </w:t>
            </w:r>
            <w:proofErr w:type="spellStart"/>
            <w:r w:rsidRPr="00B166C0">
              <w:rPr>
                <w:rFonts w:eastAsia="Times New Roman" w:cstheme="minorHAnsi"/>
                <w:lang w:val="fr-CA"/>
              </w:rPr>
              <w:t>Zealand</w:t>
            </w:r>
            <w:proofErr w:type="spellEnd"/>
          </w:p>
        </w:tc>
        <w:tc>
          <w:tcPr>
            <w:tcW w:w="989" w:type="dxa"/>
          </w:tcPr>
          <w:p w14:paraId="07C64B17"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72708128" w14:textId="77777777" w:rsidTr="00FF3746">
        <w:trPr>
          <w:trHeight w:val="252"/>
        </w:trPr>
        <w:tc>
          <w:tcPr>
            <w:tcW w:w="1208" w:type="dxa"/>
            <w:shd w:val="clear" w:color="auto" w:fill="auto"/>
            <w:noWrap/>
          </w:tcPr>
          <w:p w14:paraId="4B756718" w14:textId="5D5CC7CB"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Kalargyrou</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7200D2B1"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249FBB60" w14:textId="44CA4887" w:rsidR="006024D0" w:rsidRPr="00294D0C" w:rsidRDefault="006024D0" w:rsidP="00CC74CC">
            <w:pPr>
              <w:rPr>
                <w:rFonts w:eastAsia="Times New Roman" w:cstheme="minorHAnsi"/>
                <w:lang w:val="en-CA"/>
              </w:rPr>
            </w:pPr>
            <w:r w:rsidRPr="00294D0C">
              <w:rPr>
                <w:rFonts w:eastAsia="Times New Roman" w:cstheme="minorHAnsi"/>
                <w:lang w:val="en-CA"/>
              </w:rPr>
              <w:t>Disability</w:t>
            </w:r>
            <w:r w:rsidR="00857C17" w:rsidRPr="00294D0C">
              <w:rPr>
                <w:rFonts w:eastAsia="Times New Roman" w:cstheme="minorHAnsi"/>
                <w:lang w:val="en-CA"/>
              </w:rPr>
              <w:t xml:space="preserve"> </w:t>
            </w:r>
            <w:r w:rsidRPr="00294D0C">
              <w:rPr>
                <w:rFonts w:eastAsia="Times New Roman" w:cstheme="minorHAnsi"/>
                <w:lang w:val="en-CA"/>
              </w:rPr>
              <w:t>Social</w:t>
            </w:r>
            <w:r w:rsidR="00857C17" w:rsidRPr="00294D0C">
              <w:rPr>
                <w:rFonts w:eastAsia="Times New Roman" w:cstheme="minorHAnsi"/>
                <w:lang w:val="en-CA"/>
              </w:rPr>
              <w:t xml:space="preserve"> </w:t>
            </w:r>
            <w:r w:rsidRPr="00294D0C">
              <w:rPr>
                <w:rFonts w:eastAsia="Times New Roman" w:cstheme="minorHAnsi"/>
                <w:lang w:val="en-CA"/>
              </w:rPr>
              <w:t>Relationship</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(DSR)</w:t>
            </w:r>
          </w:p>
        </w:tc>
        <w:tc>
          <w:tcPr>
            <w:tcW w:w="2551" w:type="dxa"/>
          </w:tcPr>
          <w:p w14:paraId="1EE41B15" w14:textId="502FC1F3"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measure</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w:t>
            </w:r>
            <w:r w:rsidR="00857C17" w:rsidRPr="00294D0C">
              <w:rPr>
                <w:rFonts w:eastAsia="Times New Roman" w:cstheme="minorHAnsi"/>
                <w:lang w:val="en-CA"/>
              </w:rPr>
              <w:t xml:space="preserve"> </w:t>
            </w:r>
            <w:r w:rsidRPr="00294D0C">
              <w:rPr>
                <w:rFonts w:eastAsia="Times New Roman" w:cstheme="minorHAnsi"/>
                <w:lang w:val="en-CA"/>
              </w:rPr>
              <w:t>PWD</w:t>
            </w:r>
          </w:p>
        </w:tc>
        <w:tc>
          <w:tcPr>
            <w:tcW w:w="1254" w:type="dxa"/>
            <w:shd w:val="clear" w:color="auto" w:fill="auto"/>
            <w:noWrap/>
          </w:tcPr>
          <w:p w14:paraId="2FEFB9DD"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Austria</w:t>
            </w:r>
            <w:proofErr w:type="spellEnd"/>
          </w:p>
        </w:tc>
        <w:tc>
          <w:tcPr>
            <w:tcW w:w="989" w:type="dxa"/>
          </w:tcPr>
          <w:p w14:paraId="1ABA26D5" w14:textId="77777777" w:rsidR="006024D0" w:rsidRPr="00B166C0" w:rsidRDefault="006024D0" w:rsidP="00CC74CC">
            <w:pPr>
              <w:rPr>
                <w:rFonts w:eastAsia="Times New Roman" w:cstheme="minorHAnsi"/>
                <w:lang w:val="fr-CA"/>
              </w:rPr>
            </w:pPr>
            <w:r w:rsidRPr="00B166C0">
              <w:rPr>
                <w:rFonts w:eastAsia="Times New Roman" w:cstheme="minorHAnsi"/>
                <w:lang w:val="fr-CA"/>
              </w:rPr>
              <w:t>All</w:t>
            </w:r>
          </w:p>
        </w:tc>
      </w:tr>
      <w:tr w:rsidR="00FA764C" w:rsidRPr="00B166C0" w14:paraId="2D3F0171" w14:textId="77777777" w:rsidTr="00FF3746">
        <w:trPr>
          <w:trHeight w:val="252"/>
        </w:trPr>
        <w:tc>
          <w:tcPr>
            <w:tcW w:w="1208" w:type="dxa"/>
            <w:shd w:val="clear" w:color="auto" w:fill="auto"/>
            <w:noWrap/>
          </w:tcPr>
          <w:p w14:paraId="6117DC2E" w14:textId="3BB301E7" w:rsidR="006024D0" w:rsidRPr="00B166C0" w:rsidRDefault="006024D0" w:rsidP="00CC74CC">
            <w:pPr>
              <w:rPr>
                <w:rFonts w:eastAsia="Times New Roman" w:cstheme="minorHAnsi"/>
                <w:lang w:val="fr-CA"/>
              </w:rPr>
            </w:pPr>
            <w:r w:rsidRPr="00B166C0">
              <w:rPr>
                <w:rFonts w:eastAsia="Times New Roman" w:cstheme="minorHAnsi"/>
                <w:lang w:val="fr-CA"/>
              </w:rPr>
              <w:t>Kim</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6B66CC44"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61B73AB2" w14:textId="5823DCB1" w:rsidR="006024D0" w:rsidRPr="00294D0C" w:rsidRDefault="006024D0" w:rsidP="00CC74CC">
            <w:pPr>
              <w:rPr>
                <w:rFonts w:eastAsia="Times New Roman" w:cstheme="minorHAnsi"/>
                <w:lang w:val="en-CA"/>
              </w:rPr>
            </w:pPr>
            <w:r w:rsidRPr="00294D0C">
              <w:rPr>
                <w:rFonts w:eastAsia="Times New Roman" w:cstheme="minorHAnsi"/>
                <w:lang w:val="en-CA"/>
              </w:rPr>
              <w:t>Dementia</w:t>
            </w:r>
            <w:r w:rsidR="00857C17" w:rsidRPr="00294D0C">
              <w:rPr>
                <w:rFonts w:eastAsia="Times New Roman" w:cstheme="minorHAnsi"/>
                <w:lang w:val="en-CA"/>
              </w:rPr>
              <w:t xml:space="preserve"> </w:t>
            </w:r>
            <w:r w:rsidRPr="00294D0C">
              <w:rPr>
                <w:rFonts w:eastAsia="Times New Roman" w:cstheme="minorHAnsi"/>
                <w:lang w:val="en-CA"/>
              </w:rPr>
              <w:t>knowledge</w:t>
            </w:r>
            <w:r w:rsidR="00857C17" w:rsidRPr="00294D0C">
              <w:rPr>
                <w:rFonts w:eastAsia="Times New Roman" w:cstheme="minorHAnsi"/>
                <w:lang w:val="en-CA"/>
              </w:rPr>
              <w:t xml:space="preserve"> </w:t>
            </w:r>
            <w:r w:rsidRPr="00294D0C">
              <w:rPr>
                <w:rFonts w:eastAsia="Times New Roman" w:cstheme="minorHAnsi"/>
                <w:lang w:val="en-CA"/>
              </w:rPr>
              <w:t>assessment</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(DKAS)</w:t>
            </w:r>
          </w:p>
        </w:tc>
        <w:tc>
          <w:tcPr>
            <w:tcW w:w="2551" w:type="dxa"/>
          </w:tcPr>
          <w:p w14:paraId="4D53B161" w14:textId="5422C527"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measure</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dementia</w:t>
            </w:r>
            <w:r w:rsidR="00857C17" w:rsidRPr="00294D0C">
              <w:rPr>
                <w:rFonts w:eastAsia="Times New Roman" w:cstheme="minorHAnsi"/>
                <w:lang w:val="en-CA"/>
              </w:rPr>
              <w:t xml:space="preserve"> </w:t>
            </w:r>
            <w:r w:rsidRPr="00294D0C">
              <w:rPr>
                <w:rFonts w:eastAsia="Times New Roman" w:cstheme="minorHAnsi"/>
                <w:lang w:val="en-CA"/>
              </w:rPr>
              <w:t>knowledge</w:t>
            </w:r>
            <w:r w:rsidR="00857C17" w:rsidRPr="00294D0C">
              <w:rPr>
                <w:rFonts w:eastAsia="Times New Roman" w:cstheme="minorHAnsi"/>
                <w:lang w:val="en-CA"/>
              </w:rPr>
              <w:t xml:space="preserve"> </w:t>
            </w:r>
            <w:r w:rsidRPr="00294D0C">
              <w:rPr>
                <w:rFonts w:eastAsia="Times New Roman" w:cstheme="minorHAnsi"/>
                <w:lang w:val="en-CA"/>
              </w:rPr>
              <w:t>for</w:t>
            </w:r>
            <w:r w:rsidR="00857C17" w:rsidRPr="00294D0C">
              <w:rPr>
                <w:rFonts w:eastAsia="Times New Roman" w:cstheme="minorHAnsi"/>
                <w:lang w:val="en-CA"/>
              </w:rPr>
              <w:t xml:space="preserve"> </w:t>
            </w:r>
            <w:r w:rsidRPr="00294D0C">
              <w:rPr>
                <w:rFonts w:eastAsia="Times New Roman" w:cstheme="minorHAnsi"/>
                <w:lang w:val="en-CA"/>
              </w:rPr>
              <w:t>diverse</w:t>
            </w:r>
            <w:r w:rsidR="00857C17" w:rsidRPr="00294D0C">
              <w:rPr>
                <w:rFonts w:eastAsia="Times New Roman" w:cstheme="minorHAnsi"/>
                <w:lang w:val="en-CA"/>
              </w:rPr>
              <w:t xml:space="preserve"> </w:t>
            </w:r>
            <w:r w:rsidRPr="00294D0C">
              <w:rPr>
                <w:rFonts w:eastAsia="Times New Roman" w:cstheme="minorHAnsi"/>
                <w:lang w:val="en-CA"/>
              </w:rPr>
              <w:t>populations</w:t>
            </w:r>
            <w:r w:rsidR="00857C17" w:rsidRPr="00294D0C">
              <w:rPr>
                <w:rFonts w:eastAsia="Times New Roman" w:cstheme="minorHAnsi"/>
                <w:lang w:val="en-CA"/>
              </w:rPr>
              <w:t xml:space="preserve"> </w:t>
            </w:r>
          </w:p>
        </w:tc>
        <w:tc>
          <w:tcPr>
            <w:tcW w:w="1254" w:type="dxa"/>
            <w:shd w:val="clear" w:color="auto" w:fill="auto"/>
            <w:noWrap/>
          </w:tcPr>
          <w:p w14:paraId="1EC8B39A"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Australia</w:t>
            </w:r>
            <w:proofErr w:type="spellEnd"/>
          </w:p>
        </w:tc>
        <w:tc>
          <w:tcPr>
            <w:tcW w:w="989" w:type="dxa"/>
          </w:tcPr>
          <w:p w14:paraId="149EDADD"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07DEB8CA" w14:textId="77777777" w:rsidTr="00FF3746">
        <w:trPr>
          <w:trHeight w:val="252"/>
        </w:trPr>
        <w:tc>
          <w:tcPr>
            <w:tcW w:w="1208" w:type="dxa"/>
            <w:shd w:val="clear" w:color="auto" w:fill="auto"/>
            <w:noWrap/>
          </w:tcPr>
          <w:p w14:paraId="65270585" w14:textId="4B2DEB91" w:rsidR="006024D0" w:rsidRPr="00B166C0" w:rsidRDefault="006024D0" w:rsidP="00CC74CC">
            <w:pPr>
              <w:rPr>
                <w:rFonts w:eastAsia="Times New Roman" w:cstheme="minorHAnsi"/>
                <w:lang w:val="fr-CA"/>
              </w:rPr>
            </w:pPr>
            <w:r w:rsidRPr="00B166C0">
              <w:rPr>
                <w:rFonts w:eastAsia="Times New Roman" w:cstheme="minorHAnsi"/>
                <w:lang w:val="fr-CA"/>
              </w:rPr>
              <w:t>Kumar</w:t>
            </w:r>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250BA55F"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4AD3F01F" w14:textId="46CFEDA7" w:rsidR="006024D0" w:rsidRPr="00294D0C" w:rsidRDefault="006024D0" w:rsidP="00CC74CC">
            <w:pPr>
              <w:rPr>
                <w:rFonts w:eastAsia="Times New Roman" w:cstheme="minorHAnsi"/>
                <w:lang w:val="en-CA"/>
              </w:rPr>
            </w:pPr>
            <w:r w:rsidRPr="00294D0C">
              <w:rPr>
                <w:rFonts w:eastAsia="Times New Roman" w:cstheme="minorHAnsi"/>
                <w:lang w:val="en-CA"/>
              </w:rPr>
              <w:t>California</w:t>
            </w:r>
            <w:r w:rsidR="00857C17" w:rsidRPr="00294D0C">
              <w:rPr>
                <w:rFonts w:eastAsia="Times New Roman" w:cstheme="minorHAnsi"/>
                <w:lang w:val="en-CA"/>
              </w:rPr>
              <w:t xml:space="preserve"> </w:t>
            </w:r>
            <w:r w:rsidRPr="00294D0C">
              <w:rPr>
                <w:rFonts w:eastAsia="Times New Roman" w:cstheme="minorHAnsi"/>
                <w:lang w:val="en-CA"/>
              </w:rPr>
              <w:t>Assessment</w:t>
            </w:r>
            <w:r w:rsidR="00857C17" w:rsidRPr="00294D0C">
              <w:rPr>
                <w:rFonts w:eastAsia="Times New Roman" w:cstheme="minorHAnsi"/>
                <w:lang w:val="en-CA"/>
              </w:rPr>
              <w:t xml:space="preserve"> </w:t>
            </w:r>
            <w:r w:rsidRPr="00294D0C">
              <w:rPr>
                <w:rFonts w:eastAsia="Times New Roman" w:cstheme="minorHAnsi"/>
                <w:lang w:val="en-CA"/>
              </w:rPr>
              <w:t>of</w:t>
            </w:r>
            <w:r w:rsidR="00857C17" w:rsidRPr="00294D0C">
              <w:rPr>
                <w:rFonts w:eastAsia="Times New Roman" w:cstheme="minorHAnsi"/>
                <w:lang w:val="en-CA"/>
              </w:rPr>
              <w:t xml:space="preserve"> </w:t>
            </w: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Change</w:t>
            </w:r>
            <w:r w:rsidR="00857C17" w:rsidRPr="00294D0C">
              <w:rPr>
                <w:rFonts w:eastAsia="Times New Roman" w:cstheme="minorHAnsi"/>
                <w:lang w:val="en-CA"/>
              </w:rPr>
              <w:t xml:space="preserve"> </w:t>
            </w:r>
            <w:r w:rsidRPr="00294D0C">
              <w:rPr>
                <w:rFonts w:eastAsia="Times New Roman" w:cstheme="minorHAnsi"/>
                <w:lang w:val="en-CA"/>
              </w:rPr>
              <w:t>Scale</w:t>
            </w:r>
            <w:r w:rsidR="00857C17" w:rsidRPr="00294D0C">
              <w:rPr>
                <w:rFonts w:eastAsia="Times New Roman" w:cstheme="minorHAnsi"/>
                <w:lang w:val="en-CA"/>
              </w:rPr>
              <w:t xml:space="preserve"> </w:t>
            </w:r>
            <w:r w:rsidRPr="00294D0C">
              <w:rPr>
                <w:rFonts w:eastAsia="Times New Roman" w:cstheme="minorHAnsi"/>
                <w:lang w:val="en-CA"/>
              </w:rPr>
              <w:t>(CASC)</w:t>
            </w:r>
          </w:p>
        </w:tc>
        <w:tc>
          <w:tcPr>
            <w:tcW w:w="2551" w:type="dxa"/>
          </w:tcPr>
          <w:p w14:paraId="3FAFC175" w14:textId="15239AC2" w:rsidR="006024D0" w:rsidRPr="00294D0C" w:rsidRDefault="006024D0" w:rsidP="00CC74CC">
            <w:pPr>
              <w:rPr>
                <w:rFonts w:eastAsia="Times New Roman" w:cstheme="minorHAnsi"/>
                <w:lang w:val="en-CA"/>
              </w:rPr>
            </w:pPr>
            <w:r w:rsidRPr="00294D0C">
              <w:rPr>
                <w:rFonts w:eastAsia="Times New Roman" w:cstheme="minorHAnsi"/>
                <w:lang w:val="en-CA"/>
              </w:rPr>
              <w:t>attitude</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stigma</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illness</w:t>
            </w:r>
          </w:p>
        </w:tc>
        <w:tc>
          <w:tcPr>
            <w:tcW w:w="1254" w:type="dxa"/>
            <w:shd w:val="clear" w:color="auto" w:fill="auto"/>
            <w:noWrap/>
          </w:tcPr>
          <w:p w14:paraId="549D8A6E"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India</w:t>
            </w:r>
            <w:proofErr w:type="spellEnd"/>
          </w:p>
        </w:tc>
        <w:tc>
          <w:tcPr>
            <w:tcW w:w="989" w:type="dxa"/>
          </w:tcPr>
          <w:p w14:paraId="3AD49180"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507BF901" w14:textId="77777777" w:rsidTr="00FF3746">
        <w:trPr>
          <w:trHeight w:val="252"/>
        </w:trPr>
        <w:tc>
          <w:tcPr>
            <w:tcW w:w="1208" w:type="dxa"/>
            <w:shd w:val="clear" w:color="auto" w:fill="auto"/>
            <w:noWrap/>
          </w:tcPr>
          <w:p w14:paraId="0663D655" w14:textId="56BDD1FE"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Magliano</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3F223027"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1D9E27A1" w14:textId="2981BACB" w:rsidR="006024D0" w:rsidRPr="00294D0C" w:rsidRDefault="006024D0" w:rsidP="00CC74CC">
            <w:pPr>
              <w:rPr>
                <w:rFonts w:eastAsia="Times New Roman" w:cstheme="minorHAnsi"/>
                <w:lang w:val="en-CA"/>
              </w:rPr>
            </w:pPr>
            <w:r w:rsidRPr="00294D0C">
              <w:rPr>
                <w:rFonts w:eastAsia="Times New Roman" w:cstheme="minorHAnsi"/>
                <w:lang w:val="en-CA"/>
              </w:rPr>
              <w:t>Employees’</w:t>
            </w:r>
            <w:r w:rsidR="00857C17" w:rsidRPr="00294D0C">
              <w:rPr>
                <w:rFonts w:eastAsia="Times New Roman" w:cstheme="minorHAnsi"/>
                <w:lang w:val="en-CA"/>
              </w:rPr>
              <w:t xml:space="preserve"> </w:t>
            </w:r>
            <w:r w:rsidRPr="00294D0C">
              <w:rPr>
                <w:rFonts w:eastAsia="Times New Roman" w:cstheme="minorHAnsi"/>
                <w:lang w:val="en-CA"/>
              </w:rPr>
              <w:t>Views</w:t>
            </w:r>
            <w:r w:rsidR="00857C17" w:rsidRPr="00294D0C">
              <w:rPr>
                <w:rFonts w:eastAsia="Times New Roman" w:cstheme="minorHAnsi"/>
                <w:lang w:val="en-CA"/>
              </w:rPr>
              <w:t xml:space="preserve"> </w:t>
            </w:r>
            <w:r w:rsidRPr="00294D0C">
              <w:rPr>
                <w:rFonts w:eastAsia="Times New Roman" w:cstheme="minorHAnsi"/>
                <w:lang w:val="en-CA"/>
              </w:rPr>
              <w:t>About</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Disorders</w:t>
            </w:r>
            <w:r w:rsidR="00857C17" w:rsidRPr="00294D0C">
              <w:rPr>
                <w:rFonts w:eastAsia="Times New Roman" w:cstheme="minorHAnsi"/>
                <w:lang w:val="en-CA"/>
              </w:rPr>
              <w:t xml:space="preserve"> </w:t>
            </w:r>
            <w:r w:rsidRPr="00294D0C">
              <w:rPr>
                <w:rFonts w:eastAsia="Times New Roman" w:cstheme="minorHAnsi"/>
                <w:lang w:val="en-CA"/>
              </w:rPr>
              <w:t>Questionnaire</w:t>
            </w:r>
            <w:r w:rsidR="00857C17" w:rsidRPr="00294D0C">
              <w:rPr>
                <w:rFonts w:eastAsia="Times New Roman" w:cstheme="minorHAnsi"/>
                <w:lang w:val="en-CA"/>
              </w:rPr>
              <w:t xml:space="preserve"> </w:t>
            </w:r>
            <w:r w:rsidRPr="00294D0C">
              <w:rPr>
                <w:rFonts w:eastAsia="Times New Roman" w:cstheme="minorHAnsi"/>
                <w:lang w:val="en-CA"/>
              </w:rPr>
              <w:t>(EVMD)</w:t>
            </w:r>
          </w:p>
        </w:tc>
        <w:tc>
          <w:tcPr>
            <w:tcW w:w="2551" w:type="dxa"/>
          </w:tcPr>
          <w:p w14:paraId="57630EB3" w14:textId="3239F567" w:rsidR="006024D0" w:rsidRPr="00294D0C" w:rsidRDefault="006024D0" w:rsidP="00CC74CC">
            <w:pPr>
              <w:rPr>
                <w:rFonts w:eastAsia="Times New Roman" w:cstheme="minorHAnsi"/>
                <w:lang w:val="en-CA"/>
              </w:rPr>
            </w:pPr>
            <w:r w:rsidRPr="00294D0C">
              <w:rPr>
                <w:rFonts w:eastAsia="Times New Roman" w:cstheme="minorHAnsi"/>
                <w:lang w:val="en-CA"/>
              </w:rPr>
              <w:t>employees'</w:t>
            </w:r>
            <w:r w:rsidR="00857C17" w:rsidRPr="00294D0C">
              <w:rPr>
                <w:rFonts w:eastAsia="Times New Roman" w:cstheme="minorHAnsi"/>
                <w:lang w:val="en-CA"/>
              </w:rPr>
              <w:t xml:space="preserve"> </w:t>
            </w:r>
            <w:r w:rsidRPr="00294D0C">
              <w:rPr>
                <w:rFonts w:eastAsia="Times New Roman" w:cstheme="minorHAnsi"/>
                <w:lang w:val="en-CA"/>
              </w:rPr>
              <w:t>views</w:t>
            </w:r>
            <w:r w:rsidR="00857C17" w:rsidRPr="00294D0C">
              <w:rPr>
                <w:rFonts w:eastAsia="Times New Roman" w:cstheme="minorHAnsi"/>
                <w:lang w:val="en-CA"/>
              </w:rPr>
              <w:t xml:space="preserve"> </w:t>
            </w:r>
            <w:r w:rsidRPr="00294D0C">
              <w:rPr>
                <w:rFonts w:eastAsia="Times New Roman" w:cstheme="minorHAnsi"/>
                <w:lang w:val="en-CA"/>
              </w:rPr>
              <w:t>about</w:t>
            </w:r>
            <w:r w:rsidR="00857C17" w:rsidRPr="00294D0C">
              <w:rPr>
                <w:rFonts w:eastAsia="Times New Roman" w:cstheme="minorHAnsi"/>
                <w:lang w:val="en-CA"/>
              </w:rPr>
              <w:t xml:space="preserve"> </w:t>
            </w:r>
            <w:r w:rsidRPr="00294D0C">
              <w:rPr>
                <w:rFonts w:eastAsia="Times New Roman" w:cstheme="minorHAnsi"/>
                <w:lang w:val="en-CA"/>
              </w:rPr>
              <w:t>persons</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disorders</w:t>
            </w:r>
            <w:r w:rsidR="00857C17" w:rsidRPr="00294D0C">
              <w:rPr>
                <w:rFonts w:eastAsia="Times New Roman" w:cstheme="minorHAnsi"/>
                <w:lang w:val="en-CA"/>
              </w:rPr>
              <w:t xml:space="preserve"> </w:t>
            </w:r>
            <w:r w:rsidRPr="00294D0C">
              <w:rPr>
                <w:rFonts w:eastAsia="Times New Roman" w:cstheme="minorHAnsi"/>
                <w:lang w:val="en-CA"/>
              </w:rPr>
              <w:t>as</w:t>
            </w:r>
            <w:r w:rsidR="00857C17" w:rsidRPr="00294D0C">
              <w:rPr>
                <w:rFonts w:eastAsia="Times New Roman" w:cstheme="minorHAnsi"/>
                <w:lang w:val="en-CA"/>
              </w:rPr>
              <w:t xml:space="preserve"> </w:t>
            </w:r>
            <w:r w:rsidRPr="00294D0C">
              <w:rPr>
                <w:rFonts w:eastAsia="Times New Roman" w:cstheme="minorHAnsi"/>
                <w:lang w:val="en-CA"/>
              </w:rPr>
              <w:t>potential</w:t>
            </w:r>
            <w:r w:rsidR="00857C17" w:rsidRPr="00294D0C">
              <w:rPr>
                <w:rFonts w:eastAsia="Times New Roman" w:cstheme="minorHAnsi"/>
                <w:lang w:val="en-CA"/>
              </w:rPr>
              <w:t xml:space="preserve"> </w:t>
            </w:r>
            <w:r w:rsidRPr="00294D0C">
              <w:rPr>
                <w:rFonts w:eastAsia="Times New Roman" w:cstheme="minorHAnsi"/>
                <w:lang w:val="en-CA"/>
              </w:rPr>
              <w:t>workmates</w:t>
            </w:r>
          </w:p>
        </w:tc>
        <w:tc>
          <w:tcPr>
            <w:tcW w:w="1254" w:type="dxa"/>
            <w:shd w:val="clear" w:color="auto" w:fill="auto"/>
            <w:noWrap/>
          </w:tcPr>
          <w:p w14:paraId="0E37C03F"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Italy</w:t>
            </w:r>
            <w:proofErr w:type="spellEnd"/>
          </w:p>
        </w:tc>
        <w:tc>
          <w:tcPr>
            <w:tcW w:w="989" w:type="dxa"/>
          </w:tcPr>
          <w:p w14:paraId="0BD6F4DA"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4809566F" w14:textId="77777777" w:rsidTr="00FF3746">
        <w:trPr>
          <w:trHeight w:val="252"/>
        </w:trPr>
        <w:tc>
          <w:tcPr>
            <w:tcW w:w="1208" w:type="dxa"/>
            <w:shd w:val="clear" w:color="auto" w:fill="auto"/>
            <w:noWrap/>
          </w:tcPr>
          <w:p w14:paraId="3F0C82D7" w14:textId="1E73ACED" w:rsidR="006024D0" w:rsidRPr="00B166C0" w:rsidRDefault="006024D0" w:rsidP="00CC74CC">
            <w:pPr>
              <w:rPr>
                <w:rFonts w:eastAsia="Times New Roman" w:cstheme="minorHAnsi"/>
                <w:lang w:val="fr-CA"/>
              </w:rPr>
            </w:pPr>
            <w:r w:rsidRPr="00B166C0">
              <w:rPr>
                <w:rFonts w:eastAsia="Times New Roman" w:cstheme="minorHAnsi"/>
                <w:lang w:val="fr-CA"/>
              </w:rPr>
              <w:t>Newton-</w:t>
            </w:r>
            <w:proofErr w:type="spellStart"/>
            <w:r w:rsidRPr="00B166C0">
              <w:rPr>
                <w:rFonts w:eastAsia="Times New Roman" w:cstheme="minorHAnsi"/>
                <w:lang w:val="fr-CA"/>
              </w:rPr>
              <w:t>Howes</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5E044606"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64FF3ECD" w14:textId="7FA47E44" w:rsidR="006024D0" w:rsidRPr="00294D0C" w:rsidRDefault="006024D0" w:rsidP="00CC74CC">
            <w:pPr>
              <w:rPr>
                <w:rFonts w:eastAsia="Times New Roman" w:cstheme="minorHAnsi"/>
                <w:lang w:val="en-CA"/>
              </w:rPr>
            </w:pPr>
            <w:r w:rsidRPr="00294D0C">
              <w:rPr>
                <w:rFonts w:eastAsia="Times New Roman" w:cstheme="minorHAnsi"/>
                <w:lang w:val="en-CA"/>
              </w:rPr>
              <w:t>Recovery</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Questionnaire</w:t>
            </w:r>
            <w:r w:rsidR="00857C17" w:rsidRPr="00294D0C">
              <w:rPr>
                <w:rFonts w:eastAsia="Times New Roman" w:cstheme="minorHAnsi"/>
                <w:lang w:val="en-CA"/>
              </w:rPr>
              <w:t xml:space="preserve"> </w:t>
            </w:r>
            <w:r w:rsidR="00C5341A" w:rsidRPr="00294D0C">
              <w:rPr>
                <w:rFonts w:eastAsia="Times New Roman" w:cstheme="minorHAnsi"/>
                <w:lang w:val="en-CA"/>
              </w:rPr>
              <w:t>(RAQ)</w:t>
            </w:r>
            <w:r w:rsidRPr="00294D0C">
              <w:rPr>
                <w:rFonts w:eastAsia="Times New Roman" w:cstheme="minorHAnsi"/>
                <w:lang w:val="en-CA"/>
              </w:rPr>
              <w:t>,</w:t>
            </w:r>
            <w:r w:rsidR="00857C17" w:rsidRPr="00294D0C">
              <w:rPr>
                <w:rFonts w:eastAsia="Times New Roman" w:cstheme="minorHAnsi"/>
                <w:lang w:val="en-CA"/>
              </w:rPr>
              <w:t xml:space="preserve"> </w:t>
            </w:r>
            <w:r w:rsidRPr="00294D0C">
              <w:rPr>
                <w:rFonts w:eastAsia="Times New Roman" w:cstheme="minorHAnsi"/>
                <w:lang w:val="en-CA"/>
              </w:rPr>
              <w:t>Opening</w:t>
            </w:r>
            <w:r w:rsidR="00857C17" w:rsidRPr="00294D0C">
              <w:rPr>
                <w:rFonts w:eastAsia="Times New Roman" w:cstheme="minorHAnsi"/>
                <w:lang w:val="en-CA"/>
              </w:rPr>
              <w:t xml:space="preserve"> </w:t>
            </w:r>
            <w:r w:rsidRPr="00294D0C">
              <w:rPr>
                <w:rFonts w:eastAsia="Times New Roman" w:cstheme="minorHAnsi"/>
                <w:lang w:val="en-CA"/>
              </w:rPr>
              <w:t>Minds</w:t>
            </w:r>
            <w:r w:rsidR="00857C17" w:rsidRPr="00294D0C">
              <w:rPr>
                <w:rFonts w:eastAsia="Times New Roman" w:cstheme="minorHAnsi"/>
                <w:lang w:val="en-CA"/>
              </w:rPr>
              <w:t xml:space="preserve"> </w:t>
            </w:r>
            <w:r w:rsidRPr="00294D0C">
              <w:rPr>
                <w:rFonts w:eastAsia="Times New Roman" w:cstheme="minorHAnsi"/>
                <w:lang w:val="en-CA"/>
              </w:rPr>
              <w:t>(OM)</w:t>
            </w:r>
            <w:r w:rsidR="00857C17" w:rsidRPr="00294D0C">
              <w:rPr>
                <w:rFonts w:eastAsia="Times New Roman" w:cstheme="minorHAnsi"/>
                <w:lang w:val="en-CA"/>
              </w:rPr>
              <w:t xml:space="preserve"> </w:t>
            </w:r>
            <w:r w:rsidRPr="00294D0C">
              <w:rPr>
                <w:rFonts w:eastAsia="Times New Roman" w:cstheme="minorHAnsi"/>
                <w:lang w:val="en-CA"/>
              </w:rPr>
              <w:t>Scale</w:t>
            </w:r>
          </w:p>
        </w:tc>
        <w:tc>
          <w:tcPr>
            <w:tcW w:w="2551" w:type="dxa"/>
          </w:tcPr>
          <w:p w14:paraId="2F192A85" w14:textId="3CEB5523" w:rsidR="006024D0" w:rsidRPr="00294D0C" w:rsidRDefault="006024D0" w:rsidP="00CC74CC">
            <w:pPr>
              <w:rPr>
                <w:rFonts w:eastAsia="Times New Roman" w:cstheme="minorHAnsi"/>
                <w:lang w:val="en-CA"/>
              </w:rPr>
            </w:pP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recovery</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less</w:t>
            </w:r>
            <w:r w:rsidR="00857C17" w:rsidRPr="00294D0C">
              <w:rPr>
                <w:rFonts w:eastAsia="Times New Roman" w:cstheme="minorHAnsi"/>
                <w:lang w:val="en-CA"/>
              </w:rPr>
              <w:t xml:space="preserve"> </w:t>
            </w:r>
            <w:r w:rsidRPr="00294D0C">
              <w:rPr>
                <w:rFonts w:eastAsia="Times New Roman" w:cstheme="minorHAnsi"/>
                <w:lang w:val="en-CA"/>
              </w:rPr>
              <w:t>stigmatizing</w:t>
            </w:r>
            <w:r w:rsidR="00857C17" w:rsidRPr="00294D0C">
              <w:rPr>
                <w:rFonts w:eastAsia="Times New Roman" w:cstheme="minorHAnsi"/>
                <w:lang w:val="en-CA"/>
              </w:rPr>
              <w:t xml:space="preserve"> </w:t>
            </w:r>
            <w:r w:rsidRPr="00294D0C">
              <w:rPr>
                <w:rFonts w:eastAsia="Times New Roman" w:cstheme="minorHAnsi"/>
                <w:lang w:val="en-CA"/>
              </w:rPr>
              <w:t>attitudes</w:t>
            </w:r>
            <w:r w:rsidR="00857C17" w:rsidRPr="00294D0C">
              <w:rPr>
                <w:rFonts w:eastAsia="Times New Roman" w:cstheme="minorHAnsi"/>
                <w:lang w:val="en-CA"/>
              </w:rPr>
              <w:t xml:space="preserve"> </w:t>
            </w:r>
            <w:r w:rsidRPr="00294D0C">
              <w:rPr>
                <w:rFonts w:eastAsia="Times New Roman" w:cstheme="minorHAnsi"/>
                <w:lang w:val="en-CA"/>
              </w:rPr>
              <w:t>towards</w:t>
            </w:r>
            <w:r w:rsidR="00857C17" w:rsidRPr="00294D0C">
              <w:rPr>
                <w:rFonts w:eastAsia="Times New Roman" w:cstheme="minorHAnsi"/>
                <w:lang w:val="en-CA"/>
              </w:rPr>
              <w:t xml:space="preserve"> </w:t>
            </w:r>
            <w:r w:rsidRPr="00294D0C">
              <w:rPr>
                <w:rFonts w:eastAsia="Times New Roman" w:cstheme="minorHAnsi"/>
                <w:lang w:val="en-CA"/>
              </w:rPr>
              <w:t>people</w:t>
            </w:r>
            <w:r w:rsidR="00857C17" w:rsidRPr="00294D0C">
              <w:rPr>
                <w:rFonts w:eastAsia="Times New Roman" w:cstheme="minorHAnsi"/>
                <w:lang w:val="en-CA"/>
              </w:rPr>
              <w:t xml:space="preserve"> </w:t>
            </w:r>
            <w:r w:rsidRPr="00294D0C">
              <w:rPr>
                <w:rFonts w:eastAsia="Times New Roman" w:cstheme="minorHAnsi"/>
                <w:lang w:val="en-CA"/>
              </w:rPr>
              <w:t>with</w:t>
            </w:r>
            <w:r w:rsidR="00857C17" w:rsidRPr="00294D0C">
              <w:rPr>
                <w:rFonts w:eastAsia="Times New Roman" w:cstheme="minorHAnsi"/>
                <w:lang w:val="en-CA"/>
              </w:rPr>
              <w:t xml:space="preserve"> </w:t>
            </w:r>
            <w:r w:rsidRPr="00294D0C">
              <w:rPr>
                <w:rFonts w:eastAsia="Times New Roman" w:cstheme="minorHAnsi"/>
                <w:lang w:val="en-CA"/>
              </w:rPr>
              <w:t>mental</w:t>
            </w:r>
            <w:r w:rsidR="00857C17" w:rsidRPr="00294D0C">
              <w:rPr>
                <w:rFonts w:eastAsia="Times New Roman" w:cstheme="minorHAnsi"/>
                <w:lang w:val="en-CA"/>
              </w:rPr>
              <w:t xml:space="preserve"> </w:t>
            </w:r>
            <w:r w:rsidRPr="00294D0C">
              <w:rPr>
                <w:rFonts w:eastAsia="Times New Roman" w:cstheme="minorHAnsi"/>
                <w:lang w:val="en-CA"/>
              </w:rPr>
              <w:t>distress</w:t>
            </w:r>
          </w:p>
        </w:tc>
        <w:tc>
          <w:tcPr>
            <w:tcW w:w="1254" w:type="dxa"/>
            <w:shd w:val="clear" w:color="auto" w:fill="auto"/>
            <w:noWrap/>
          </w:tcPr>
          <w:p w14:paraId="7381074E" w14:textId="1C58BEF1" w:rsidR="006024D0" w:rsidRPr="00B166C0" w:rsidRDefault="006024D0" w:rsidP="00CC74CC">
            <w:pPr>
              <w:rPr>
                <w:rFonts w:eastAsia="Times New Roman" w:cstheme="minorHAnsi"/>
                <w:lang w:val="fr-CA"/>
              </w:rPr>
            </w:pPr>
            <w:r w:rsidRPr="00B166C0">
              <w:rPr>
                <w:rFonts w:eastAsia="Times New Roman" w:cstheme="minorHAnsi"/>
                <w:lang w:val="fr-CA"/>
              </w:rPr>
              <w:t>New</w:t>
            </w:r>
            <w:r w:rsidR="00857C17" w:rsidRPr="00B166C0">
              <w:rPr>
                <w:rFonts w:eastAsia="Times New Roman" w:cstheme="minorHAnsi"/>
                <w:lang w:val="fr-CA"/>
              </w:rPr>
              <w:t xml:space="preserve"> </w:t>
            </w:r>
            <w:proofErr w:type="spellStart"/>
            <w:r w:rsidRPr="00B166C0">
              <w:rPr>
                <w:rFonts w:eastAsia="Times New Roman" w:cstheme="minorHAnsi"/>
                <w:lang w:val="fr-CA"/>
              </w:rPr>
              <w:t>Zealand</w:t>
            </w:r>
            <w:proofErr w:type="spellEnd"/>
          </w:p>
        </w:tc>
        <w:tc>
          <w:tcPr>
            <w:tcW w:w="989" w:type="dxa"/>
          </w:tcPr>
          <w:p w14:paraId="3802371E"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075816E2" w14:textId="77777777" w:rsidTr="00FF3746">
        <w:trPr>
          <w:trHeight w:val="252"/>
        </w:trPr>
        <w:tc>
          <w:tcPr>
            <w:tcW w:w="1208" w:type="dxa"/>
            <w:shd w:val="clear" w:color="auto" w:fill="auto"/>
            <w:noWrap/>
          </w:tcPr>
          <w:p w14:paraId="2945C6AE" w14:textId="0C2235C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Reddyhough</w:t>
            </w:r>
            <w:proofErr w:type="spellEnd"/>
            <w:r w:rsidR="00857C17" w:rsidRPr="00B166C0">
              <w:rPr>
                <w:rFonts w:eastAsia="Times New Roman" w:cstheme="minorHAnsi"/>
                <w:lang w:val="fr-CA"/>
              </w:rPr>
              <w:t xml:space="preserve"> </w:t>
            </w:r>
            <w:r w:rsidRPr="00B166C0">
              <w:rPr>
                <w:rFonts w:eastAsia="Times New Roman" w:cstheme="minorHAnsi"/>
                <w:lang w:val="fr-CA"/>
              </w:rPr>
              <w:t>et</w:t>
            </w:r>
            <w:r w:rsidR="00857C17" w:rsidRPr="00B166C0">
              <w:rPr>
                <w:rFonts w:eastAsia="Times New Roman" w:cstheme="minorHAnsi"/>
                <w:lang w:val="fr-CA"/>
              </w:rPr>
              <w:t xml:space="preserve"> </w:t>
            </w:r>
            <w:r w:rsidRPr="00B166C0">
              <w:rPr>
                <w:rFonts w:eastAsia="Times New Roman" w:cstheme="minorHAnsi"/>
                <w:lang w:val="fr-CA"/>
              </w:rPr>
              <w:t>al.</w:t>
            </w:r>
          </w:p>
        </w:tc>
        <w:tc>
          <w:tcPr>
            <w:tcW w:w="630" w:type="dxa"/>
            <w:shd w:val="clear" w:color="auto" w:fill="auto"/>
            <w:noWrap/>
          </w:tcPr>
          <w:p w14:paraId="74E3B954"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5F49CD97" w14:textId="0E7BBBCD"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Implicit</w:t>
            </w:r>
            <w:proofErr w:type="spellEnd"/>
            <w:r w:rsidR="00857C17" w:rsidRPr="00B166C0">
              <w:rPr>
                <w:rFonts w:eastAsia="Times New Roman" w:cstheme="minorHAnsi"/>
                <w:lang w:val="fr-CA"/>
              </w:rPr>
              <w:t xml:space="preserve"> </w:t>
            </w:r>
            <w:r w:rsidRPr="00B166C0">
              <w:rPr>
                <w:rFonts w:eastAsia="Times New Roman" w:cstheme="minorHAnsi"/>
                <w:lang w:val="fr-CA"/>
              </w:rPr>
              <w:t>Association</w:t>
            </w:r>
            <w:r w:rsidR="00857C17" w:rsidRPr="00B166C0">
              <w:rPr>
                <w:rFonts w:eastAsia="Times New Roman" w:cstheme="minorHAnsi"/>
                <w:lang w:val="fr-CA"/>
              </w:rPr>
              <w:t xml:space="preserve"> </w:t>
            </w:r>
            <w:proofErr w:type="spellStart"/>
            <w:r w:rsidRPr="00B166C0">
              <w:rPr>
                <w:rFonts w:eastAsia="Times New Roman" w:cstheme="minorHAnsi"/>
                <w:lang w:val="fr-CA"/>
              </w:rPr>
              <w:t>Task</w:t>
            </w:r>
            <w:proofErr w:type="spellEnd"/>
            <w:r w:rsidR="00857C17" w:rsidRPr="00B166C0">
              <w:rPr>
                <w:rFonts w:eastAsia="Times New Roman" w:cstheme="minorHAnsi"/>
                <w:lang w:val="fr-CA"/>
              </w:rPr>
              <w:t xml:space="preserve"> </w:t>
            </w:r>
            <w:r w:rsidRPr="00B166C0">
              <w:rPr>
                <w:rFonts w:eastAsia="Times New Roman" w:cstheme="minorHAnsi"/>
                <w:lang w:val="fr-CA"/>
              </w:rPr>
              <w:t>(IAT),</w:t>
            </w:r>
            <w:r w:rsidR="00857C17" w:rsidRPr="00B166C0">
              <w:rPr>
                <w:rFonts w:eastAsia="Times New Roman" w:cstheme="minorHAnsi"/>
                <w:lang w:val="fr-CA"/>
              </w:rPr>
              <w:t xml:space="preserve"> </w:t>
            </w:r>
          </w:p>
          <w:p w14:paraId="2D610049" w14:textId="1DB4B59B" w:rsidR="006024D0" w:rsidRPr="00B166C0" w:rsidRDefault="006024D0" w:rsidP="00CC74CC">
            <w:pPr>
              <w:rPr>
                <w:rFonts w:eastAsia="Times New Roman" w:cstheme="minorHAnsi"/>
                <w:lang w:val="fr-CA"/>
              </w:rPr>
            </w:pPr>
            <w:r w:rsidRPr="00B166C0">
              <w:rPr>
                <w:rFonts w:eastAsia="Times New Roman" w:cstheme="minorHAnsi"/>
                <w:lang w:val="fr-CA"/>
              </w:rPr>
              <w:t>Social</w:t>
            </w:r>
            <w:r w:rsidR="00857C17" w:rsidRPr="00B166C0">
              <w:rPr>
                <w:rFonts w:eastAsia="Times New Roman" w:cstheme="minorHAnsi"/>
                <w:lang w:val="fr-CA"/>
              </w:rPr>
              <w:t xml:space="preserve"> </w:t>
            </w:r>
            <w:r w:rsidRPr="00B166C0">
              <w:rPr>
                <w:rFonts w:eastAsia="Times New Roman" w:cstheme="minorHAnsi"/>
                <w:lang w:val="fr-CA"/>
              </w:rPr>
              <w:t>Distance</w:t>
            </w:r>
            <w:r w:rsidR="00857C17" w:rsidRPr="00B166C0">
              <w:rPr>
                <w:rFonts w:eastAsia="Times New Roman" w:cstheme="minorHAnsi"/>
                <w:lang w:val="fr-CA"/>
              </w:rPr>
              <w:t xml:space="preserve"> </w:t>
            </w:r>
            <w:proofErr w:type="spellStart"/>
            <w:r w:rsidRPr="00B166C0">
              <w:rPr>
                <w:rFonts w:eastAsia="Times New Roman" w:cstheme="minorHAnsi"/>
                <w:lang w:val="fr-CA"/>
              </w:rPr>
              <w:t>Scale</w:t>
            </w:r>
            <w:proofErr w:type="spellEnd"/>
            <w:r w:rsidR="00857C17" w:rsidRPr="00B166C0">
              <w:rPr>
                <w:rFonts w:eastAsia="Times New Roman" w:cstheme="minorHAnsi"/>
                <w:lang w:val="fr-CA"/>
              </w:rPr>
              <w:t xml:space="preserve"> </w:t>
            </w:r>
            <w:r w:rsidRPr="00B166C0">
              <w:rPr>
                <w:rFonts w:eastAsia="Times New Roman" w:cstheme="minorHAnsi"/>
                <w:lang w:val="fr-CA"/>
              </w:rPr>
              <w:t>(SDS)</w:t>
            </w:r>
          </w:p>
        </w:tc>
        <w:tc>
          <w:tcPr>
            <w:tcW w:w="2551" w:type="dxa"/>
          </w:tcPr>
          <w:p w14:paraId="7D54AF9B" w14:textId="7DA3DB6F" w:rsidR="006024D0" w:rsidRPr="00294D0C" w:rsidRDefault="006024D0" w:rsidP="00CC74CC">
            <w:pPr>
              <w:rPr>
                <w:rFonts w:eastAsia="Times New Roman" w:cstheme="minorHAnsi"/>
                <w:lang w:val="en-CA"/>
              </w:rPr>
            </w:pPr>
            <w:r w:rsidRPr="00294D0C">
              <w:rPr>
                <w:rFonts w:eastAsia="Times New Roman" w:cstheme="minorHAnsi"/>
                <w:lang w:val="en-CA"/>
              </w:rPr>
              <w:t>To</w:t>
            </w:r>
            <w:r w:rsidR="00857C17" w:rsidRPr="00294D0C">
              <w:rPr>
                <w:rFonts w:eastAsia="Times New Roman" w:cstheme="minorHAnsi"/>
                <w:lang w:val="en-CA"/>
              </w:rPr>
              <w:t xml:space="preserve"> </w:t>
            </w:r>
            <w:r w:rsidRPr="00294D0C">
              <w:rPr>
                <w:rFonts w:eastAsia="Times New Roman" w:cstheme="minorHAnsi"/>
                <w:lang w:val="en-CA"/>
              </w:rPr>
              <w:t>measure</w:t>
            </w:r>
            <w:r w:rsidR="00857C17" w:rsidRPr="00294D0C">
              <w:rPr>
                <w:rFonts w:eastAsia="Times New Roman" w:cstheme="minorHAnsi"/>
                <w:lang w:val="en-CA"/>
              </w:rPr>
              <w:t xml:space="preserve"> </w:t>
            </w:r>
            <w:r w:rsidRPr="00294D0C">
              <w:rPr>
                <w:rFonts w:eastAsia="Times New Roman" w:cstheme="minorHAnsi"/>
                <w:lang w:val="en-CA"/>
              </w:rPr>
              <w:t>Implicit</w:t>
            </w:r>
            <w:r w:rsidR="00857C17" w:rsidRPr="00294D0C">
              <w:rPr>
                <w:rFonts w:eastAsia="Times New Roman" w:cstheme="minorHAnsi"/>
                <w:lang w:val="en-CA"/>
              </w:rPr>
              <w:t xml:space="preserve"> </w:t>
            </w:r>
            <w:r w:rsidRPr="00294D0C">
              <w:rPr>
                <w:rFonts w:eastAsia="Times New Roman" w:cstheme="minorHAnsi"/>
                <w:lang w:val="en-CA"/>
              </w:rPr>
              <w:t>and</w:t>
            </w:r>
            <w:r w:rsidR="00857C17" w:rsidRPr="00294D0C">
              <w:rPr>
                <w:rFonts w:eastAsia="Times New Roman" w:cstheme="minorHAnsi"/>
                <w:lang w:val="en-CA"/>
              </w:rPr>
              <w:t xml:space="preserve"> </w:t>
            </w:r>
            <w:r w:rsidRPr="00294D0C">
              <w:rPr>
                <w:rFonts w:eastAsia="Times New Roman" w:cstheme="minorHAnsi"/>
                <w:lang w:val="en-CA"/>
              </w:rPr>
              <w:t>Explicit</w:t>
            </w:r>
            <w:r w:rsidR="00857C17" w:rsidRPr="00294D0C">
              <w:rPr>
                <w:rFonts w:eastAsia="Times New Roman" w:cstheme="minorHAnsi"/>
                <w:lang w:val="en-CA"/>
              </w:rPr>
              <w:t xml:space="preserve"> </w:t>
            </w:r>
            <w:r w:rsidRPr="00294D0C">
              <w:rPr>
                <w:rFonts w:eastAsia="Times New Roman" w:cstheme="minorHAnsi"/>
                <w:lang w:val="en-CA"/>
              </w:rPr>
              <w:t>Stigma</w:t>
            </w:r>
          </w:p>
        </w:tc>
        <w:tc>
          <w:tcPr>
            <w:tcW w:w="1254" w:type="dxa"/>
            <w:shd w:val="clear" w:color="auto" w:fill="auto"/>
            <w:noWrap/>
          </w:tcPr>
          <w:p w14:paraId="34E1CB44" w14:textId="77777777" w:rsidR="006024D0" w:rsidRPr="00B166C0" w:rsidRDefault="006024D0" w:rsidP="00CC74CC">
            <w:pPr>
              <w:rPr>
                <w:rFonts w:eastAsia="Times New Roman" w:cstheme="minorHAnsi"/>
                <w:lang w:val="fr-CA"/>
              </w:rPr>
            </w:pPr>
            <w:proofErr w:type="spellStart"/>
            <w:r w:rsidRPr="00B166C0">
              <w:rPr>
                <w:rFonts w:eastAsia="Times New Roman" w:cstheme="minorHAnsi"/>
                <w:lang w:val="fr-CA"/>
              </w:rPr>
              <w:t>Australia</w:t>
            </w:r>
            <w:proofErr w:type="spellEnd"/>
          </w:p>
        </w:tc>
        <w:tc>
          <w:tcPr>
            <w:tcW w:w="989" w:type="dxa"/>
          </w:tcPr>
          <w:p w14:paraId="553FB037"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r w:rsidR="00FA764C" w:rsidRPr="00B166C0" w14:paraId="19F34CF0" w14:textId="77777777" w:rsidTr="00FF3746">
        <w:trPr>
          <w:trHeight w:val="252"/>
        </w:trPr>
        <w:tc>
          <w:tcPr>
            <w:tcW w:w="1208" w:type="dxa"/>
            <w:shd w:val="clear" w:color="auto" w:fill="auto"/>
            <w:noWrap/>
          </w:tcPr>
          <w:p w14:paraId="59729AF7" w14:textId="4A02F76D" w:rsidR="006024D0" w:rsidRPr="00B166C0" w:rsidRDefault="0013090C" w:rsidP="00CC74CC">
            <w:pPr>
              <w:rPr>
                <w:rFonts w:eastAsia="Times New Roman" w:cstheme="minorHAnsi"/>
                <w:lang w:val="fr-CA"/>
              </w:rPr>
            </w:pPr>
            <w:proofErr w:type="spellStart"/>
            <w:r w:rsidRPr="00B166C0">
              <w:rPr>
                <w:rFonts w:eastAsia="Times New Roman" w:cstheme="minorHAnsi"/>
                <w:lang w:val="fr-CA"/>
              </w:rPr>
              <w:t>Rodríguez</w:t>
            </w:r>
            <w:proofErr w:type="spellEnd"/>
            <w:r w:rsidRPr="00B166C0">
              <w:rPr>
                <w:rFonts w:eastAsia="Times New Roman" w:cstheme="minorHAnsi"/>
                <w:lang w:val="fr-CA"/>
              </w:rPr>
              <w:t xml:space="preserve">-Rivas </w:t>
            </w:r>
            <w:r w:rsidR="006024D0" w:rsidRPr="00B166C0">
              <w:rPr>
                <w:rFonts w:eastAsia="Times New Roman" w:cstheme="minorHAnsi"/>
                <w:lang w:val="fr-CA"/>
              </w:rPr>
              <w:t>et</w:t>
            </w:r>
            <w:r w:rsidR="00857C17" w:rsidRPr="00B166C0">
              <w:rPr>
                <w:rFonts w:eastAsia="Times New Roman" w:cstheme="minorHAnsi"/>
                <w:lang w:val="fr-CA"/>
              </w:rPr>
              <w:t xml:space="preserve"> </w:t>
            </w:r>
            <w:r w:rsidR="006024D0" w:rsidRPr="00B166C0">
              <w:rPr>
                <w:rFonts w:eastAsia="Times New Roman" w:cstheme="minorHAnsi"/>
                <w:lang w:val="fr-CA"/>
              </w:rPr>
              <w:t>al.</w:t>
            </w:r>
          </w:p>
        </w:tc>
        <w:tc>
          <w:tcPr>
            <w:tcW w:w="630" w:type="dxa"/>
            <w:shd w:val="clear" w:color="auto" w:fill="auto"/>
            <w:noWrap/>
          </w:tcPr>
          <w:p w14:paraId="1CAFDEC8" w14:textId="77777777" w:rsidR="006024D0" w:rsidRPr="00B166C0" w:rsidRDefault="006024D0" w:rsidP="00CC74CC">
            <w:pPr>
              <w:rPr>
                <w:rFonts w:eastAsia="Times New Roman" w:cstheme="minorHAnsi"/>
                <w:lang w:val="fr-CA"/>
              </w:rPr>
            </w:pPr>
            <w:r w:rsidRPr="00B166C0">
              <w:rPr>
                <w:rFonts w:eastAsia="Times New Roman" w:cstheme="minorHAnsi"/>
                <w:lang w:val="fr-CA"/>
              </w:rPr>
              <w:t>2021</w:t>
            </w:r>
          </w:p>
        </w:tc>
        <w:tc>
          <w:tcPr>
            <w:tcW w:w="2977" w:type="dxa"/>
            <w:shd w:val="clear" w:color="auto" w:fill="auto"/>
          </w:tcPr>
          <w:p w14:paraId="22026B76" w14:textId="6D912D6E" w:rsidR="006024D0" w:rsidRPr="00B166C0" w:rsidRDefault="006024D0" w:rsidP="00CC74CC">
            <w:pPr>
              <w:rPr>
                <w:rFonts w:eastAsia="Times New Roman" w:cstheme="minorHAnsi"/>
                <w:lang w:val="fr-CA"/>
              </w:rPr>
            </w:pPr>
            <w:r w:rsidRPr="00B166C0">
              <w:rPr>
                <w:rFonts w:eastAsia="Times New Roman" w:cstheme="minorHAnsi"/>
                <w:lang w:val="fr-CA"/>
              </w:rPr>
              <w:t>Questionnaire</w:t>
            </w:r>
            <w:r w:rsidR="00857C17" w:rsidRPr="00B166C0">
              <w:rPr>
                <w:rFonts w:eastAsia="Times New Roman" w:cstheme="minorHAnsi"/>
                <w:lang w:val="fr-CA"/>
              </w:rPr>
              <w:t xml:space="preserve"> </w:t>
            </w:r>
            <w:r w:rsidRPr="00B166C0">
              <w:rPr>
                <w:rFonts w:eastAsia="Times New Roman" w:cstheme="minorHAnsi"/>
                <w:lang w:val="fr-CA"/>
              </w:rPr>
              <w:t>on</w:t>
            </w:r>
            <w:r w:rsidR="00857C17" w:rsidRPr="00B166C0">
              <w:rPr>
                <w:rFonts w:eastAsia="Times New Roman" w:cstheme="minorHAnsi"/>
                <w:lang w:val="fr-CA"/>
              </w:rPr>
              <w:t xml:space="preserve"> </w:t>
            </w:r>
            <w:proofErr w:type="spellStart"/>
            <w:r w:rsidRPr="00B166C0">
              <w:rPr>
                <w:rFonts w:eastAsia="Times New Roman" w:cstheme="minorHAnsi"/>
                <w:lang w:val="fr-CA"/>
              </w:rPr>
              <w:t>Student</w:t>
            </w:r>
            <w:proofErr w:type="spellEnd"/>
            <w:r w:rsidR="00857C17" w:rsidRPr="00B166C0">
              <w:rPr>
                <w:rFonts w:eastAsia="Times New Roman" w:cstheme="minorHAnsi"/>
                <w:lang w:val="fr-CA"/>
              </w:rPr>
              <w:t xml:space="preserve"> </w:t>
            </w:r>
            <w:r w:rsidRPr="00B166C0">
              <w:rPr>
                <w:rFonts w:eastAsia="Times New Roman" w:cstheme="minorHAnsi"/>
                <w:lang w:val="fr-CA"/>
              </w:rPr>
              <w:t>Attitudes,</w:t>
            </w:r>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proofErr w:type="spellStart"/>
            <w:r w:rsidRPr="00B166C0">
              <w:rPr>
                <w:rFonts w:eastAsia="Times New Roman" w:cstheme="minorHAnsi"/>
                <w:lang w:val="fr-CA"/>
              </w:rPr>
              <w:t>Schizophrenia</w:t>
            </w:r>
            <w:proofErr w:type="spellEnd"/>
            <w:r w:rsidR="00857C17" w:rsidRPr="00B166C0">
              <w:rPr>
                <w:rFonts w:eastAsia="Times New Roman" w:cstheme="minorHAnsi"/>
                <w:lang w:val="fr-CA"/>
              </w:rPr>
              <w:t xml:space="preserve"> </w:t>
            </w:r>
            <w:r w:rsidRPr="00B166C0">
              <w:rPr>
                <w:rFonts w:eastAsia="Times New Roman" w:cstheme="minorHAnsi"/>
                <w:lang w:val="fr-CA"/>
              </w:rPr>
              <w:t>(QSAS),</w:t>
            </w:r>
          </w:p>
          <w:p w14:paraId="51E1484F" w14:textId="48381DA9" w:rsidR="006024D0" w:rsidRPr="00B166C0" w:rsidRDefault="006024D0" w:rsidP="00CC74CC">
            <w:pPr>
              <w:rPr>
                <w:rFonts w:eastAsia="Times New Roman" w:cstheme="minorHAnsi"/>
                <w:lang w:val="fr-CA"/>
              </w:rPr>
            </w:pPr>
            <w:r w:rsidRPr="00B166C0">
              <w:rPr>
                <w:rFonts w:eastAsia="Times New Roman" w:cstheme="minorHAnsi"/>
                <w:lang w:val="fr-CA"/>
              </w:rPr>
              <w:t>Attribution</w:t>
            </w:r>
            <w:r w:rsidR="00857C17" w:rsidRPr="00B166C0">
              <w:rPr>
                <w:rFonts w:eastAsia="Times New Roman" w:cstheme="minorHAnsi"/>
                <w:lang w:val="fr-CA"/>
              </w:rPr>
              <w:t xml:space="preserve"> </w:t>
            </w:r>
            <w:r w:rsidRPr="00B166C0">
              <w:rPr>
                <w:rFonts w:eastAsia="Times New Roman" w:cstheme="minorHAnsi"/>
                <w:lang w:val="fr-CA"/>
              </w:rPr>
              <w:t>Questionnaire</w:t>
            </w:r>
            <w:r w:rsidR="00857C17" w:rsidRPr="00B166C0">
              <w:rPr>
                <w:rFonts w:eastAsia="Times New Roman" w:cstheme="minorHAnsi"/>
                <w:lang w:val="fr-CA"/>
              </w:rPr>
              <w:t xml:space="preserve"> </w:t>
            </w:r>
            <w:r w:rsidRPr="00B166C0">
              <w:rPr>
                <w:rFonts w:eastAsia="Times New Roman" w:cstheme="minorHAnsi"/>
                <w:lang w:val="fr-CA"/>
              </w:rPr>
              <w:t>(AQ-27)</w:t>
            </w:r>
          </w:p>
        </w:tc>
        <w:tc>
          <w:tcPr>
            <w:tcW w:w="2551" w:type="dxa"/>
          </w:tcPr>
          <w:p w14:paraId="4A9FF29D" w14:textId="2405CB69" w:rsidR="006024D0" w:rsidRPr="00B166C0" w:rsidRDefault="006024D0" w:rsidP="00CC74CC">
            <w:pPr>
              <w:rPr>
                <w:rFonts w:eastAsia="Times New Roman" w:cstheme="minorHAnsi"/>
                <w:lang w:val="fr-CA"/>
              </w:rPr>
            </w:pPr>
            <w:r w:rsidRPr="00B166C0">
              <w:rPr>
                <w:rFonts w:eastAsia="Times New Roman" w:cstheme="minorHAnsi"/>
                <w:lang w:val="fr-CA"/>
              </w:rPr>
              <w:t>Stigma</w:t>
            </w:r>
            <w:r w:rsidR="00857C17" w:rsidRPr="00B166C0">
              <w:rPr>
                <w:rFonts w:eastAsia="Times New Roman" w:cstheme="minorHAnsi"/>
                <w:lang w:val="fr-CA"/>
              </w:rPr>
              <w:t xml:space="preserve"> </w:t>
            </w:r>
            <w:proofErr w:type="spellStart"/>
            <w:r w:rsidRPr="00B166C0">
              <w:rPr>
                <w:rFonts w:eastAsia="Times New Roman" w:cstheme="minorHAnsi"/>
                <w:lang w:val="fr-CA"/>
              </w:rPr>
              <w:t>toward</w:t>
            </w:r>
            <w:proofErr w:type="spellEnd"/>
            <w:r w:rsidR="00857C17" w:rsidRPr="00B166C0">
              <w:rPr>
                <w:rFonts w:eastAsia="Times New Roman" w:cstheme="minorHAnsi"/>
                <w:lang w:val="fr-CA"/>
              </w:rPr>
              <w:t xml:space="preserve"> </w:t>
            </w:r>
            <w:r w:rsidRPr="00B166C0">
              <w:rPr>
                <w:rFonts w:eastAsia="Times New Roman" w:cstheme="minorHAnsi"/>
                <w:lang w:val="fr-CA"/>
              </w:rPr>
              <w:t>mental</w:t>
            </w:r>
            <w:r w:rsidR="00857C17" w:rsidRPr="00B166C0">
              <w:rPr>
                <w:rFonts w:eastAsia="Times New Roman" w:cstheme="minorHAnsi"/>
                <w:lang w:val="fr-CA"/>
              </w:rPr>
              <w:t xml:space="preserve"> </w:t>
            </w:r>
            <w:proofErr w:type="spellStart"/>
            <w:r w:rsidRPr="00B166C0">
              <w:rPr>
                <w:rFonts w:eastAsia="Times New Roman" w:cstheme="minorHAnsi"/>
                <w:lang w:val="fr-CA"/>
              </w:rPr>
              <w:t>illness</w:t>
            </w:r>
            <w:proofErr w:type="spellEnd"/>
          </w:p>
        </w:tc>
        <w:tc>
          <w:tcPr>
            <w:tcW w:w="1254" w:type="dxa"/>
            <w:shd w:val="clear" w:color="auto" w:fill="auto"/>
            <w:noWrap/>
          </w:tcPr>
          <w:p w14:paraId="752B4ACC" w14:textId="77777777" w:rsidR="006024D0" w:rsidRPr="00B166C0" w:rsidRDefault="006024D0" w:rsidP="00CC74CC">
            <w:pPr>
              <w:rPr>
                <w:rFonts w:eastAsia="Times New Roman" w:cstheme="minorHAnsi"/>
                <w:lang w:val="fr-CA"/>
              </w:rPr>
            </w:pPr>
            <w:r w:rsidRPr="00B166C0">
              <w:rPr>
                <w:rFonts w:eastAsia="Times New Roman" w:cstheme="minorHAnsi"/>
                <w:lang w:val="fr-CA"/>
              </w:rPr>
              <w:t>Spain</w:t>
            </w:r>
          </w:p>
        </w:tc>
        <w:tc>
          <w:tcPr>
            <w:tcW w:w="989" w:type="dxa"/>
          </w:tcPr>
          <w:p w14:paraId="18E1652E" w14:textId="77777777" w:rsidR="006024D0" w:rsidRPr="00B166C0" w:rsidRDefault="006024D0" w:rsidP="00CC74CC">
            <w:pPr>
              <w:rPr>
                <w:rFonts w:eastAsia="Times New Roman" w:cstheme="minorHAnsi"/>
                <w:lang w:val="fr-CA"/>
              </w:rPr>
            </w:pPr>
            <w:r w:rsidRPr="00B166C0">
              <w:rPr>
                <w:rFonts w:eastAsia="Times New Roman" w:cstheme="minorHAnsi"/>
                <w:lang w:val="fr-CA"/>
              </w:rPr>
              <w:t>Mental</w:t>
            </w:r>
          </w:p>
        </w:tc>
      </w:tr>
    </w:tbl>
    <w:p w14:paraId="130167DE" w14:textId="4C61E08B" w:rsidR="005B5B06" w:rsidRPr="00B166C0" w:rsidRDefault="005B5B06" w:rsidP="005B5B06">
      <w:pPr>
        <w:pStyle w:val="Heading2"/>
        <w:rPr>
          <w:lang w:val="fr-CA"/>
        </w:rPr>
      </w:pPr>
      <w:bookmarkStart w:id="212" w:name="_Toc99374765"/>
      <w:bookmarkStart w:id="213" w:name="_Toc99463032"/>
      <w:r w:rsidRPr="00B166C0">
        <w:rPr>
          <w:lang w:val="fr-CA"/>
        </w:rPr>
        <w:lastRenderedPageBreak/>
        <w:t xml:space="preserve">Annexe </w:t>
      </w:r>
      <w:r w:rsidRPr="00B166C0">
        <w:rPr>
          <w:lang w:val="fr-CA"/>
        </w:rPr>
        <w:fldChar w:fldCharType="begin"/>
      </w:r>
      <w:r w:rsidRPr="00B166C0">
        <w:rPr>
          <w:lang w:val="fr-CA"/>
        </w:rPr>
        <w:instrText xml:space="preserve"> SEQ Appendix \* ROMAN </w:instrText>
      </w:r>
      <w:r w:rsidRPr="00B166C0">
        <w:rPr>
          <w:lang w:val="fr-CA"/>
        </w:rPr>
        <w:fldChar w:fldCharType="separate"/>
      </w:r>
      <w:r w:rsidRPr="00B166C0">
        <w:rPr>
          <w:lang w:val="fr-CA"/>
        </w:rPr>
        <w:t>VIII</w:t>
      </w:r>
      <w:r w:rsidRPr="00B166C0">
        <w:rPr>
          <w:lang w:val="fr-CA"/>
        </w:rPr>
        <w:fldChar w:fldCharType="end"/>
      </w:r>
      <w:r w:rsidRPr="00B166C0">
        <w:rPr>
          <w:lang w:val="fr-CA"/>
        </w:rPr>
        <w:t>. Résumé de la littérature identifiée</w:t>
      </w:r>
      <w:bookmarkEnd w:id="212"/>
      <w:bookmarkEnd w:id="213"/>
    </w:p>
    <w:p w14:paraId="176BC267" w14:textId="1D13102E" w:rsidR="00FC20BA" w:rsidRPr="00B166C0" w:rsidRDefault="00FC20BA" w:rsidP="00FC20BA">
      <w:pPr>
        <w:rPr>
          <w:lang w:val="fr-CA"/>
        </w:rPr>
      </w:pPr>
    </w:p>
    <w:p w14:paraId="7F607392" w14:textId="237FD986" w:rsidR="00A73064" w:rsidRPr="00294D0C" w:rsidRDefault="00135CB1" w:rsidP="00A73064">
      <w:pPr>
        <w:pStyle w:val="Heading3"/>
        <w:rPr>
          <w:color w:val="auto"/>
          <w:lang w:val="en-CA"/>
        </w:rPr>
      </w:pPr>
      <w:bookmarkStart w:id="214" w:name="_Toc99463033"/>
      <w:r w:rsidRPr="00294D0C">
        <w:rPr>
          <w:color w:val="auto"/>
          <w:lang w:val="en-CA"/>
        </w:rPr>
        <w:t>Scoping Review of Publication from 2020-2021</w:t>
      </w:r>
      <w:bookmarkEnd w:id="214"/>
    </w:p>
    <w:p w14:paraId="7BF767DD" w14:textId="77777777" w:rsidR="00A73064" w:rsidRPr="00294D0C" w:rsidRDefault="00A73064" w:rsidP="00A73064">
      <w:pPr>
        <w:rPr>
          <w:lang w:val="en-CA"/>
        </w:rPr>
      </w:pPr>
    </w:p>
    <w:p w14:paraId="52FA1782" w14:textId="308B21AA" w:rsidR="003B3BF8" w:rsidRPr="00B166C0" w:rsidRDefault="008868E4" w:rsidP="003B3BF8">
      <w:pPr>
        <w:tabs>
          <w:tab w:val="left" w:pos="709"/>
        </w:tabs>
        <w:rPr>
          <w:rFonts w:cstheme="minorHAnsi"/>
          <w:sz w:val="24"/>
          <w:szCs w:val="24"/>
          <w:lang w:val="fr-CA"/>
        </w:rPr>
      </w:pPr>
      <w:r w:rsidRPr="00294D0C">
        <w:rPr>
          <w:rFonts w:cstheme="minorHAnsi"/>
          <w:b/>
          <w:bCs/>
          <w:sz w:val="24"/>
          <w:szCs w:val="24"/>
          <w:lang w:val="en-CA"/>
        </w:rPr>
        <w:t>Table</w:t>
      </w:r>
      <w:r w:rsidR="00857C17" w:rsidRPr="00294D0C">
        <w:rPr>
          <w:rFonts w:cstheme="minorHAnsi"/>
          <w:b/>
          <w:bCs/>
          <w:sz w:val="24"/>
          <w:szCs w:val="24"/>
          <w:lang w:val="en-CA"/>
        </w:rPr>
        <w:t xml:space="preserve"> </w:t>
      </w:r>
      <w:r w:rsidRPr="00294D0C">
        <w:rPr>
          <w:rFonts w:cstheme="minorHAnsi"/>
          <w:b/>
          <w:bCs/>
          <w:sz w:val="24"/>
          <w:szCs w:val="24"/>
          <w:lang w:val="en-CA"/>
        </w:rPr>
        <w:t>A</w:t>
      </w:r>
      <w:r w:rsidR="00FF3746" w:rsidRPr="00294D0C">
        <w:rPr>
          <w:rFonts w:cstheme="minorHAnsi"/>
          <w:b/>
          <w:bCs/>
          <w:sz w:val="24"/>
          <w:szCs w:val="24"/>
          <w:lang w:val="en-CA"/>
        </w:rPr>
        <w:t>V</w:t>
      </w:r>
      <w:r w:rsidR="00CA0442" w:rsidRPr="00294D0C">
        <w:rPr>
          <w:rFonts w:cstheme="minorHAnsi"/>
          <w:b/>
          <w:bCs/>
          <w:sz w:val="24"/>
          <w:szCs w:val="24"/>
          <w:lang w:val="en-CA"/>
        </w:rPr>
        <w:t>I</w:t>
      </w:r>
      <w:r w:rsidR="00D018FD">
        <w:rPr>
          <w:rFonts w:cstheme="minorHAnsi"/>
          <w:b/>
          <w:bCs/>
          <w:sz w:val="24"/>
          <w:szCs w:val="24"/>
          <w:lang w:val="en-CA"/>
        </w:rPr>
        <w:t>I</w:t>
      </w:r>
      <w:r w:rsidR="007B4C63" w:rsidRPr="00294D0C">
        <w:rPr>
          <w:rFonts w:cstheme="minorHAnsi"/>
          <w:b/>
          <w:bCs/>
          <w:sz w:val="24"/>
          <w:szCs w:val="24"/>
          <w:lang w:val="en-CA"/>
        </w:rPr>
        <w:t>I</w:t>
      </w:r>
      <w:r w:rsidRPr="00294D0C">
        <w:rPr>
          <w:rFonts w:cstheme="minorHAnsi"/>
          <w:b/>
          <w:bCs/>
          <w:sz w:val="24"/>
          <w:szCs w:val="24"/>
          <w:lang w:val="en-CA"/>
        </w:rPr>
        <w:t>.1.</w:t>
      </w:r>
      <w:r w:rsidR="00857C17" w:rsidRPr="00294D0C">
        <w:rPr>
          <w:rFonts w:cstheme="minorHAnsi"/>
          <w:b/>
          <w:bCs/>
          <w:sz w:val="24"/>
          <w:szCs w:val="24"/>
          <w:lang w:val="en-CA"/>
        </w:rPr>
        <w:t xml:space="preserve"> </w:t>
      </w:r>
      <w:r w:rsidR="003B3BF8" w:rsidRPr="00294D0C">
        <w:rPr>
          <w:rFonts w:cstheme="minorHAnsi"/>
          <w:sz w:val="24"/>
          <w:szCs w:val="24"/>
          <w:lang w:val="en-CA"/>
        </w:rPr>
        <w:t>provides</w:t>
      </w:r>
      <w:r w:rsidR="00857C17" w:rsidRPr="00294D0C">
        <w:rPr>
          <w:rFonts w:cstheme="minorHAnsi"/>
          <w:sz w:val="24"/>
          <w:szCs w:val="24"/>
          <w:lang w:val="en-CA"/>
        </w:rPr>
        <w:t xml:space="preserve"> </w:t>
      </w:r>
      <w:r w:rsidR="003B3BF8" w:rsidRPr="00294D0C">
        <w:rPr>
          <w:rFonts w:cstheme="minorHAnsi"/>
          <w:sz w:val="24"/>
          <w:szCs w:val="24"/>
          <w:lang w:val="en-CA"/>
        </w:rPr>
        <w:t>a</w:t>
      </w:r>
      <w:r w:rsidR="00857C17" w:rsidRPr="00294D0C">
        <w:rPr>
          <w:rFonts w:cstheme="minorHAnsi"/>
          <w:sz w:val="24"/>
          <w:szCs w:val="24"/>
          <w:lang w:val="en-CA"/>
        </w:rPr>
        <w:t xml:space="preserve"> </w:t>
      </w:r>
      <w:r w:rsidR="003B3BF8" w:rsidRPr="00294D0C">
        <w:rPr>
          <w:rFonts w:cstheme="minorHAnsi"/>
          <w:sz w:val="24"/>
          <w:szCs w:val="24"/>
          <w:lang w:val="en-CA"/>
        </w:rPr>
        <w:t>high-level</w:t>
      </w:r>
      <w:r w:rsidR="00857C17" w:rsidRPr="00294D0C">
        <w:rPr>
          <w:rFonts w:cstheme="minorHAnsi"/>
          <w:sz w:val="24"/>
          <w:szCs w:val="24"/>
          <w:lang w:val="en-CA"/>
        </w:rPr>
        <w:t xml:space="preserve"> </w:t>
      </w:r>
      <w:r w:rsidR="003B3BF8" w:rsidRPr="00294D0C">
        <w:rPr>
          <w:rFonts w:cstheme="minorHAnsi"/>
          <w:sz w:val="24"/>
          <w:szCs w:val="24"/>
          <w:lang w:val="en-CA"/>
        </w:rPr>
        <w:t>summary</w:t>
      </w:r>
      <w:r w:rsidR="00857C17" w:rsidRPr="00294D0C">
        <w:rPr>
          <w:rFonts w:cstheme="minorHAnsi"/>
          <w:sz w:val="24"/>
          <w:szCs w:val="24"/>
          <w:lang w:val="en-CA"/>
        </w:rPr>
        <w:t xml:space="preserve"> </w:t>
      </w:r>
      <w:r w:rsidR="003B3BF8" w:rsidRPr="00294D0C">
        <w:rPr>
          <w:rFonts w:cstheme="minorHAnsi"/>
          <w:sz w:val="24"/>
          <w:szCs w:val="24"/>
          <w:lang w:val="en-CA"/>
        </w:rPr>
        <w:t>of</w:t>
      </w:r>
      <w:r w:rsidR="00857C17" w:rsidRPr="00294D0C">
        <w:rPr>
          <w:rFonts w:cstheme="minorHAnsi"/>
          <w:sz w:val="24"/>
          <w:szCs w:val="24"/>
          <w:lang w:val="en-CA"/>
        </w:rPr>
        <w:t xml:space="preserve"> </w:t>
      </w:r>
      <w:r w:rsidR="003B3BF8" w:rsidRPr="00294D0C">
        <w:rPr>
          <w:rFonts w:cstheme="minorHAnsi"/>
          <w:sz w:val="24"/>
          <w:szCs w:val="24"/>
          <w:lang w:val="en-CA"/>
        </w:rPr>
        <w:t>the</w:t>
      </w:r>
      <w:r w:rsidR="00857C17" w:rsidRPr="00294D0C">
        <w:rPr>
          <w:rFonts w:cstheme="minorHAnsi"/>
          <w:sz w:val="24"/>
          <w:szCs w:val="24"/>
          <w:lang w:val="en-CA"/>
        </w:rPr>
        <w:t xml:space="preserve"> </w:t>
      </w:r>
      <w:r w:rsidR="003B3BF8" w:rsidRPr="00294D0C">
        <w:rPr>
          <w:rFonts w:cstheme="minorHAnsi"/>
          <w:sz w:val="24"/>
          <w:szCs w:val="24"/>
          <w:lang w:val="en-CA"/>
        </w:rPr>
        <w:t>58</w:t>
      </w:r>
      <w:r w:rsidR="00857C17" w:rsidRPr="00294D0C">
        <w:rPr>
          <w:rFonts w:cstheme="minorHAnsi"/>
          <w:sz w:val="24"/>
          <w:szCs w:val="24"/>
          <w:lang w:val="en-CA"/>
        </w:rPr>
        <w:t xml:space="preserve"> </w:t>
      </w:r>
      <w:r w:rsidR="003B3BF8" w:rsidRPr="00294D0C">
        <w:rPr>
          <w:rFonts w:cstheme="minorHAnsi"/>
          <w:sz w:val="24"/>
          <w:szCs w:val="24"/>
          <w:lang w:val="en-CA"/>
        </w:rPr>
        <w:t>articles</w:t>
      </w:r>
      <w:r w:rsidR="00857C17" w:rsidRPr="00294D0C">
        <w:rPr>
          <w:rFonts w:cstheme="minorHAnsi"/>
          <w:sz w:val="24"/>
          <w:szCs w:val="24"/>
          <w:lang w:val="en-CA"/>
        </w:rPr>
        <w:t xml:space="preserve"> </w:t>
      </w:r>
      <w:r w:rsidR="003B3BF8" w:rsidRPr="00294D0C">
        <w:rPr>
          <w:rFonts w:cstheme="minorHAnsi"/>
          <w:sz w:val="24"/>
          <w:szCs w:val="24"/>
          <w:lang w:val="en-CA"/>
        </w:rPr>
        <w:t>identified</w:t>
      </w:r>
      <w:r w:rsidR="00857C17" w:rsidRPr="00294D0C">
        <w:rPr>
          <w:rFonts w:cstheme="minorHAnsi"/>
          <w:sz w:val="24"/>
          <w:szCs w:val="24"/>
          <w:lang w:val="en-CA"/>
        </w:rPr>
        <w:t xml:space="preserve"> </w:t>
      </w:r>
      <w:r w:rsidR="003B3BF8" w:rsidRPr="00294D0C">
        <w:rPr>
          <w:rFonts w:cstheme="minorHAnsi"/>
          <w:sz w:val="24"/>
          <w:szCs w:val="24"/>
          <w:lang w:val="en-CA"/>
        </w:rPr>
        <w:t>through</w:t>
      </w:r>
      <w:r w:rsidR="00857C17" w:rsidRPr="00294D0C">
        <w:rPr>
          <w:rFonts w:cstheme="minorHAnsi"/>
          <w:sz w:val="24"/>
          <w:szCs w:val="24"/>
          <w:lang w:val="en-CA"/>
        </w:rPr>
        <w:t xml:space="preserve"> </w:t>
      </w:r>
      <w:r w:rsidR="003B3BF8" w:rsidRPr="00294D0C">
        <w:rPr>
          <w:rFonts w:cstheme="minorHAnsi"/>
          <w:sz w:val="24"/>
          <w:szCs w:val="24"/>
          <w:lang w:val="en-CA"/>
        </w:rPr>
        <w:t>the</w:t>
      </w:r>
      <w:r w:rsidR="00857C17" w:rsidRPr="00294D0C">
        <w:rPr>
          <w:rFonts w:cstheme="minorHAnsi"/>
          <w:sz w:val="24"/>
          <w:szCs w:val="24"/>
          <w:lang w:val="en-CA"/>
        </w:rPr>
        <w:t xml:space="preserve"> </w:t>
      </w:r>
      <w:r w:rsidR="003B3BF8" w:rsidRPr="00294D0C">
        <w:rPr>
          <w:rFonts w:cstheme="minorHAnsi"/>
          <w:sz w:val="24"/>
          <w:szCs w:val="24"/>
          <w:lang w:val="en-CA"/>
        </w:rPr>
        <w:t>journal</w:t>
      </w:r>
      <w:r w:rsidR="00857C17" w:rsidRPr="00294D0C">
        <w:rPr>
          <w:rFonts w:cstheme="minorHAnsi"/>
          <w:sz w:val="24"/>
          <w:szCs w:val="24"/>
          <w:lang w:val="en-CA"/>
        </w:rPr>
        <w:t xml:space="preserve"> </w:t>
      </w:r>
      <w:r w:rsidR="003B3BF8" w:rsidRPr="00294D0C">
        <w:rPr>
          <w:rFonts w:cstheme="minorHAnsi"/>
          <w:sz w:val="24"/>
          <w:szCs w:val="24"/>
          <w:lang w:val="en-CA"/>
        </w:rPr>
        <w:t>database</w:t>
      </w:r>
      <w:r w:rsidR="00857C17" w:rsidRPr="00294D0C">
        <w:rPr>
          <w:rFonts w:cstheme="minorHAnsi"/>
          <w:sz w:val="24"/>
          <w:szCs w:val="24"/>
          <w:lang w:val="en-CA"/>
        </w:rPr>
        <w:t xml:space="preserve"> </w:t>
      </w:r>
      <w:r w:rsidR="00C3335E" w:rsidRPr="00294D0C">
        <w:rPr>
          <w:rFonts w:cstheme="minorHAnsi"/>
          <w:sz w:val="24"/>
          <w:szCs w:val="24"/>
          <w:lang w:val="en-CA"/>
        </w:rPr>
        <w:t>in</w:t>
      </w:r>
      <w:r w:rsidR="00857C17" w:rsidRPr="00294D0C">
        <w:rPr>
          <w:rFonts w:cstheme="minorHAnsi"/>
          <w:sz w:val="24"/>
          <w:szCs w:val="24"/>
          <w:lang w:val="en-CA"/>
        </w:rPr>
        <w:t xml:space="preserve"> </w:t>
      </w:r>
      <w:r w:rsidR="00C3335E" w:rsidRPr="00294D0C">
        <w:rPr>
          <w:rFonts w:cstheme="minorHAnsi"/>
          <w:sz w:val="24"/>
          <w:szCs w:val="24"/>
          <w:lang w:val="en-CA"/>
        </w:rPr>
        <w:t>scoping</w:t>
      </w:r>
      <w:r w:rsidR="00857C17" w:rsidRPr="00294D0C">
        <w:rPr>
          <w:rFonts w:cstheme="minorHAnsi"/>
          <w:sz w:val="24"/>
          <w:szCs w:val="24"/>
          <w:lang w:val="en-CA"/>
        </w:rPr>
        <w:t xml:space="preserve"> </w:t>
      </w:r>
      <w:r w:rsidR="00C3335E" w:rsidRPr="00294D0C">
        <w:rPr>
          <w:rFonts w:cstheme="minorHAnsi"/>
          <w:sz w:val="24"/>
          <w:szCs w:val="24"/>
          <w:lang w:val="en-CA"/>
        </w:rPr>
        <w:t>review</w:t>
      </w:r>
      <w:r w:rsidR="003B3BF8" w:rsidRPr="00294D0C">
        <w:rPr>
          <w:rFonts w:cstheme="minorHAnsi"/>
          <w:sz w:val="24"/>
          <w:szCs w:val="24"/>
          <w:lang w:val="en-CA"/>
        </w:rPr>
        <w:t>.</w:t>
      </w:r>
      <w:r w:rsidR="00857C17" w:rsidRPr="00294D0C">
        <w:rPr>
          <w:rFonts w:cstheme="minorHAnsi"/>
          <w:sz w:val="24"/>
          <w:szCs w:val="24"/>
          <w:lang w:val="en-CA"/>
        </w:rPr>
        <w:t xml:space="preserve"> </w:t>
      </w:r>
      <w:r w:rsidR="003B3BF8" w:rsidRPr="00294D0C">
        <w:rPr>
          <w:rFonts w:cstheme="minorHAnsi"/>
          <w:sz w:val="24"/>
          <w:szCs w:val="24"/>
          <w:lang w:val="en-CA"/>
        </w:rPr>
        <w:t>Specifically,</w:t>
      </w:r>
      <w:r w:rsidR="00857C17" w:rsidRPr="00294D0C">
        <w:rPr>
          <w:rFonts w:cstheme="minorHAnsi"/>
          <w:sz w:val="24"/>
          <w:szCs w:val="24"/>
          <w:lang w:val="en-CA"/>
        </w:rPr>
        <w:t xml:space="preserve"> </w:t>
      </w:r>
      <w:r w:rsidR="003B3BF8" w:rsidRPr="00294D0C">
        <w:rPr>
          <w:rFonts w:cstheme="minorHAnsi"/>
          <w:sz w:val="24"/>
          <w:szCs w:val="24"/>
          <w:lang w:val="en-CA"/>
        </w:rPr>
        <w:t>data</w:t>
      </w:r>
      <w:r w:rsidR="00857C17" w:rsidRPr="00294D0C">
        <w:rPr>
          <w:rFonts w:cstheme="minorHAnsi"/>
          <w:sz w:val="24"/>
          <w:szCs w:val="24"/>
          <w:lang w:val="en-CA"/>
        </w:rPr>
        <w:t xml:space="preserve"> </w:t>
      </w:r>
      <w:r w:rsidR="003B3BF8" w:rsidRPr="00294D0C">
        <w:rPr>
          <w:rFonts w:cstheme="minorHAnsi"/>
          <w:sz w:val="24"/>
          <w:szCs w:val="24"/>
          <w:lang w:val="en-CA"/>
        </w:rPr>
        <w:t>on</w:t>
      </w:r>
      <w:r w:rsidR="00857C17" w:rsidRPr="00294D0C">
        <w:rPr>
          <w:rFonts w:cstheme="minorHAnsi"/>
          <w:sz w:val="24"/>
          <w:szCs w:val="24"/>
          <w:lang w:val="en-CA"/>
        </w:rPr>
        <w:t xml:space="preserve"> </w:t>
      </w:r>
      <w:r w:rsidR="003B3BF8" w:rsidRPr="00294D0C">
        <w:rPr>
          <w:rFonts w:cstheme="minorHAnsi"/>
          <w:sz w:val="24"/>
          <w:szCs w:val="24"/>
          <w:lang w:val="en-CA"/>
        </w:rPr>
        <w:t>region,</w:t>
      </w:r>
      <w:r w:rsidR="00857C17" w:rsidRPr="00294D0C">
        <w:rPr>
          <w:rFonts w:cstheme="minorHAnsi"/>
          <w:sz w:val="24"/>
          <w:szCs w:val="24"/>
          <w:lang w:val="en-CA"/>
        </w:rPr>
        <w:t xml:space="preserve"> </w:t>
      </w:r>
      <w:r w:rsidR="003B3BF8" w:rsidRPr="00294D0C">
        <w:rPr>
          <w:rFonts w:cstheme="minorHAnsi"/>
          <w:sz w:val="24"/>
          <w:szCs w:val="24"/>
          <w:lang w:val="en-CA"/>
        </w:rPr>
        <w:t>study</w:t>
      </w:r>
      <w:r w:rsidR="00857C17" w:rsidRPr="00294D0C">
        <w:rPr>
          <w:rFonts w:cstheme="minorHAnsi"/>
          <w:sz w:val="24"/>
          <w:szCs w:val="24"/>
          <w:lang w:val="en-CA"/>
        </w:rPr>
        <w:t xml:space="preserve"> </w:t>
      </w:r>
      <w:r w:rsidR="003B3BF8" w:rsidRPr="00294D0C">
        <w:rPr>
          <w:rFonts w:cstheme="minorHAnsi"/>
          <w:sz w:val="24"/>
          <w:szCs w:val="24"/>
          <w:lang w:val="en-CA"/>
        </w:rPr>
        <w:t>type,</w:t>
      </w:r>
      <w:r w:rsidR="00857C17" w:rsidRPr="00294D0C">
        <w:rPr>
          <w:rFonts w:cstheme="minorHAnsi"/>
          <w:sz w:val="24"/>
          <w:szCs w:val="24"/>
          <w:lang w:val="en-CA"/>
        </w:rPr>
        <w:t xml:space="preserve"> </w:t>
      </w:r>
      <w:r w:rsidR="003B3BF8" w:rsidRPr="00294D0C">
        <w:rPr>
          <w:rFonts w:cstheme="minorHAnsi"/>
          <w:sz w:val="24"/>
          <w:szCs w:val="24"/>
          <w:lang w:val="en-CA"/>
        </w:rPr>
        <w:t>policy</w:t>
      </w:r>
      <w:r w:rsidR="00857C17" w:rsidRPr="00294D0C">
        <w:rPr>
          <w:rFonts w:cstheme="minorHAnsi"/>
          <w:sz w:val="24"/>
          <w:szCs w:val="24"/>
          <w:lang w:val="en-CA"/>
        </w:rPr>
        <w:t xml:space="preserve"> </w:t>
      </w:r>
      <w:r w:rsidR="003B3BF8" w:rsidRPr="00294D0C">
        <w:rPr>
          <w:rFonts w:cstheme="minorHAnsi"/>
          <w:sz w:val="24"/>
          <w:szCs w:val="24"/>
          <w:lang w:val="en-CA"/>
        </w:rPr>
        <w:t>type,</w:t>
      </w:r>
      <w:r w:rsidR="00857C17" w:rsidRPr="00294D0C">
        <w:rPr>
          <w:rFonts w:cstheme="minorHAnsi"/>
          <w:sz w:val="24"/>
          <w:szCs w:val="24"/>
          <w:lang w:val="en-CA"/>
        </w:rPr>
        <w:t xml:space="preserve"> </w:t>
      </w:r>
      <w:r w:rsidR="003B3BF8" w:rsidRPr="00294D0C">
        <w:rPr>
          <w:rFonts w:cstheme="minorHAnsi"/>
          <w:sz w:val="24"/>
          <w:szCs w:val="24"/>
          <w:lang w:val="en-CA"/>
        </w:rPr>
        <w:t>policy</w:t>
      </w:r>
      <w:r w:rsidR="00857C17" w:rsidRPr="00294D0C">
        <w:rPr>
          <w:rFonts w:cstheme="minorHAnsi"/>
          <w:sz w:val="24"/>
          <w:szCs w:val="24"/>
          <w:lang w:val="en-CA"/>
        </w:rPr>
        <w:t xml:space="preserve"> </w:t>
      </w:r>
      <w:r w:rsidR="003B3BF8" w:rsidRPr="00294D0C">
        <w:rPr>
          <w:rFonts w:cstheme="minorHAnsi"/>
          <w:sz w:val="24"/>
          <w:szCs w:val="24"/>
          <w:lang w:val="en-CA"/>
        </w:rPr>
        <w:t>level,</w:t>
      </w:r>
      <w:r w:rsidR="00857C17" w:rsidRPr="00294D0C">
        <w:rPr>
          <w:rFonts w:cstheme="minorHAnsi"/>
          <w:sz w:val="24"/>
          <w:szCs w:val="24"/>
          <w:lang w:val="en-CA"/>
        </w:rPr>
        <w:t xml:space="preserve"> </w:t>
      </w:r>
      <w:r w:rsidR="003B3BF8" w:rsidRPr="00294D0C">
        <w:rPr>
          <w:rFonts w:cstheme="minorHAnsi"/>
          <w:sz w:val="24"/>
          <w:szCs w:val="24"/>
          <w:lang w:val="en-CA"/>
        </w:rPr>
        <w:t>target</w:t>
      </w:r>
      <w:r w:rsidR="00857C17" w:rsidRPr="00294D0C">
        <w:rPr>
          <w:rFonts w:cstheme="minorHAnsi"/>
          <w:sz w:val="24"/>
          <w:szCs w:val="24"/>
          <w:lang w:val="en-CA"/>
        </w:rPr>
        <w:t xml:space="preserve"> </w:t>
      </w:r>
      <w:r w:rsidR="003B3BF8" w:rsidRPr="00294D0C">
        <w:rPr>
          <w:rFonts w:cstheme="minorHAnsi"/>
          <w:sz w:val="24"/>
          <w:szCs w:val="24"/>
          <w:lang w:val="en-CA"/>
        </w:rPr>
        <w:t>population</w:t>
      </w:r>
      <w:r w:rsidR="00857C17" w:rsidRPr="00294D0C">
        <w:rPr>
          <w:rFonts w:cstheme="minorHAnsi"/>
          <w:sz w:val="24"/>
          <w:szCs w:val="24"/>
          <w:lang w:val="en-CA"/>
        </w:rPr>
        <w:t xml:space="preserve"> </w:t>
      </w:r>
      <w:r w:rsidR="003B3BF8" w:rsidRPr="00294D0C">
        <w:rPr>
          <w:rFonts w:cstheme="minorHAnsi"/>
          <w:sz w:val="24"/>
          <w:szCs w:val="24"/>
          <w:lang w:val="en-CA"/>
        </w:rPr>
        <w:t>and</w:t>
      </w:r>
      <w:r w:rsidR="00857C17" w:rsidRPr="00294D0C">
        <w:rPr>
          <w:rFonts w:cstheme="minorHAnsi"/>
          <w:sz w:val="24"/>
          <w:szCs w:val="24"/>
          <w:lang w:val="en-CA"/>
        </w:rPr>
        <w:t xml:space="preserve"> </w:t>
      </w:r>
      <w:r w:rsidR="003B3BF8" w:rsidRPr="00294D0C">
        <w:rPr>
          <w:rFonts w:cstheme="minorHAnsi"/>
          <w:sz w:val="24"/>
          <w:szCs w:val="24"/>
          <w:lang w:val="en-CA"/>
        </w:rPr>
        <w:t>type</w:t>
      </w:r>
      <w:r w:rsidR="00857C17" w:rsidRPr="00294D0C">
        <w:rPr>
          <w:rFonts w:cstheme="minorHAnsi"/>
          <w:sz w:val="24"/>
          <w:szCs w:val="24"/>
          <w:lang w:val="en-CA"/>
        </w:rPr>
        <w:t xml:space="preserve"> </w:t>
      </w:r>
      <w:r w:rsidR="003B3BF8" w:rsidRPr="00294D0C">
        <w:rPr>
          <w:rFonts w:cstheme="minorHAnsi"/>
          <w:sz w:val="24"/>
          <w:szCs w:val="24"/>
          <w:lang w:val="en-CA"/>
        </w:rPr>
        <w:t>of</w:t>
      </w:r>
      <w:r w:rsidR="00857C17" w:rsidRPr="00294D0C">
        <w:rPr>
          <w:rFonts w:cstheme="minorHAnsi"/>
          <w:sz w:val="24"/>
          <w:szCs w:val="24"/>
          <w:lang w:val="en-CA"/>
        </w:rPr>
        <w:t xml:space="preserve"> </w:t>
      </w:r>
      <w:r w:rsidR="003B3BF8" w:rsidRPr="00294D0C">
        <w:rPr>
          <w:rFonts w:cstheme="minorHAnsi"/>
          <w:sz w:val="24"/>
          <w:szCs w:val="24"/>
          <w:lang w:val="en-CA"/>
        </w:rPr>
        <w:t>disability</w:t>
      </w:r>
      <w:r w:rsidR="00857C17" w:rsidRPr="00294D0C">
        <w:rPr>
          <w:rFonts w:cstheme="minorHAnsi"/>
          <w:sz w:val="24"/>
          <w:szCs w:val="24"/>
          <w:lang w:val="en-CA"/>
        </w:rPr>
        <w:t xml:space="preserve"> </w:t>
      </w:r>
      <w:r w:rsidR="003B3BF8" w:rsidRPr="00294D0C">
        <w:rPr>
          <w:rFonts w:cstheme="minorHAnsi"/>
          <w:sz w:val="24"/>
          <w:szCs w:val="24"/>
          <w:lang w:val="en-CA"/>
        </w:rPr>
        <w:t>are</w:t>
      </w:r>
      <w:r w:rsidR="00857C17" w:rsidRPr="00294D0C">
        <w:rPr>
          <w:rFonts w:cstheme="minorHAnsi"/>
          <w:sz w:val="24"/>
          <w:szCs w:val="24"/>
          <w:lang w:val="en-CA"/>
        </w:rPr>
        <w:t xml:space="preserve"> </w:t>
      </w:r>
      <w:r w:rsidR="003B3BF8" w:rsidRPr="00294D0C">
        <w:rPr>
          <w:rFonts w:cstheme="minorHAnsi"/>
          <w:sz w:val="24"/>
          <w:szCs w:val="24"/>
          <w:lang w:val="en-CA"/>
        </w:rPr>
        <w:t>presented.</w:t>
      </w:r>
      <w:r w:rsidR="00857C17" w:rsidRPr="00294D0C">
        <w:rPr>
          <w:rFonts w:cstheme="minorHAnsi"/>
          <w:sz w:val="24"/>
          <w:szCs w:val="24"/>
          <w:lang w:val="en-CA"/>
        </w:rPr>
        <w:t xml:space="preserve"> </w:t>
      </w:r>
      <w:r w:rsidR="003B3BF8" w:rsidRPr="00294D0C">
        <w:rPr>
          <w:rFonts w:cstheme="minorHAnsi"/>
          <w:sz w:val="24"/>
          <w:szCs w:val="24"/>
          <w:lang w:val="en-CA"/>
        </w:rPr>
        <w:t>Studies</w:t>
      </w:r>
      <w:r w:rsidR="00857C17" w:rsidRPr="00294D0C">
        <w:rPr>
          <w:rFonts w:cstheme="minorHAnsi"/>
          <w:sz w:val="24"/>
          <w:szCs w:val="24"/>
          <w:lang w:val="en-CA"/>
        </w:rPr>
        <w:t xml:space="preserve"> </w:t>
      </w:r>
      <w:r w:rsidR="003B3BF8" w:rsidRPr="00294D0C">
        <w:rPr>
          <w:rFonts w:cstheme="minorHAnsi"/>
          <w:sz w:val="24"/>
          <w:szCs w:val="24"/>
          <w:lang w:val="en-CA"/>
        </w:rPr>
        <w:t>identified</w:t>
      </w:r>
      <w:r w:rsidR="00857C17" w:rsidRPr="00294D0C">
        <w:rPr>
          <w:rFonts w:cstheme="minorHAnsi"/>
          <w:sz w:val="24"/>
          <w:szCs w:val="24"/>
          <w:lang w:val="en-CA"/>
        </w:rPr>
        <w:t xml:space="preserve"> </w:t>
      </w:r>
      <w:r w:rsidR="003B3BF8" w:rsidRPr="00294D0C">
        <w:rPr>
          <w:rFonts w:cstheme="minorHAnsi"/>
          <w:sz w:val="24"/>
          <w:szCs w:val="24"/>
          <w:lang w:val="en-CA"/>
        </w:rPr>
        <w:t>provide</w:t>
      </w:r>
      <w:r w:rsidR="00857C17" w:rsidRPr="00294D0C">
        <w:rPr>
          <w:rFonts w:cstheme="minorHAnsi"/>
          <w:sz w:val="24"/>
          <w:szCs w:val="24"/>
          <w:lang w:val="en-CA"/>
        </w:rPr>
        <w:t xml:space="preserve"> </w:t>
      </w:r>
      <w:r w:rsidR="003B3BF8" w:rsidRPr="00294D0C">
        <w:rPr>
          <w:rFonts w:cstheme="minorHAnsi"/>
          <w:sz w:val="24"/>
          <w:szCs w:val="24"/>
          <w:lang w:val="en-CA"/>
        </w:rPr>
        <w:t>insights</w:t>
      </w:r>
      <w:r w:rsidR="00857C17" w:rsidRPr="00294D0C">
        <w:rPr>
          <w:rFonts w:cstheme="minorHAnsi"/>
          <w:sz w:val="24"/>
          <w:szCs w:val="24"/>
          <w:lang w:val="en-CA"/>
        </w:rPr>
        <w:t xml:space="preserve"> </w:t>
      </w:r>
      <w:r w:rsidR="003B3BF8" w:rsidRPr="00294D0C">
        <w:rPr>
          <w:rFonts w:cstheme="minorHAnsi"/>
          <w:sz w:val="24"/>
          <w:szCs w:val="24"/>
          <w:lang w:val="en-CA"/>
        </w:rPr>
        <w:t>into</w:t>
      </w:r>
      <w:r w:rsidR="00857C17" w:rsidRPr="00294D0C">
        <w:rPr>
          <w:rFonts w:cstheme="minorHAnsi"/>
          <w:sz w:val="24"/>
          <w:szCs w:val="24"/>
          <w:lang w:val="en-CA"/>
        </w:rPr>
        <w:t xml:space="preserve"> </w:t>
      </w:r>
      <w:r w:rsidR="003B3BF8" w:rsidRPr="00294D0C">
        <w:rPr>
          <w:rFonts w:cstheme="minorHAnsi"/>
          <w:sz w:val="24"/>
          <w:szCs w:val="24"/>
          <w:lang w:val="en-CA"/>
        </w:rPr>
        <w:t>areas</w:t>
      </w:r>
      <w:r w:rsidR="00857C17" w:rsidRPr="00294D0C">
        <w:rPr>
          <w:rFonts w:cstheme="minorHAnsi"/>
          <w:sz w:val="24"/>
          <w:szCs w:val="24"/>
          <w:lang w:val="en-CA"/>
        </w:rPr>
        <w:t xml:space="preserve"> </w:t>
      </w:r>
      <w:r w:rsidR="003B3BF8" w:rsidRPr="00294D0C">
        <w:rPr>
          <w:rFonts w:cstheme="minorHAnsi"/>
          <w:sz w:val="24"/>
          <w:szCs w:val="24"/>
          <w:lang w:val="en-CA"/>
        </w:rPr>
        <w:t>of</w:t>
      </w:r>
      <w:r w:rsidR="00857C17" w:rsidRPr="00294D0C">
        <w:rPr>
          <w:rFonts w:cstheme="minorHAnsi"/>
          <w:sz w:val="24"/>
          <w:szCs w:val="24"/>
          <w:lang w:val="en-CA"/>
        </w:rPr>
        <w:t xml:space="preserve"> </w:t>
      </w:r>
      <w:r w:rsidR="003B3BF8" w:rsidRPr="00294D0C">
        <w:rPr>
          <w:rFonts w:cstheme="minorHAnsi"/>
          <w:sz w:val="24"/>
          <w:szCs w:val="24"/>
          <w:lang w:val="en-CA"/>
        </w:rPr>
        <w:t>relevance</w:t>
      </w:r>
      <w:r w:rsidR="00857C17" w:rsidRPr="00294D0C">
        <w:rPr>
          <w:rFonts w:cstheme="minorHAnsi"/>
          <w:sz w:val="24"/>
          <w:szCs w:val="24"/>
          <w:lang w:val="en-CA"/>
        </w:rPr>
        <w:t xml:space="preserve"> </w:t>
      </w:r>
      <w:r w:rsidR="003B3BF8" w:rsidRPr="00294D0C">
        <w:rPr>
          <w:rFonts w:cstheme="minorHAnsi"/>
          <w:sz w:val="24"/>
          <w:szCs w:val="24"/>
          <w:lang w:val="en-CA"/>
        </w:rPr>
        <w:t>in</w:t>
      </w:r>
      <w:r w:rsidR="00857C17" w:rsidRPr="00294D0C">
        <w:rPr>
          <w:rFonts w:cstheme="minorHAnsi"/>
          <w:sz w:val="24"/>
          <w:szCs w:val="24"/>
          <w:lang w:val="en-CA"/>
        </w:rPr>
        <w:t xml:space="preserve"> </w:t>
      </w:r>
      <w:r w:rsidR="003B3BF8" w:rsidRPr="00294D0C">
        <w:rPr>
          <w:rFonts w:cstheme="minorHAnsi"/>
          <w:sz w:val="24"/>
          <w:szCs w:val="24"/>
          <w:lang w:val="en-CA"/>
        </w:rPr>
        <w:t>terms</w:t>
      </w:r>
      <w:r w:rsidR="00857C17" w:rsidRPr="00294D0C">
        <w:rPr>
          <w:rFonts w:cstheme="minorHAnsi"/>
          <w:sz w:val="24"/>
          <w:szCs w:val="24"/>
          <w:lang w:val="en-CA"/>
        </w:rPr>
        <w:t xml:space="preserve"> </w:t>
      </w:r>
      <w:r w:rsidR="003B3BF8" w:rsidRPr="00294D0C">
        <w:rPr>
          <w:rFonts w:cstheme="minorHAnsi"/>
          <w:sz w:val="24"/>
          <w:szCs w:val="24"/>
          <w:lang w:val="en-CA"/>
        </w:rPr>
        <w:t>of</w:t>
      </w:r>
      <w:r w:rsidR="00857C17" w:rsidRPr="00294D0C">
        <w:rPr>
          <w:rFonts w:cstheme="minorHAnsi"/>
          <w:sz w:val="24"/>
          <w:szCs w:val="24"/>
          <w:lang w:val="en-CA"/>
        </w:rPr>
        <w:t xml:space="preserve"> </w:t>
      </w:r>
      <w:r w:rsidR="003B3BF8" w:rsidRPr="00294D0C">
        <w:rPr>
          <w:rFonts w:cstheme="minorHAnsi"/>
          <w:sz w:val="24"/>
          <w:szCs w:val="24"/>
          <w:lang w:val="en-CA"/>
        </w:rPr>
        <w:t>culture</w:t>
      </w:r>
      <w:r w:rsidR="00857C17" w:rsidRPr="00294D0C">
        <w:rPr>
          <w:rFonts w:cstheme="minorHAnsi"/>
          <w:sz w:val="24"/>
          <w:szCs w:val="24"/>
          <w:lang w:val="en-CA"/>
        </w:rPr>
        <w:t xml:space="preserve"> </w:t>
      </w:r>
      <w:r w:rsidR="003B3BF8" w:rsidRPr="00294D0C">
        <w:rPr>
          <w:rFonts w:cstheme="minorHAnsi"/>
          <w:sz w:val="24"/>
          <w:szCs w:val="24"/>
          <w:lang w:val="en-CA"/>
        </w:rPr>
        <w:t>change</w:t>
      </w:r>
      <w:r w:rsidR="00857C17" w:rsidRPr="00294D0C">
        <w:rPr>
          <w:rFonts w:cstheme="minorHAnsi"/>
          <w:sz w:val="24"/>
          <w:szCs w:val="24"/>
          <w:lang w:val="en-CA"/>
        </w:rPr>
        <w:t xml:space="preserve"> </w:t>
      </w:r>
      <w:r w:rsidR="003B3BF8" w:rsidRPr="00294D0C">
        <w:rPr>
          <w:rFonts w:cstheme="minorHAnsi"/>
          <w:sz w:val="24"/>
          <w:szCs w:val="24"/>
          <w:lang w:val="en-CA"/>
        </w:rPr>
        <w:t>in</w:t>
      </w:r>
      <w:r w:rsidR="00857C17" w:rsidRPr="00294D0C">
        <w:rPr>
          <w:rFonts w:cstheme="minorHAnsi"/>
          <w:sz w:val="24"/>
          <w:szCs w:val="24"/>
          <w:lang w:val="en-CA"/>
        </w:rPr>
        <w:t xml:space="preserve"> </w:t>
      </w:r>
      <w:r w:rsidR="003B3BF8" w:rsidRPr="00294D0C">
        <w:rPr>
          <w:rFonts w:cstheme="minorHAnsi"/>
          <w:sz w:val="24"/>
          <w:szCs w:val="24"/>
          <w:lang w:val="en-CA"/>
        </w:rPr>
        <w:t>relation</w:t>
      </w:r>
      <w:r w:rsidR="00857C17" w:rsidRPr="00294D0C">
        <w:rPr>
          <w:rFonts w:cstheme="minorHAnsi"/>
          <w:sz w:val="24"/>
          <w:szCs w:val="24"/>
          <w:lang w:val="en-CA"/>
        </w:rPr>
        <w:t xml:space="preserve"> </w:t>
      </w:r>
      <w:r w:rsidR="003B3BF8" w:rsidRPr="00294D0C">
        <w:rPr>
          <w:rFonts w:cstheme="minorHAnsi"/>
          <w:sz w:val="24"/>
          <w:szCs w:val="24"/>
          <w:lang w:val="en-CA"/>
        </w:rPr>
        <w:t>to</w:t>
      </w:r>
      <w:r w:rsidR="00857C17" w:rsidRPr="00294D0C">
        <w:rPr>
          <w:rFonts w:cstheme="minorHAnsi"/>
          <w:sz w:val="24"/>
          <w:szCs w:val="24"/>
          <w:lang w:val="en-CA"/>
        </w:rPr>
        <w:t xml:space="preserve"> </w:t>
      </w:r>
      <w:r w:rsidR="003B3BF8" w:rsidRPr="00294D0C">
        <w:rPr>
          <w:rFonts w:cstheme="minorHAnsi"/>
          <w:sz w:val="24"/>
          <w:szCs w:val="24"/>
          <w:lang w:val="en-CA"/>
        </w:rPr>
        <w:t>inclusion</w:t>
      </w:r>
      <w:r w:rsidR="00857C17" w:rsidRPr="00294D0C">
        <w:rPr>
          <w:rFonts w:cstheme="minorHAnsi"/>
          <w:sz w:val="24"/>
          <w:szCs w:val="24"/>
          <w:lang w:val="en-CA"/>
        </w:rPr>
        <w:t xml:space="preserve"> </w:t>
      </w:r>
      <w:r w:rsidR="003B3BF8" w:rsidRPr="00294D0C">
        <w:rPr>
          <w:rFonts w:cstheme="minorHAnsi"/>
          <w:sz w:val="24"/>
          <w:szCs w:val="24"/>
          <w:lang w:val="en-CA"/>
        </w:rPr>
        <w:t>and</w:t>
      </w:r>
      <w:r w:rsidR="00857C17" w:rsidRPr="00294D0C">
        <w:rPr>
          <w:rFonts w:cstheme="minorHAnsi"/>
          <w:sz w:val="24"/>
          <w:szCs w:val="24"/>
          <w:lang w:val="en-CA"/>
        </w:rPr>
        <w:t xml:space="preserve"> </w:t>
      </w:r>
      <w:r w:rsidR="003B3BF8" w:rsidRPr="00294D0C">
        <w:rPr>
          <w:rFonts w:cstheme="minorHAnsi"/>
          <w:sz w:val="24"/>
          <w:szCs w:val="24"/>
          <w:lang w:val="en-CA"/>
        </w:rPr>
        <w:t>accessibility.</w:t>
      </w:r>
      <w:r w:rsidR="00857C17" w:rsidRPr="00294D0C">
        <w:rPr>
          <w:rFonts w:cstheme="minorHAnsi"/>
          <w:sz w:val="24"/>
          <w:szCs w:val="24"/>
          <w:lang w:val="en-CA"/>
        </w:rPr>
        <w:t xml:space="preserve"> </w:t>
      </w:r>
      <w:r w:rsidR="003B3BF8" w:rsidRPr="00B166C0">
        <w:rPr>
          <w:rFonts w:cstheme="minorHAnsi"/>
          <w:sz w:val="24"/>
          <w:szCs w:val="24"/>
          <w:lang w:val="fr-CA"/>
        </w:rPr>
        <w:t>Following</w:t>
      </w:r>
      <w:r w:rsidR="00857C17" w:rsidRPr="00B166C0">
        <w:rPr>
          <w:rFonts w:cstheme="minorHAnsi"/>
          <w:sz w:val="24"/>
          <w:szCs w:val="24"/>
          <w:lang w:val="fr-CA"/>
        </w:rPr>
        <w:t xml:space="preserve"> </w:t>
      </w:r>
      <w:r w:rsidR="003B3BF8" w:rsidRPr="00B166C0">
        <w:rPr>
          <w:rFonts w:cstheme="minorHAnsi"/>
          <w:sz w:val="24"/>
          <w:szCs w:val="24"/>
          <w:lang w:val="fr-CA"/>
        </w:rPr>
        <w:t>are</w:t>
      </w:r>
      <w:r w:rsidR="00857C17" w:rsidRPr="00B166C0">
        <w:rPr>
          <w:rFonts w:cstheme="minorHAnsi"/>
          <w:sz w:val="24"/>
          <w:szCs w:val="24"/>
          <w:lang w:val="fr-CA"/>
        </w:rPr>
        <w:t xml:space="preserve"> </w:t>
      </w:r>
      <w:r w:rsidR="003B3BF8" w:rsidRPr="00B166C0">
        <w:rPr>
          <w:rFonts w:cstheme="minorHAnsi"/>
          <w:sz w:val="24"/>
          <w:szCs w:val="24"/>
          <w:lang w:val="fr-CA"/>
        </w:rPr>
        <w:t>key</w:t>
      </w:r>
      <w:r w:rsidR="00857C17" w:rsidRPr="00B166C0">
        <w:rPr>
          <w:rFonts w:cstheme="minorHAnsi"/>
          <w:sz w:val="24"/>
          <w:szCs w:val="24"/>
          <w:lang w:val="fr-CA"/>
        </w:rPr>
        <w:t xml:space="preserve"> </w:t>
      </w:r>
      <w:proofErr w:type="spellStart"/>
      <w:r w:rsidR="003B3BF8" w:rsidRPr="00B166C0">
        <w:rPr>
          <w:rFonts w:cstheme="minorHAnsi"/>
          <w:sz w:val="24"/>
          <w:szCs w:val="24"/>
          <w:lang w:val="fr-CA"/>
        </w:rPr>
        <w:t>summary</w:t>
      </w:r>
      <w:proofErr w:type="spellEnd"/>
      <w:r w:rsidR="00857C17" w:rsidRPr="00B166C0">
        <w:rPr>
          <w:rFonts w:cstheme="minorHAnsi"/>
          <w:sz w:val="24"/>
          <w:szCs w:val="24"/>
          <w:lang w:val="fr-CA"/>
        </w:rPr>
        <w:t xml:space="preserve"> </w:t>
      </w:r>
      <w:r w:rsidR="003B3BF8" w:rsidRPr="00B166C0">
        <w:rPr>
          <w:rFonts w:cstheme="minorHAnsi"/>
          <w:sz w:val="24"/>
          <w:szCs w:val="24"/>
          <w:lang w:val="fr-CA"/>
        </w:rPr>
        <w:t>points</w:t>
      </w:r>
      <w:r w:rsidR="00857C17" w:rsidRPr="00B166C0">
        <w:rPr>
          <w:rFonts w:cstheme="minorHAnsi"/>
          <w:sz w:val="24"/>
          <w:szCs w:val="24"/>
          <w:lang w:val="fr-CA"/>
        </w:rPr>
        <w:t xml:space="preserve"> </w:t>
      </w:r>
      <w:proofErr w:type="spellStart"/>
      <w:r w:rsidR="003B3BF8" w:rsidRPr="00B166C0">
        <w:rPr>
          <w:rFonts w:cstheme="minorHAnsi"/>
          <w:sz w:val="24"/>
          <w:szCs w:val="24"/>
          <w:lang w:val="fr-CA"/>
        </w:rPr>
        <w:t>from</w:t>
      </w:r>
      <w:proofErr w:type="spellEnd"/>
      <w:r w:rsidR="00857C17" w:rsidRPr="00B166C0">
        <w:rPr>
          <w:rFonts w:cstheme="minorHAnsi"/>
          <w:sz w:val="24"/>
          <w:szCs w:val="24"/>
          <w:lang w:val="fr-CA"/>
        </w:rPr>
        <w:t xml:space="preserve"> </w:t>
      </w:r>
      <w:r w:rsidR="003B3BF8" w:rsidRPr="00B166C0">
        <w:rPr>
          <w:rFonts w:cstheme="minorHAnsi"/>
          <w:sz w:val="24"/>
          <w:szCs w:val="24"/>
          <w:lang w:val="fr-CA"/>
        </w:rPr>
        <w:t>the</w:t>
      </w:r>
      <w:r w:rsidR="00857C17" w:rsidRPr="00B166C0">
        <w:rPr>
          <w:rFonts w:cstheme="minorHAnsi"/>
          <w:sz w:val="24"/>
          <w:szCs w:val="24"/>
          <w:lang w:val="fr-CA"/>
        </w:rPr>
        <w:t xml:space="preserve"> </w:t>
      </w:r>
      <w:proofErr w:type="spellStart"/>
      <w:r w:rsidR="003B3BF8" w:rsidRPr="00B166C0">
        <w:rPr>
          <w:rFonts w:cstheme="minorHAnsi"/>
          <w:sz w:val="24"/>
          <w:szCs w:val="24"/>
          <w:lang w:val="fr-CA"/>
        </w:rPr>
        <w:t>identified</w:t>
      </w:r>
      <w:proofErr w:type="spellEnd"/>
      <w:r w:rsidR="00857C17" w:rsidRPr="00B166C0">
        <w:rPr>
          <w:rFonts w:cstheme="minorHAnsi"/>
          <w:sz w:val="24"/>
          <w:szCs w:val="24"/>
          <w:lang w:val="fr-CA"/>
        </w:rPr>
        <w:t xml:space="preserve"> </w:t>
      </w:r>
      <w:proofErr w:type="spellStart"/>
      <w:r w:rsidR="003B3BF8" w:rsidRPr="00B166C0">
        <w:rPr>
          <w:rFonts w:cstheme="minorHAnsi"/>
          <w:sz w:val="24"/>
          <w:szCs w:val="24"/>
          <w:lang w:val="fr-CA"/>
        </w:rPr>
        <w:t>studies</w:t>
      </w:r>
      <w:proofErr w:type="spellEnd"/>
      <w:r w:rsidR="003B3BF8" w:rsidRPr="00B166C0">
        <w:rPr>
          <w:rFonts w:cstheme="minorHAnsi"/>
          <w:sz w:val="24"/>
          <w:szCs w:val="24"/>
          <w:lang w:val="fr-CA"/>
        </w:rPr>
        <w:t>:</w:t>
      </w:r>
    </w:p>
    <w:p w14:paraId="5F64B5FC" w14:textId="4BD9C1A7"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ab/>
        <w:t>Among</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58</w:t>
      </w:r>
      <w:r w:rsidR="00857C17" w:rsidRPr="00294D0C">
        <w:rPr>
          <w:rFonts w:cstheme="minorHAnsi"/>
          <w:sz w:val="24"/>
          <w:szCs w:val="24"/>
          <w:lang w:val="en-CA"/>
        </w:rPr>
        <w:t xml:space="preserve"> </w:t>
      </w:r>
      <w:r w:rsidRPr="00294D0C">
        <w:rPr>
          <w:rFonts w:cstheme="minorHAnsi"/>
          <w:sz w:val="24"/>
          <w:szCs w:val="24"/>
          <w:lang w:val="en-CA"/>
        </w:rPr>
        <w:t>articles,</w:t>
      </w:r>
      <w:r w:rsidR="00857C17" w:rsidRPr="00294D0C">
        <w:rPr>
          <w:rFonts w:cstheme="minorHAnsi"/>
          <w:sz w:val="24"/>
          <w:szCs w:val="24"/>
          <w:lang w:val="en-CA"/>
        </w:rPr>
        <w:t xml:space="preserve"> </w:t>
      </w:r>
      <w:r w:rsidRPr="00294D0C">
        <w:rPr>
          <w:rFonts w:cstheme="minorHAnsi"/>
          <w:sz w:val="24"/>
          <w:szCs w:val="24"/>
          <w:lang w:val="en-CA"/>
        </w:rPr>
        <w:t>most</w:t>
      </w:r>
      <w:r w:rsidR="00857C17" w:rsidRPr="00294D0C">
        <w:rPr>
          <w:rFonts w:cstheme="minorHAnsi"/>
          <w:sz w:val="24"/>
          <w:szCs w:val="24"/>
          <w:lang w:val="en-CA"/>
        </w:rPr>
        <w:t xml:space="preserve"> </w:t>
      </w:r>
      <w:r w:rsidRPr="00294D0C">
        <w:rPr>
          <w:rFonts w:cstheme="minorHAnsi"/>
          <w:sz w:val="24"/>
          <w:szCs w:val="24"/>
          <w:lang w:val="en-CA"/>
        </w:rPr>
        <w:t>are</w:t>
      </w:r>
      <w:r w:rsidR="00857C17" w:rsidRPr="00294D0C">
        <w:rPr>
          <w:rFonts w:cstheme="minorHAnsi"/>
          <w:sz w:val="24"/>
          <w:szCs w:val="24"/>
          <w:lang w:val="en-CA"/>
        </w:rPr>
        <w:t xml:space="preserve"> </w:t>
      </w:r>
      <w:r w:rsidRPr="00294D0C">
        <w:rPr>
          <w:rFonts w:cstheme="minorHAnsi"/>
          <w:sz w:val="24"/>
          <w:szCs w:val="24"/>
          <w:lang w:val="en-CA"/>
        </w:rPr>
        <w:t>primary</w:t>
      </w:r>
      <w:r w:rsidR="00857C17" w:rsidRPr="00294D0C">
        <w:rPr>
          <w:rFonts w:cstheme="minorHAnsi"/>
          <w:sz w:val="24"/>
          <w:szCs w:val="24"/>
          <w:lang w:val="en-CA"/>
        </w:rPr>
        <w:t xml:space="preserve"> </w:t>
      </w:r>
      <w:r w:rsidRPr="00294D0C">
        <w:rPr>
          <w:rFonts w:cstheme="minorHAnsi"/>
          <w:sz w:val="24"/>
          <w:szCs w:val="24"/>
          <w:lang w:val="en-CA"/>
        </w:rPr>
        <w:t>data</w:t>
      </w:r>
      <w:r w:rsidR="00857C17" w:rsidRPr="00294D0C">
        <w:rPr>
          <w:rFonts w:cstheme="minorHAnsi"/>
          <w:sz w:val="24"/>
          <w:szCs w:val="24"/>
          <w:lang w:val="en-CA"/>
        </w:rPr>
        <w:t xml:space="preserve"> </w:t>
      </w:r>
      <w:r w:rsidRPr="00294D0C">
        <w:rPr>
          <w:rFonts w:cstheme="minorHAnsi"/>
          <w:sz w:val="24"/>
          <w:szCs w:val="24"/>
          <w:lang w:val="en-CA"/>
        </w:rPr>
        <w:t>collection</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analysis</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(45),</w:t>
      </w:r>
      <w:r w:rsidR="00857C17" w:rsidRPr="00294D0C">
        <w:rPr>
          <w:rFonts w:cstheme="minorHAnsi"/>
          <w:sz w:val="24"/>
          <w:szCs w:val="24"/>
          <w:lang w:val="en-CA"/>
        </w:rPr>
        <w:t xml:space="preserve"> </w:t>
      </w:r>
      <w:r w:rsidRPr="00294D0C">
        <w:rPr>
          <w:rFonts w:cstheme="minorHAnsi"/>
          <w:sz w:val="24"/>
          <w:szCs w:val="24"/>
          <w:lang w:val="en-CA"/>
        </w:rPr>
        <w:t>several</w:t>
      </w:r>
      <w:r w:rsidR="00857C17" w:rsidRPr="00294D0C">
        <w:rPr>
          <w:rFonts w:cstheme="minorHAnsi"/>
          <w:sz w:val="24"/>
          <w:szCs w:val="24"/>
          <w:lang w:val="en-CA"/>
        </w:rPr>
        <w:t xml:space="preserve"> </w:t>
      </w:r>
      <w:r w:rsidRPr="00294D0C">
        <w:rPr>
          <w:rFonts w:cstheme="minorHAnsi"/>
          <w:sz w:val="24"/>
          <w:szCs w:val="24"/>
          <w:lang w:val="en-CA"/>
        </w:rPr>
        <w:t>are</w:t>
      </w:r>
      <w:r w:rsidR="00857C17" w:rsidRPr="00294D0C">
        <w:rPr>
          <w:rFonts w:cstheme="minorHAnsi"/>
          <w:sz w:val="24"/>
          <w:szCs w:val="24"/>
          <w:lang w:val="en-CA"/>
        </w:rPr>
        <w:t xml:space="preserve"> </w:t>
      </w:r>
      <w:r w:rsidRPr="00294D0C">
        <w:rPr>
          <w:rFonts w:cstheme="minorHAnsi"/>
          <w:sz w:val="24"/>
          <w:szCs w:val="24"/>
          <w:lang w:val="en-CA"/>
        </w:rPr>
        <w:t>literature</w:t>
      </w:r>
      <w:r w:rsidR="00857C17" w:rsidRPr="00294D0C">
        <w:rPr>
          <w:rFonts w:cstheme="minorHAnsi"/>
          <w:sz w:val="24"/>
          <w:szCs w:val="24"/>
          <w:lang w:val="en-CA"/>
        </w:rPr>
        <w:t xml:space="preserve"> </w:t>
      </w:r>
      <w:r w:rsidRPr="00294D0C">
        <w:rPr>
          <w:rFonts w:cstheme="minorHAnsi"/>
          <w:sz w:val="24"/>
          <w:szCs w:val="24"/>
          <w:lang w:val="en-CA"/>
        </w:rPr>
        <w:t>reviews,</w:t>
      </w:r>
      <w:r w:rsidR="00857C17" w:rsidRPr="00294D0C">
        <w:rPr>
          <w:rFonts w:cstheme="minorHAnsi"/>
          <w:sz w:val="24"/>
          <w:szCs w:val="24"/>
          <w:lang w:val="en-CA"/>
        </w:rPr>
        <w:t xml:space="preserve"> </w:t>
      </w:r>
      <w:r w:rsidRPr="00294D0C">
        <w:rPr>
          <w:rFonts w:cstheme="minorHAnsi"/>
          <w:sz w:val="24"/>
          <w:szCs w:val="24"/>
          <w:lang w:val="en-CA"/>
        </w:rPr>
        <w:t>specifically</w:t>
      </w:r>
      <w:r w:rsidR="00857C17" w:rsidRPr="00294D0C">
        <w:rPr>
          <w:rFonts w:cstheme="minorHAnsi"/>
          <w:sz w:val="24"/>
          <w:szCs w:val="24"/>
          <w:lang w:val="en-CA"/>
        </w:rPr>
        <w:t xml:space="preserve"> </w:t>
      </w:r>
      <w:r w:rsidRPr="00294D0C">
        <w:rPr>
          <w:rFonts w:cstheme="minorHAnsi"/>
          <w:sz w:val="24"/>
          <w:szCs w:val="24"/>
          <w:lang w:val="en-CA"/>
        </w:rPr>
        <w:t>simple</w:t>
      </w:r>
      <w:r w:rsidR="00857C17" w:rsidRPr="00294D0C">
        <w:rPr>
          <w:rFonts w:cstheme="minorHAnsi"/>
          <w:sz w:val="24"/>
          <w:szCs w:val="24"/>
          <w:lang w:val="en-CA"/>
        </w:rPr>
        <w:t xml:space="preserve"> </w:t>
      </w:r>
      <w:r w:rsidRPr="00294D0C">
        <w:rPr>
          <w:rFonts w:cstheme="minorHAnsi"/>
          <w:sz w:val="24"/>
          <w:szCs w:val="24"/>
          <w:lang w:val="en-CA"/>
        </w:rPr>
        <w:t>reviews</w:t>
      </w:r>
      <w:r w:rsidR="00857C17" w:rsidRPr="00294D0C">
        <w:rPr>
          <w:rFonts w:cstheme="minorHAnsi"/>
          <w:sz w:val="24"/>
          <w:szCs w:val="24"/>
          <w:lang w:val="en-CA"/>
        </w:rPr>
        <w:t xml:space="preserve"> </w:t>
      </w:r>
      <w:r w:rsidRPr="00294D0C">
        <w:rPr>
          <w:rFonts w:cstheme="minorHAnsi"/>
          <w:sz w:val="24"/>
          <w:szCs w:val="24"/>
          <w:lang w:val="en-CA"/>
        </w:rPr>
        <w:t>(3),</w:t>
      </w:r>
      <w:r w:rsidR="00857C17" w:rsidRPr="00294D0C">
        <w:rPr>
          <w:rFonts w:cstheme="minorHAnsi"/>
          <w:sz w:val="24"/>
          <w:szCs w:val="24"/>
          <w:lang w:val="en-CA"/>
        </w:rPr>
        <w:t xml:space="preserve"> </w:t>
      </w:r>
      <w:r w:rsidRPr="00294D0C">
        <w:rPr>
          <w:rFonts w:cstheme="minorHAnsi"/>
          <w:sz w:val="24"/>
          <w:szCs w:val="24"/>
          <w:lang w:val="en-CA"/>
        </w:rPr>
        <w:t>scoping</w:t>
      </w:r>
      <w:r w:rsidR="00857C17" w:rsidRPr="00294D0C">
        <w:rPr>
          <w:rFonts w:cstheme="minorHAnsi"/>
          <w:sz w:val="24"/>
          <w:szCs w:val="24"/>
          <w:lang w:val="en-CA"/>
        </w:rPr>
        <w:t xml:space="preserve"> </w:t>
      </w:r>
      <w:r w:rsidRPr="00294D0C">
        <w:rPr>
          <w:rFonts w:cstheme="minorHAnsi"/>
          <w:sz w:val="24"/>
          <w:szCs w:val="24"/>
          <w:lang w:val="en-CA"/>
        </w:rPr>
        <w:t>reviews</w:t>
      </w:r>
      <w:r w:rsidR="00857C17" w:rsidRPr="00294D0C">
        <w:rPr>
          <w:rFonts w:cstheme="minorHAnsi"/>
          <w:sz w:val="24"/>
          <w:szCs w:val="24"/>
          <w:lang w:val="en-CA"/>
        </w:rPr>
        <w:t xml:space="preserve"> </w:t>
      </w:r>
      <w:r w:rsidRPr="00294D0C">
        <w:rPr>
          <w:rFonts w:cstheme="minorHAnsi"/>
          <w:sz w:val="24"/>
          <w:szCs w:val="24"/>
          <w:lang w:val="en-CA"/>
        </w:rPr>
        <w:t>(5),</w:t>
      </w:r>
      <w:r w:rsidR="00857C17" w:rsidRPr="00294D0C">
        <w:rPr>
          <w:rFonts w:cstheme="minorHAnsi"/>
          <w:sz w:val="24"/>
          <w:szCs w:val="24"/>
          <w:lang w:val="en-CA"/>
        </w:rPr>
        <w:t xml:space="preserve"> </w:t>
      </w:r>
      <w:r w:rsidRPr="00294D0C">
        <w:rPr>
          <w:rFonts w:cstheme="minorHAnsi"/>
          <w:sz w:val="24"/>
          <w:szCs w:val="24"/>
          <w:lang w:val="en-CA"/>
        </w:rPr>
        <w:t>systematic</w:t>
      </w:r>
      <w:r w:rsidR="00857C17" w:rsidRPr="00294D0C">
        <w:rPr>
          <w:rFonts w:cstheme="minorHAnsi"/>
          <w:sz w:val="24"/>
          <w:szCs w:val="24"/>
          <w:lang w:val="en-CA"/>
        </w:rPr>
        <w:t xml:space="preserve"> </w:t>
      </w:r>
      <w:r w:rsidRPr="00294D0C">
        <w:rPr>
          <w:rFonts w:cstheme="minorHAnsi"/>
          <w:sz w:val="24"/>
          <w:szCs w:val="24"/>
          <w:lang w:val="en-CA"/>
        </w:rPr>
        <w:t>reviews</w:t>
      </w:r>
      <w:r w:rsidR="00857C17" w:rsidRPr="00294D0C">
        <w:rPr>
          <w:rFonts w:cstheme="minorHAnsi"/>
          <w:sz w:val="24"/>
          <w:szCs w:val="24"/>
          <w:lang w:val="en-CA"/>
        </w:rPr>
        <w:t xml:space="preserve"> </w:t>
      </w:r>
      <w:r w:rsidRPr="00294D0C">
        <w:rPr>
          <w:rFonts w:cstheme="minorHAnsi"/>
          <w:sz w:val="24"/>
          <w:szCs w:val="24"/>
          <w:lang w:val="en-CA"/>
        </w:rPr>
        <w:t>(3),</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couple</w:t>
      </w:r>
      <w:r w:rsidR="00857C17" w:rsidRPr="00294D0C">
        <w:rPr>
          <w:rFonts w:cstheme="minorHAnsi"/>
          <w:sz w:val="24"/>
          <w:szCs w:val="24"/>
          <w:lang w:val="en-CA"/>
        </w:rPr>
        <w:t xml:space="preserve"> </w:t>
      </w:r>
      <w:r w:rsidRPr="00294D0C">
        <w:rPr>
          <w:rFonts w:cstheme="minorHAnsi"/>
          <w:sz w:val="24"/>
          <w:szCs w:val="24"/>
          <w:lang w:val="en-CA"/>
        </w:rPr>
        <w:t>are</w:t>
      </w:r>
      <w:r w:rsidR="00857C17" w:rsidRPr="00294D0C">
        <w:rPr>
          <w:rFonts w:cstheme="minorHAnsi"/>
          <w:sz w:val="24"/>
          <w:szCs w:val="24"/>
          <w:lang w:val="en-CA"/>
        </w:rPr>
        <w:t xml:space="preserve"> </w:t>
      </w:r>
      <w:r w:rsidRPr="00294D0C">
        <w:rPr>
          <w:rFonts w:cstheme="minorHAnsi"/>
          <w:sz w:val="24"/>
          <w:szCs w:val="24"/>
          <w:lang w:val="en-CA"/>
        </w:rPr>
        <w:t>about</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development</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00A41A36" w:rsidRPr="00294D0C">
        <w:rPr>
          <w:rFonts w:cstheme="minorHAnsi"/>
          <w:sz w:val="24"/>
          <w:szCs w:val="24"/>
          <w:lang w:val="en-CA"/>
        </w:rPr>
        <w:t>measurement</w:t>
      </w:r>
      <w:r w:rsidR="00857C17" w:rsidRPr="00294D0C">
        <w:rPr>
          <w:rFonts w:cstheme="minorHAnsi"/>
          <w:sz w:val="24"/>
          <w:szCs w:val="24"/>
          <w:lang w:val="en-CA"/>
        </w:rPr>
        <w:t xml:space="preserve"> </w:t>
      </w:r>
      <w:r w:rsidR="00A41A36" w:rsidRPr="00294D0C">
        <w:rPr>
          <w:rFonts w:cstheme="minorHAnsi"/>
          <w:sz w:val="24"/>
          <w:szCs w:val="24"/>
          <w:lang w:val="en-CA"/>
        </w:rPr>
        <w:t>tools</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estimating</w:t>
      </w:r>
      <w:r w:rsidR="00857C17" w:rsidRPr="00294D0C">
        <w:rPr>
          <w:rFonts w:cstheme="minorHAnsi"/>
          <w:sz w:val="24"/>
          <w:szCs w:val="24"/>
          <w:lang w:val="en-CA"/>
        </w:rPr>
        <w:t xml:space="preserve"> </w:t>
      </w:r>
      <w:r w:rsidRPr="00294D0C">
        <w:rPr>
          <w:rFonts w:cstheme="minorHAnsi"/>
          <w:sz w:val="24"/>
          <w:szCs w:val="24"/>
          <w:lang w:val="en-CA"/>
        </w:rPr>
        <w:t>stigma</w:t>
      </w:r>
      <w:r w:rsidR="00857C17" w:rsidRPr="00294D0C">
        <w:rPr>
          <w:rFonts w:cstheme="minorHAnsi"/>
          <w:sz w:val="24"/>
          <w:szCs w:val="24"/>
          <w:lang w:val="en-CA"/>
        </w:rPr>
        <w:t xml:space="preserve"> </w:t>
      </w:r>
      <w:r w:rsidRPr="00294D0C">
        <w:rPr>
          <w:rFonts w:cstheme="minorHAnsi"/>
          <w:sz w:val="24"/>
          <w:szCs w:val="24"/>
          <w:lang w:val="en-CA"/>
        </w:rPr>
        <w:t>toward</w:t>
      </w:r>
      <w:r w:rsidR="00857C17" w:rsidRPr="00294D0C">
        <w:rPr>
          <w:rFonts w:cstheme="minorHAnsi"/>
          <w:sz w:val="24"/>
          <w:szCs w:val="24"/>
          <w:lang w:val="en-CA"/>
        </w:rPr>
        <w:t xml:space="preserve"> </w:t>
      </w:r>
      <w:r w:rsidRPr="00294D0C">
        <w:rPr>
          <w:rFonts w:cstheme="minorHAnsi"/>
          <w:sz w:val="24"/>
          <w:szCs w:val="24"/>
          <w:lang w:val="en-CA"/>
        </w:rPr>
        <w:t>PWDs</w:t>
      </w:r>
      <w:r w:rsidR="00857C17" w:rsidRPr="00294D0C">
        <w:rPr>
          <w:rFonts w:cstheme="minorHAnsi"/>
          <w:sz w:val="24"/>
          <w:szCs w:val="24"/>
          <w:lang w:val="en-CA"/>
        </w:rPr>
        <w:t xml:space="preserve"> </w:t>
      </w:r>
      <w:r w:rsidRPr="00294D0C">
        <w:rPr>
          <w:rFonts w:cstheme="minorHAnsi"/>
          <w:sz w:val="24"/>
          <w:szCs w:val="24"/>
          <w:lang w:val="en-CA"/>
        </w:rPr>
        <w:t>(2).</w:t>
      </w:r>
    </w:p>
    <w:p w14:paraId="35A663A2" w14:textId="77777777" w:rsidR="003B3BF8" w:rsidRPr="00294D0C" w:rsidRDefault="003B3BF8" w:rsidP="004046D4">
      <w:pPr>
        <w:tabs>
          <w:tab w:val="left" w:pos="709"/>
        </w:tabs>
        <w:rPr>
          <w:rFonts w:cstheme="minorHAnsi"/>
          <w:sz w:val="24"/>
          <w:szCs w:val="24"/>
          <w:lang w:val="en-CA"/>
        </w:rPr>
      </w:pPr>
    </w:p>
    <w:p w14:paraId="4B490495" w14:textId="7E6C8E63"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ab/>
        <w:t>The</w:t>
      </w:r>
      <w:r w:rsidR="00857C17" w:rsidRPr="00294D0C">
        <w:rPr>
          <w:rFonts w:cstheme="minorHAnsi"/>
          <w:sz w:val="24"/>
          <w:szCs w:val="24"/>
          <w:lang w:val="en-CA"/>
        </w:rPr>
        <w:t xml:space="preserve"> </w:t>
      </w:r>
      <w:r w:rsidRPr="00294D0C">
        <w:rPr>
          <w:rFonts w:cstheme="minorHAnsi"/>
          <w:sz w:val="24"/>
          <w:szCs w:val="24"/>
          <w:lang w:val="en-CA"/>
        </w:rPr>
        <w:t>articles</w:t>
      </w:r>
      <w:r w:rsidR="00857C17" w:rsidRPr="00294D0C">
        <w:rPr>
          <w:rFonts w:cstheme="minorHAnsi"/>
          <w:sz w:val="24"/>
          <w:szCs w:val="24"/>
          <w:lang w:val="en-CA"/>
        </w:rPr>
        <w:t xml:space="preserve"> </w:t>
      </w:r>
      <w:r w:rsidRPr="00294D0C">
        <w:rPr>
          <w:rFonts w:cstheme="minorHAnsi"/>
          <w:sz w:val="24"/>
          <w:szCs w:val="24"/>
          <w:lang w:val="en-CA"/>
        </w:rPr>
        <w:t>report</w:t>
      </w:r>
      <w:r w:rsidR="00857C17" w:rsidRPr="00294D0C">
        <w:rPr>
          <w:rFonts w:cstheme="minorHAnsi"/>
          <w:sz w:val="24"/>
          <w:szCs w:val="24"/>
          <w:lang w:val="en-CA"/>
        </w:rPr>
        <w:t xml:space="preserve"> </w:t>
      </w:r>
      <w:r w:rsidRPr="00294D0C">
        <w:rPr>
          <w:rFonts w:cstheme="minorHAnsi"/>
          <w:sz w:val="24"/>
          <w:szCs w:val="24"/>
          <w:lang w:val="en-CA"/>
        </w:rPr>
        <w:t>on</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have</w:t>
      </w:r>
      <w:r w:rsidR="00857C17" w:rsidRPr="00294D0C">
        <w:rPr>
          <w:rFonts w:cstheme="minorHAnsi"/>
          <w:sz w:val="24"/>
          <w:szCs w:val="24"/>
          <w:lang w:val="en-CA"/>
        </w:rPr>
        <w:t xml:space="preserve"> </w:t>
      </w:r>
      <w:r w:rsidRPr="00294D0C">
        <w:rPr>
          <w:rFonts w:cstheme="minorHAnsi"/>
          <w:sz w:val="24"/>
          <w:szCs w:val="24"/>
          <w:lang w:val="en-CA"/>
        </w:rPr>
        <w:t>been</w:t>
      </w:r>
      <w:r w:rsidR="00857C17" w:rsidRPr="00294D0C">
        <w:rPr>
          <w:rFonts w:cstheme="minorHAnsi"/>
          <w:sz w:val="24"/>
          <w:szCs w:val="24"/>
          <w:lang w:val="en-CA"/>
        </w:rPr>
        <w:t xml:space="preserve"> </w:t>
      </w:r>
      <w:r w:rsidRPr="00294D0C">
        <w:rPr>
          <w:rFonts w:cstheme="minorHAnsi"/>
          <w:sz w:val="24"/>
          <w:szCs w:val="24"/>
          <w:lang w:val="en-CA"/>
        </w:rPr>
        <w:t>implemented</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different</w:t>
      </w:r>
      <w:r w:rsidR="00857C17" w:rsidRPr="00294D0C">
        <w:rPr>
          <w:rFonts w:cstheme="minorHAnsi"/>
          <w:sz w:val="24"/>
          <w:szCs w:val="24"/>
          <w:lang w:val="en-CA"/>
        </w:rPr>
        <w:t xml:space="preserve"> </w:t>
      </w:r>
      <w:r w:rsidRPr="00294D0C">
        <w:rPr>
          <w:rFonts w:cstheme="minorHAnsi"/>
          <w:sz w:val="24"/>
          <w:szCs w:val="24"/>
          <w:lang w:val="en-CA"/>
        </w:rPr>
        <w:t>countries,</w:t>
      </w:r>
      <w:r w:rsidR="00857C17" w:rsidRPr="00294D0C">
        <w:rPr>
          <w:rFonts w:cstheme="minorHAnsi"/>
          <w:sz w:val="24"/>
          <w:szCs w:val="24"/>
          <w:lang w:val="en-CA"/>
        </w:rPr>
        <w:t xml:space="preserve"> </w:t>
      </w:r>
      <w:r w:rsidRPr="00294D0C">
        <w:rPr>
          <w:rFonts w:cstheme="minorHAnsi"/>
          <w:sz w:val="24"/>
          <w:szCs w:val="24"/>
          <w:lang w:val="en-CA"/>
        </w:rPr>
        <w:t>including</w:t>
      </w:r>
      <w:r w:rsidR="00857C17" w:rsidRPr="00294D0C">
        <w:rPr>
          <w:rFonts w:cstheme="minorHAnsi"/>
          <w:sz w:val="24"/>
          <w:szCs w:val="24"/>
          <w:lang w:val="en-CA"/>
        </w:rPr>
        <w:t xml:space="preserve"> </w:t>
      </w:r>
      <w:r w:rsidRPr="00294D0C">
        <w:rPr>
          <w:rFonts w:cstheme="minorHAnsi"/>
          <w:sz w:val="24"/>
          <w:szCs w:val="24"/>
          <w:lang w:val="en-CA"/>
        </w:rPr>
        <w:t>US</w:t>
      </w:r>
      <w:r w:rsidR="00857C17" w:rsidRPr="00294D0C">
        <w:rPr>
          <w:rFonts w:cstheme="minorHAnsi"/>
          <w:sz w:val="24"/>
          <w:szCs w:val="24"/>
          <w:lang w:val="en-CA"/>
        </w:rPr>
        <w:t xml:space="preserve"> </w:t>
      </w:r>
      <w:r w:rsidRPr="00294D0C">
        <w:rPr>
          <w:rFonts w:cstheme="minorHAnsi"/>
          <w:sz w:val="24"/>
          <w:szCs w:val="24"/>
          <w:lang w:val="en-CA"/>
        </w:rPr>
        <w:t>(14),</w:t>
      </w:r>
      <w:r w:rsidR="00857C17" w:rsidRPr="00294D0C">
        <w:rPr>
          <w:rFonts w:cstheme="minorHAnsi"/>
          <w:sz w:val="24"/>
          <w:szCs w:val="24"/>
          <w:lang w:val="en-CA"/>
        </w:rPr>
        <w:t xml:space="preserve"> </w:t>
      </w:r>
      <w:r w:rsidRPr="00294D0C">
        <w:rPr>
          <w:rFonts w:cstheme="minorHAnsi"/>
          <w:sz w:val="24"/>
          <w:szCs w:val="24"/>
          <w:lang w:val="en-CA"/>
        </w:rPr>
        <w:t>Australia</w:t>
      </w:r>
      <w:r w:rsidR="00857C17" w:rsidRPr="00294D0C">
        <w:rPr>
          <w:rFonts w:cstheme="minorHAnsi"/>
          <w:sz w:val="24"/>
          <w:szCs w:val="24"/>
          <w:lang w:val="en-CA"/>
        </w:rPr>
        <w:t xml:space="preserve"> </w:t>
      </w:r>
      <w:r w:rsidRPr="00294D0C">
        <w:rPr>
          <w:rFonts w:cstheme="minorHAnsi"/>
          <w:sz w:val="24"/>
          <w:szCs w:val="24"/>
          <w:lang w:val="en-CA"/>
        </w:rPr>
        <w:t>(6),</w:t>
      </w:r>
      <w:r w:rsidR="00857C17" w:rsidRPr="00294D0C">
        <w:rPr>
          <w:rFonts w:cstheme="minorHAnsi"/>
          <w:sz w:val="24"/>
          <w:szCs w:val="24"/>
          <w:lang w:val="en-CA"/>
        </w:rPr>
        <w:t xml:space="preserve"> </w:t>
      </w:r>
      <w:r w:rsidRPr="00294D0C">
        <w:rPr>
          <w:rFonts w:cstheme="minorHAnsi"/>
          <w:sz w:val="24"/>
          <w:szCs w:val="24"/>
          <w:lang w:val="en-CA"/>
        </w:rPr>
        <w:t>Canada</w:t>
      </w:r>
      <w:r w:rsidR="00857C17" w:rsidRPr="00294D0C">
        <w:rPr>
          <w:rFonts w:cstheme="minorHAnsi"/>
          <w:sz w:val="24"/>
          <w:szCs w:val="24"/>
          <w:lang w:val="en-CA"/>
        </w:rPr>
        <w:t xml:space="preserve"> </w:t>
      </w:r>
      <w:r w:rsidRPr="00294D0C">
        <w:rPr>
          <w:rFonts w:cstheme="minorHAnsi"/>
          <w:sz w:val="24"/>
          <w:szCs w:val="24"/>
          <w:lang w:val="en-CA"/>
        </w:rPr>
        <w:t>(8),</w:t>
      </w:r>
      <w:r w:rsidR="00857C17" w:rsidRPr="00294D0C">
        <w:rPr>
          <w:rFonts w:cstheme="minorHAnsi"/>
          <w:sz w:val="24"/>
          <w:szCs w:val="24"/>
          <w:lang w:val="en-CA"/>
        </w:rPr>
        <w:t xml:space="preserve"> </w:t>
      </w:r>
      <w:r w:rsidRPr="00294D0C">
        <w:rPr>
          <w:rFonts w:cstheme="minorHAnsi"/>
          <w:sz w:val="24"/>
          <w:szCs w:val="24"/>
          <w:lang w:val="en-CA"/>
        </w:rPr>
        <w:t>England</w:t>
      </w:r>
      <w:r w:rsidR="00857C17" w:rsidRPr="00294D0C">
        <w:rPr>
          <w:rFonts w:cstheme="minorHAnsi"/>
          <w:sz w:val="24"/>
          <w:szCs w:val="24"/>
          <w:lang w:val="en-CA"/>
        </w:rPr>
        <w:t xml:space="preserve"> </w:t>
      </w:r>
      <w:r w:rsidRPr="00294D0C">
        <w:rPr>
          <w:rFonts w:cstheme="minorHAnsi"/>
          <w:sz w:val="24"/>
          <w:szCs w:val="24"/>
          <w:lang w:val="en-CA"/>
        </w:rPr>
        <w:t>(7),</w:t>
      </w:r>
      <w:r w:rsidR="00857C17" w:rsidRPr="00294D0C">
        <w:rPr>
          <w:rFonts w:cstheme="minorHAnsi"/>
          <w:sz w:val="24"/>
          <w:szCs w:val="24"/>
          <w:lang w:val="en-CA"/>
        </w:rPr>
        <w:t xml:space="preserve"> </w:t>
      </w:r>
      <w:r w:rsidRPr="00294D0C">
        <w:rPr>
          <w:rFonts w:cstheme="minorHAnsi"/>
          <w:sz w:val="24"/>
          <w:szCs w:val="24"/>
          <w:lang w:val="en-CA"/>
        </w:rPr>
        <w:t>Germany</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India</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Italy</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Japan</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Austria</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Jordan</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Malaysia</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Nepal</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Netherlands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New</w:t>
      </w:r>
      <w:r w:rsidR="00857C17" w:rsidRPr="00294D0C">
        <w:rPr>
          <w:rFonts w:cstheme="minorHAnsi"/>
          <w:sz w:val="24"/>
          <w:szCs w:val="24"/>
          <w:lang w:val="en-CA"/>
        </w:rPr>
        <w:t xml:space="preserve"> </w:t>
      </w:r>
      <w:r w:rsidRPr="00294D0C">
        <w:rPr>
          <w:rFonts w:cstheme="minorHAnsi"/>
          <w:sz w:val="24"/>
          <w:szCs w:val="24"/>
          <w:lang w:val="en-CA"/>
        </w:rPr>
        <w:t>Zealand</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Pakistan</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Saudi</w:t>
      </w:r>
      <w:r w:rsidR="00857C17" w:rsidRPr="00294D0C">
        <w:rPr>
          <w:rFonts w:cstheme="minorHAnsi"/>
          <w:sz w:val="24"/>
          <w:szCs w:val="24"/>
          <w:lang w:val="en-CA"/>
        </w:rPr>
        <w:t xml:space="preserve"> </w:t>
      </w:r>
      <w:r w:rsidRPr="00294D0C">
        <w:rPr>
          <w:rFonts w:cstheme="minorHAnsi"/>
          <w:sz w:val="24"/>
          <w:szCs w:val="24"/>
          <w:lang w:val="en-CA"/>
        </w:rPr>
        <w:t>Arabia</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Singapore</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South</w:t>
      </w:r>
      <w:r w:rsidR="00857C17" w:rsidRPr="00294D0C">
        <w:rPr>
          <w:rFonts w:cstheme="minorHAnsi"/>
          <w:sz w:val="24"/>
          <w:szCs w:val="24"/>
          <w:lang w:val="en-CA"/>
        </w:rPr>
        <w:t xml:space="preserve"> </w:t>
      </w:r>
      <w:r w:rsidRPr="00294D0C">
        <w:rPr>
          <w:rFonts w:cstheme="minorHAnsi"/>
          <w:sz w:val="24"/>
          <w:szCs w:val="24"/>
          <w:lang w:val="en-CA"/>
        </w:rPr>
        <w:t>Africa</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Spain</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Sri</w:t>
      </w:r>
      <w:r w:rsidR="00857C17" w:rsidRPr="00294D0C">
        <w:rPr>
          <w:rFonts w:cstheme="minorHAnsi"/>
          <w:sz w:val="24"/>
          <w:szCs w:val="24"/>
          <w:lang w:val="en-CA"/>
        </w:rPr>
        <w:t xml:space="preserve"> </w:t>
      </w:r>
      <w:r w:rsidRPr="00294D0C">
        <w:rPr>
          <w:rFonts w:cstheme="minorHAnsi"/>
          <w:sz w:val="24"/>
          <w:szCs w:val="24"/>
          <w:lang w:val="en-CA"/>
        </w:rPr>
        <w:t>Lanka</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Zambia</w:t>
      </w:r>
      <w:r w:rsidR="00857C17" w:rsidRPr="00294D0C">
        <w:rPr>
          <w:rFonts w:cstheme="minorHAnsi"/>
          <w:sz w:val="24"/>
          <w:szCs w:val="24"/>
          <w:lang w:val="en-CA"/>
        </w:rPr>
        <w:t xml:space="preserve"> </w:t>
      </w:r>
      <w:r w:rsidRPr="00294D0C">
        <w:rPr>
          <w:rFonts w:cstheme="minorHAnsi"/>
          <w:sz w:val="24"/>
          <w:szCs w:val="24"/>
          <w:lang w:val="en-CA"/>
        </w:rPr>
        <w:t>(1).</w:t>
      </w:r>
    </w:p>
    <w:p w14:paraId="4B41B3F3" w14:textId="77777777" w:rsidR="003B3BF8" w:rsidRPr="00294D0C" w:rsidRDefault="003B3BF8" w:rsidP="004046D4">
      <w:pPr>
        <w:tabs>
          <w:tab w:val="left" w:pos="709"/>
        </w:tabs>
        <w:rPr>
          <w:rFonts w:cstheme="minorHAnsi"/>
          <w:sz w:val="24"/>
          <w:szCs w:val="24"/>
          <w:lang w:val="en-CA"/>
        </w:rPr>
      </w:pPr>
    </w:p>
    <w:p w14:paraId="32A159BB" w14:textId="4D9799B5"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ab/>
        <w:t>Most</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are</w:t>
      </w:r>
      <w:r w:rsidR="00857C17" w:rsidRPr="00294D0C">
        <w:rPr>
          <w:rFonts w:cstheme="minorHAnsi"/>
          <w:sz w:val="24"/>
          <w:szCs w:val="24"/>
          <w:lang w:val="en-CA"/>
        </w:rPr>
        <w:t xml:space="preserve"> </w:t>
      </w:r>
      <w:r w:rsidRPr="00294D0C">
        <w:rPr>
          <w:rFonts w:cstheme="minorHAnsi"/>
          <w:sz w:val="24"/>
          <w:szCs w:val="24"/>
          <w:lang w:val="en-CA"/>
        </w:rPr>
        <w:t>about</w:t>
      </w:r>
      <w:r w:rsidR="00857C17" w:rsidRPr="00294D0C">
        <w:rPr>
          <w:rFonts w:cstheme="minorHAnsi"/>
          <w:sz w:val="24"/>
          <w:szCs w:val="24"/>
          <w:lang w:val="en-CA"/>
        </w:rPr>
        <w:t xml:space="preserve"> </w:t>
      </w:r>
      <w:r w:rsidRPr="00294D0C">
        <w:rPr>
          <w:rFonts w:cstheme="minorHAnsi"/>
          <w:sz w:val="24"/>
          <w:szCs w:val="24"/>
          <w:lang w:val="en-CA"/>
        </w:rPr>
        <w:t>persons</w:t>
      </w:r>
      <w:r w:rsidR="00857C17" w:rsidRPr="00294D0C">
        <w:rPr>
          <w:rFonts w:cstheme="minorHAnsi"/>
          <w:sz w:val="24"/>
          <w:szCs w:val="24"/>
          <w:lang w:val="en-CA"/>
        </w:rPr>
        <w:t xml:space="preserve"> </w:t>
      </w:r>
      <w:r w:rsidRPr="00294D0C">
        <w:rPr>
          <w:rFonts w:cstheme="minorHAnsi"/>
          <w:sz w:val="24"/>
          <w:szCs w:val="24"/>
          <w:lang w:val="en-CA"/>
        </w:rPr>
        <w:t>with</w:t>
      </w:r>
      <w:r w:rsidR="00857C17" w:rsidRPr="00294D0C">
        <w:rPr>
          <w:rFonts w:cstheme="minorHAnsi"/>
          <w:sz w:val="24"/>
          <w:szCs w:val="24"/>
          <w:lang w:val="en-CA"/>
        </w:rPr>
        <w:t xml:space="preserve"> </w:t>
      </w:r>
      <w:r w:rsidRPr="00294D0C">
        <w:rPr>
          <w:rFonts w:cstheme="minorHAnsi"/>
          <w:sz w:val="24"/>
          <w:szCs w:val="24"/>
          <w:lang w:val="en-CA"/>
        </w:rPr>
        <w:t>mental</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conditions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cognitive/learning</w:t>
      </w:r>
      <w:r w:rsidR="00857C17" w:rsidRPr="00294D0C">
        <w:rPr>
          <w:rFonts w:cstheme="minorHAnsi"/>
          <w:sz w:val="24"/>
          <w:szCs w:val="24"/>
          <w:lang w:val="en-CA"/>
        </w:rPr>
        <w:t xml:space="preserve"> </w:t>
      </w:r>
      <w:r w:rsidRPr="00294D0C">
        <w:rPr>
          <w:rFonts w:cstheme="minorHAnsi"/>
          <w:sz w:val="24"/>
          <w:szCs w:val="24"/>
          <w:lang w:val="en-CA"/>
        </w:rPr>
        <w:t>disabilities</w:t>
      </w:r>
      <w:r w:rsidR="00857C17" w:rsidRPr="00294D0C">
        <w:rPr>
          <w:rFonts w:cstheme="minorHAnsi"/>
          <w:sz w:val="24"/>
          <w:szCs w:val="24"/>
          <w:lang w:val="en-CA"/>
        </w:rPr>
        <w:t xml:space="preserve"> </w:t>
      </w:r>
      <w:r w:rsidRPr="00294D0C">
        <w:rPr>
          <w:rFonts w:cstheme="minorHAnsi"/>
          <w:sz w:val="24"/>
          <w:szCs w:val="24"/>
          <w:lang w:val="en-CA"/>
        </w:rPr>
        <w:t>(52)</w:t>
      </w:r>
      <w:r w:rsidR="00857C17" w:rsidRPr="00294D0C">
        <w:rPr>
          <w:rFonts w:cstheme="minorHAnsi"/>
          <w:sz w:val="24"/>
          <w:szCs w:val="24"/>
          <w:lang w:val="en-CA"/>
        </w:rPr>
        <w:t xml:space="preserve"> </w:t>
      </w:r>
      <w:r w:rsidRPr="00294D0C">
        <w:rPr>
          <w:rFonts w:cstheme="minorHAnsi"/>
          <w:sz w:val="24"/>
          <w:szCs w:val="24"/>
          <w:lang w:val="en-CA"/>
        </w:rPr>
        <w:t>(i.e.,</w:t>
      </w:r>
      <w:r w:rsidR="00857C17" w:rsidRPr="00294D0C">
        <w:rPr>
          <w:rFonts w:cstheme="minorHAnsi"/>
          <w:sz w:val="24"/>
          <w:szCs w:val="24"/>
          <w:lang w:val="en-CA"/>
        </w:rPr>
        <w:t xml:space="preserve"> </w:t>
      </w:r>
      <w:r w:rsidRPr="00294D0C">
        <w:rPr>
          <w:rFonts w:cstheme="minorHAnsi"/>
          <w:sz w:val="24"/>
          <w:szCs w:val="24"/>
          <w:lang w:val="en-CA"/>
        </w:rPr>
        <w:t>general</w:t>
      </w:r>
      <w:r w:rsidR="00857C17" w:rsidRPr="00294D0C">
        <w:rPr>
          <w:rFonts w:cstheme="minorHAnsi"/>
          <w:sz w:val="24"/>
          <w:szCs w:val="24"/>
          <w:lang w:val="en-CA"/>
        </w:rPr>
        <w:t xml:space="preserve"> </w:t>
      </w:r>
      <w:r w:rsidRPr="00294D0C">
        <w:rPr>
          <w:rFonts w:cstheme="minorHAnsi"/>
          <w:sz w:val="24"/>
          <w:szCs w:val="24"/>
          <w:lang w:val="en-CA"/>
        </w:rPr>
        <w:t>mental</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(30),</w:t>
      </w:r>
      <w:r w:rsidR="00857C17" w:rsidRPr="00294D0C">
        <w:rPr>
          <w:rFonts w:cstheme="minorHAnsi"/>
          <w:sz w:val="24"/>
          <w:szCs w:val="24"/>
          <w:lang w:val="en-CA"/>
        </w:rPr>
        <w:t xml:space="preserve"> </w:t>
      </w:r>
      <w:r w:rsidRPr="00294D0C">
        <w:rPr>
          <w:rFonts w:cstheme="minorHAnsi"/>
          <w:sz w:val="24"/>
          <w:szCs w:val="24"/>
          <w:lang w:val="en-CA"/>
        </w:rPr>
        <w:t>autism</w:t>
      </w:r>
      <w:r w:rsidR="00857C17" w:rsidRPr="00294D0C">
        <w:rPr>
          <w:rFonts w:cstheme="minorHAnsi"/>
          <w:sz w:val="24"/>
          <w:szCs w:val="24"/>
          <w:lang w:val="en-CA"/>
        </w:rPr>
        <w:t xml:space="preserve"> </w:t>
      </w:r>
      <w:r w:rsidRPr="00294D0C">
        <w:rPr>
          <w:rFonts w:cstheme="minorHAnsi"/>
          <w:sz w:val="24"/>
          <w:szCs w:val="24"/>
          <w:lang w:val="en-CA"/>
        </w:rPr>
        <w:t>(6),</w:t>
      </w:r>
      <w:r w:rsidR="00857C17" w:rsidRPr="00294D0C">
        <w:rPr>
          <w:rFonts w:cstheme="minorHAnsi"/>
          <w:sz w:val="24"/>
          <w:szCs w:val="24"/>
          <w:lang w:val="en-CA"/>
        </w:rPr>
        <w:t xml:space="preserve"> </w:t>
      </w:r>
      <w:r w:rsidRPr="00294D0C">
        <w:rPr>
          <w:rFonts w:cstheme="minorHAnsi"/>
          <w:sz w:val="24"/>
          <w:szCs w:val="24"/>
          <w:lang w:val="en-CA"/>
        </w:rPr>
        <w:t>dementia</w:t>
      </w:r>
      <w:r w:rsidR="00857C17" w:rsidRPr="00294D0C">
        <w:rPr>
          <w:rFonts w:cstheme="minorHAnsi"/>
          <w:sz w:val="24"/>
          <w:szCs w:val="24"/>
          <w:lang w:val="en-CA"/>
        </w:rPr>
        <w:t xml:space="preserve"> </w:t>
      </w:r>
      <w:r w:rsidRPr="00294D0C">
        <w:rPr>
          <w:rFonts w:cstheme="minorHAnsi"/>
          <w:sz w:val="24"/>
          <w:szCs w:val="24"/>
          <w:lang w:val="en-CA"/>
        </w:rPr>
        <w:t>(6),</w:t>
      </w:r>
      <w:r w:rsidR="00857C17" w:rsidRPr="00294D0C">
        <w:rPr>
          <w:rFonts w:cstheme="minorHAnsi"/>
          <w:sz w:val="24"/>
          <w:szCs w:val="24"/>
          <w:lang w:val="en-CA"/>
        </w:rPr>
        <w:t xml:space="preserve"> </w:t>
      </w:r>
      <w:r w:rsidRPr="00294D0C">
        <w:rPr>
          <w:rFonts w:cstheme="minorHAnsi"/>
          <w:sz w:val="24"/>
          <w:szCs w:val="24"/>
          <w:lang w:val="en-CA"/>
        </w:rPr>
        <w:t>aphasia</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autism</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depression</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developmental</w:t>
      </w:r>
      <w:r w:rsidR="00857C17" w:rsidRPr="00294D0C">
        <w:rPr>
          <w:rFonts w:cstheme="minorHAnsi"/>
          <w:sz w:val="24"/>
          <w:szCs w:val="24"/>
          <w:lang w:val="en-CA"/>
        </w:rPr>
        <w:t xml:space="preserve"> </w:t>
      </w:r>
      <w:r w:rsidRPr="00294D0C">
        <w:rPr>
          <w:rFonts w:cstheme="minorHAnsi"/>
          <w:sz w:val="24"/>
          <w:szCs w:val="24"/>
          <w:lang w:val="en-CA"/>
        </w:rPr>
        <w:t>disabilities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schizophrenia</w:t>
      </w:r>
      <w:r w:rsidR="00857C17" w:rsidRPr="00294D0C">
        <w:rPr>
          <w:rFonts w:cstheme="minorHAnsi"/>
          <w:sz w:val="24"/>
          <w:szCs w:val="24"/>
          <w:lang w:val="en-CA"/>
        </w:rPr>
        <w:t xml:space="preserve"> </w:t>
      </w:r>
      <w:r w:rsidRPr="00294D0C">
        <w:rPr>
          <w:rFonts w:cstheme="minorHAnsi"/>
          <w:sz w:val="24"/>
          <w:szCs w:val="24"/>
          <w:lang w:val="en-CA"/>
        </w:rPr>
        <w:t>(3),</w:t>
      </w:r>
      <w:r w:rsidR="00857C17" w:rsidRPr="00294D0C">
        <w:rPr>
          <w:rFonts w:cstheme="minorHAnsi"/>
          <w:sz w:val="24"/>
          <w:szCs w:val="24"/>
          <w:lang w:val="en-CA"/>
        </w:rPr>
        <w:t xml:space="preserve"> </w:t>
      </w:r>
      <w:r w:rsidRPr="00294D0C">
        <w:rPr>
          <w:rFonts w:cstheme="minorHAnsi"/>
          <w:sz w:val="24"/>
          <w:szCs w:val="24"/>
          <w:lang w:val="en-CA"/>
        </w:rPr>
        <w:t>Alzheimer</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multiple</w:t>
      </w:r>
      <w:r w:rsidR="00857C17" w:rsidRPr="00294D0C">
        <w:rPr>
          <w:rFonts w:cstheme="minorHAnsi"/>
          <w:sz w:val="24"/>
          <w:szCs w:val="24"/>
          <w:lang w:val="en-CA"/>
        </w:rPr>
        <w:t xml:space="preserve"> </w:t>
      </w:r>
      <w:r w:rsidRPr="00294D0C">
        <w:rPr>
          <w:rFonts w:cstheme="minorHAnsi"/>
          <w:sz w:val="24"/>
          <w:szCs w:val="24"/>
          <w:lang w:val="en-CA"/>
        </w:rPr>
        <w:t>sclerosis</w:t>
      </w:r>
      <w:r w:rsidR="00857C17" w:rsidRPr="00294D0C">
        <w:rPr>
          <w:rFonts w:cstheme="minorHAnsi"/>
          <w:sz w:val="24"/>
          <w:szCs w:val="24"/>
          <w:lang w:val="en-CA"/>
        </w:rPr>
        <w:t xml:space="preserve"> </w:t>
      </w:r>
      <w:r w:rsidRPr="00294D0C">
        <w:rPr>
          <w:rFonts w:cstheme="minorHAnsi"/>
          <w:sz w:val="24"/>
          <w:szCs w:val="24"/>
          <w:lang w:val="en-CA"/>
        </w:rPr>
        <w:t>(1)—5</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address</w:t>
      </w:r>
      <w:r w:rsidR="00857C17" w:rsidRPr="00294D0C">
        <w:rPr>
          <w:rFonts w:cstheme="minorHAnsi"/>
          <w:sz w:val="24"/>
          <w:szCs w:val="24"/>
          <w:lang w:val="en-CA"/>
        </w:rPr>
        <w:t xml:space="preserve"> </w:t>
      </w:r>
      <w:r w:rsidRPr="00294D0C">
        <w:rPr>
          <w:rFonts w:cstheme="minorHAnsi"/>
          <w:sz w:val="24"/>
          <w:szCs w:val="24"/>
          <w:lang w:val="en-CA"/>
        </w:rPr>
        <w:t>other</w:t>
      </w:r>
      <w:r w:rsidR="00857C17" w:rsidRPr="00294D0C">
        <w:rPr>
          <w:rFonts w:cstheme="minorHAnsi"/>
          <w:sz w:val="24"/>
          <w:szCs w:val="24"/>
          <w:lang w:val="en-CA"/>
        </w:rPr>
        <w:t xml:space="preserve"> </w:t>
      </w:r>
      <w:r w:rsidRPr="00294D0C">
        <w:rPr>
          <w:rFonts w:cstheme="minorHAnsi"/>
          <w:sz w:val="24"/>
          <w:szCs w:val="24"/>
          <w:lang w:val="en-CA"/>
        </w:rPr>
        <w:t>types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disabilities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only</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study</w:t>
      </w:r>
      <w:r w:rsidR="00857C17" w:rsidRPr="00294D0C">
        <w:rPr>
          <w:rFonts w:cstheme="minorHAnsi"/>
          <w:sz w:val="24"/>
          <w:szCs w:val="24"/>
          <w:lang w:val="en-CA"/>
        </w:rPr>
        <w:t xml:space="preserve"> </w:t>
      </w:r>
      <w:r w:rsidRPr="00294D0C">
        <w:rPr>
          <w:rFonts w:cstheme="minorHAnsi"/>
          <w:sz w:val="24"/>
          <w:szCs w:val="24"/>
          <w:lang w:val="en-CA"/>
        </w:rPr>
        <w:t>specifically</w:t>
      </w:r>
      <w:r w:rsidR="00857C17" w:rsidRPr="00294D0C">
        <w:rPr>
          <w:rFonts w:cstheme="minorHAnsi"/>
          <w:sz w:val="24"/>
          <w:szCs w:val="24"/>
          <w:lang w:val="en-CA"/>
        </w:rPr>
        <w:t xml:space="preserve"> </w:t>
      </w:r>
      <w:r w:rsidRPr="00294D0C">
        <w:rPr>
          <w:rFonts w:cstheme="minorHAnsi"/>
          <w:sz w:val="24"/>
          <w:szCs w:val="24"/>
          <w:lang w:val="en-CA"/>
        </w:rPr>
        <w:t>address</w:t>
      </w:r>
      <w:r w:rsidR="00857C17" w:rsidRPr="00294D0C">
        <w:rPr>
          <w:rFonts w:cstheme="minorHAnsi"/>
          <w:sz w:val="24"/>
          <w:szCs w:val="24"/>
          <w:lang w:val="en-CA"/>
        </w:rPr>
        <w:t xml:space="preserve"> </w:t>
      </w:r>
      <w:r w:rsidRPr="00294D0C">
        <w:rPr>
          <w:rFonts w:cstheme="minorHAnsi"/>
          <w:sz w:val="24"/>
          <w:szCs w:val="24"/>
          <w:lang w:val="en-CA"/>
        </w:rPr>
        <w:t>physical</w:t>
      </w:r>
      <w:r w:rsidR="00857C17" w:rsidRPr="00294D0C">
        <w:rPr>
          <w:rFonts w:cstheme="minorHAnsi"/>
          <w:sz w:val="24"/>
          <w:szCs w:val="24"/>
          <w:lang w:val="en-CA"/>
        </w:rPr>
        <w:t xml:space="preserve"> </w:t>
      </w:r>
      <w:r w:rsidRPr="00294D0C">
        <w:rPr>
          <w:rFonts w:cstheme="minorHAnsi"/>
          <w:sz w:val="24"/>
          <w:szCs w:val="24"/>
          <w:lang w:val="en-CA"/>
        </w:rPr>
        <w:t>disabilities.</w:t>
      </w:r>
    </w:p>
    <w:p w14:paraId="72FC1659" w14:textId="77777777" w:rsidR="003B3BF8" w:rsidRPr="00294D0C" w:rsidRDefault="003B3BF8" w:rsidP="004046D4">
      <w:pPr>
        <w:rPr>
          <w:rFonts w:cstheme="minorHAnsi"/>
          <w:sz w:val="24"/>
          <w:szCs w:val="24"/>
          <w:lang w:val="en-CA"/>
        </w:rPr>
      </w:pPr>
    </w:p>
    <w:p w14:paraId="4BF2561C" w14:textId="3324BCA7"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articles</w:t>
      </w:r>
      <w:r w:rsidR="00857C17" w:rsidRPr="00294D0C">
        <w:rPr>
          <w:rFonts w:cstheme="minorHAnsi"/>
          <w:sz w:val="24"/>
          <w:szCs w:val="24"/>
          <w:lang w:val="en-CA"/>
        </w:rPr>
        <w:t xml:space="preserve"> </w:t>
      </w:r>
      <w:r w:rsidRPr="00294D0C">
        <w:rPr>
          <w:rFonts w:cstheme="minorHAnsi"/>
          <w:sz w:val="24"/>
          <w:szCs w:val="24"/>
          <w:lang w:val="en-CA"/>
        </w:rPr>
        <w:t>report</w:t>
      </w:r>
      <w:r w:rsidR="00857C17" w:rsidRPr="00294D0C">
        <w:rPr>
          <w:rFonts w:cstheme="minorHAnsi"/>
          <w:sz w:val="24"/>
          <w:szCs w:val="24"/>
          <w:lang w:val="en-CA"/>
        </w:rPr>
        <w:t xml:space="preserve"> </w:t>
      </w:r>
      <w:r w:rsidRPr="00294D0C">
        <w:rPr>
          <w:rFonts w:cstheme="minorHAnsi"/>
          <w:sz w:val="24"/>
          <w:szCs w:val="24"/>
          <w:lang w:val="en-CA"/>
        </w:rPr>
        <w:t>on</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target</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wide</w:t>
      </w:r>
      <w:r w:rsidR="00857C17" w:rsidRPr="00294D0C">
        <w:rPr>
          <w:rFonts w:cstheme="minorHAnsi"/>
          <w:sz w:val="24"/>
          <w:szCs w:val="24"/>
          <w:lang w:val="en-CA"/>
        </w:rPr>
        <w:t xml:space="preserve"> </w:t>
      </w:r>
      <w:r w:rsidRPr="00294D0C">
        <w:rPr>
          <w:rFonts w:cstheme="minorHAnsi"/>
          <w:sz w:val="24"/>
          <w:szCs w:val="24"/>
          <w:lang w:val="en-CA"/>
        </w:rPr>
        <w:t>variety</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populations,</w:t>
      </w:r>
      <w:r w:rsidR="00857C17" w:rsidRPr="00294D0C">
        <w:rPr>
          <w:rFonts w:cstheme="minorHAnsi"/>
          <w:sz w:val="24"/>
          <w:szCs w:val="24"/>
          <w:lang w:val="en-CA"/>
        </w:rPr>
        <w:t xml:space="preserve"> </w:t>
      </w:r>
      <w:r w:rsidRPr="00294D0C">
        <w:rPr>
          <w:rFonts w:cstheme="minorHAnsi"/>
          <w:sz w:val="24"/>
          <w:szCs w:val="24"/>
          <w:lang w:val="en-CA"/>
        </w:rPr>
        <w:t>including</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general</w:t>
      </w:r>
      <w:r w:rsidR="00857C17" w:rsidRPr="00294D0C">
        <w:rPr>
          <w:rFonts w:cstheme="minorHAnsi"/>
          <w:sz w:val="24"/>
          <w:szCs w:val="24"/>
          <w:lang w:val="en-CA"/>
        </w:rPr>
        <w:t xml:space="preserve"> </w:t>
      </w:r>
      <w:r w:rsidRPr="00294D0C">
        <w:rPr>
          <w:rFonts w:cstheme="minorHAnsi"/>
          <w:sz w:val="24"/>
          <w:szCs w:val="24"/>
          <w:lang w:val="en-CA"/>
        </w:rPr>
        <w:t>public</w:t>
      </w:r>
      <w:r w:rsidR="00857C17" w:rsidRPr="00294D0C">
        <w:rPr>
          <w:rFonts w:cstheme="minorHAnsi"/>
          <w:sz w:val="24"/>
          <w:szCs w:val="24"/>
          <w:lang w:val="en-CA"/>
        </w:rPr>
        <w:t xml:space="preserve"> </w:t>
      </w:r>
      <w:r w:rsidRPr="00294D0C">
        <w:rPr>
          <w:rFonts w:cstheme="minorHAnsi"/>
          <w:sz w:val="24"/>
          <w:szCs w:val="24"/>
          <w:lang w:val="en-CA"/>
        </w:rPr>
        <w:t>(11),</w:t>
      </w:r>
      <w:r w:rsidR="00857C17" w:rsidRPr="00294D0C">
        <w:rPr>
          <w:rFonts w:cstheme="minorHAnsi"/>
          <w:sz w:val="24"/>
          <w:szCs w:val="24"/>
          <w:lang w:val="en-CA"/>
        </w:rPr>
        <w:t xml:space="preserve"> </w:t>
      </w:r>
      <w:r w:rsidRPr="00294D0C">
        <w:rPr>
          <w:rFonts w:cstheme="minorHAnsi"/>
          <w:sz w:val="24"/>
          <w:szCs w:val="24"/>
          <w:lang w:val="en-CA"/>
        </w:rPr>
        <w:t>university</w:t>
      </w:r>
      <w:r w:rsidR="00857C17" w:rsidRPr="00294D0C">
        <w:rPr>
          <w:rFonts w:cstheme="minorHAnsi"/>
          <w:sz w:val="24"/>
          <w:szCs w:val="24"/>
          <w:lang w:val="en-CA"/>
        </w:rPr>
        <w:t xml:space="preserve"> </w:t>
      </w:r>
      <w:r w:rsidRPr="00294D0C">
        <w:rPr>
          <w:rFonts w:cstheme="minorHAnsi"/>
          <w:sz w:val="24"/>
          <w:szCs w:val="24"/>
          <w:lang w:val="en-CA"/>
        </w:rPr>
        <w:t>students</w:t>
      </w:r>
      <w:r w:rsidR="00857C17" w:rsidRPr="00294D0C">
        <w:rPr>
          <w:rFonts w:cstheme="minorHAnsi"/>
          <w:sz w:val="24"/>
          <w:szCs w:val="24"/>
          <w:lang w:val="en-CA"/>
        </w:rPr>
        <w:t xml:space="preserve"> </w:t>
      </w:r>
      <w:r w:rsidRPr="00294D0C">
        <w:rPr>
          <w:rFonts w:cstheme="minorHAnsi"/>
          <w:sz w:val="24"/>
          <w:szCs w:val="24"/>
          <w:lang w:val="en-CA"/>
        </w:rPr>
        <w:t>(11),</w:t>
      </w:r>
      <w:r w:rsidR="00857C17" w:rsidRPr="00294D0C">
        <w:rPr>
          <w:rFonts w:cstheme="minorHAnsi"/>
          <w:sz w:val="24"/>
          <w:szCs w:val="24"/>
          <w:lang w:val="en-CA"/>
        </w:rPr>
        <w:t xml:space="preserve"> </w:t>
      </w:r>
      <w:r w:rsidRPr="00294D0C">
        <w:rPr>
          <w:rFonts w:cstheme="minorHAnsi"/>
          <w:sz w:val="24"/>
          <w:szCs w:val="24"/>
          <w:lang w:val="en-CA"/>
        </w:rPr>
        <w:t>PWD</w:t>
      </w:r>
      <w:r w:rsidR="00FC4D4D" w:rsidRPr="00294D0C">
        <w:rPr>
          <w:rFonts w:cstheme="minorHAnsi"/>
          <w:sz w:val="24"/>
          <w:szCs w:val="24"/>
          <w:lang w:val="en-CA"/>
        </w:rPr>
        <w:t>s</w:t>
      </w:r>
      <w:r w:rsidR="00857C17" w:rsidRPr="00294D0C">
        <w:rPr>
          <w:rFonts w:cstheme="minorHAnsi"/>
          <w:sz w:val="24"/>
          <w:szCs w:val="24"/>
          <w:lang w:val="en-CA"/>
        </w:rPr>
        <w:t xml:space="preserve"> </w:t>
      </w:r>
      <w:r w:rsidRPr="00294D0C">
        <w:rPr>
          <w:rFonts w:cstheme="minorHAnsi"/>
          <w:sz w:val="24"/>
          <w:szCs w:val="24"/>
          <w:lang w:val="en-CA"/>
        </w:rPr>
        <w:t>(7),</w:t>
      </w:r>
      <w:r w:rsidR="00857C17" w:rsidRPr="00294D0C">
        <w:rPr>
          <w:rFonts w:cstheme="minorHAnsi"/>
          <w:sz w:val="24"/>
          <w:szCs w:val="24"/>
          <w:lang w:val="en-CA"/>
        </w:rPr>
        <w:t xml:space="preserve"> </w:t>
      </w:r>
      <w:r w:rsidRPr="00294D0C">
        <w:rPr>
          <w:rFonts w:cstheme="minorHAnsi"/>
          <w:sz w:val="24"/>
          <w:szCs w:val="24"/>
          <w:lang w:val="en-CA"/>
        </w:rPr>
        <w:t>healthcare</w:t>
      </w:r>
      <w:r w:rsidR="00857C17" w:rsidRPr="00294D0C">
        <w:rPr>
          <w:rFonts w:cstheme="minorHAnsi"/>
          <w:sz w:val="24"/>
          <w:szCs w:val="24"/>
          <w:lang w:val="en-CA"/>
        </w:rPr>
        <w:t xml:space="preserve"> </w:t>
      </w:r>
      <w:r w:rsidRPr="00294D0C">
        <w:rPr>
          <w:rFonts w:cstheme="minorHAnsi"/>
          <w:sz w:val="24"/>
          <w:szCs w:val="24"/>
          <w:lang w:val="en-CA"/>
        </w:rPr>
        <w:t>professionals</w:t>
      </w:r>
      <w:r w:rsidR="00857C17" w:rsidRPr="00294D0C">
        <w:rPr>
          <w:rFonts w:cstheme="minorHAnsi"/>
          <w:sz w:val="24"/>
          <w:szCs w:val="24"/>
          <w:lang w:val="en-CA"/>
        </w:rPr>
        <w:t xml:space="preserve"> </w:t>
      </w:r>
      <w:r w:rsidRPr="00294D0C">
        <w:rPr>
          <w:rFonts w:cstheme="minorHAnsi"/>
          <w:sz w:val="24"/>
          <w:szCs w:val="24"/>
          <w:lang w:val="en-CA"/>
        </w:rPr>
        <w:t>(6),</w:t>
      </w:r>
      <w:r w:rsidR="00857C17" w:rsidRPr="00294D0C">
        <w:rPr>
          <w:rFonts w:cstheme="minorHAnsi"/>
          <w:sz w:val="24"/>
          <w:szCs w:val="24"/>
          <w:lang w:val="en-CA"/>
        </w:rPr>
        <w:t xml:space="preserve"> </w:t>
      </w:r>
      <w:r w:rsidRPr="00294D0C">
        <w:rPr>
          <w:rFonts w:cstheme="minorHAnsi"/>
          <w:sz w:val="24"/>
          <w:szCs w:val="24"/>
          <w:lang w:val="en-CA"/>
        </w:rPr>
        <w:t>students</w:t>
      </w:r>
      <w:r w:rsidR="00857C17" w:rsidRPr="00294D0C">
        <w:rPr>
          <w:rFonts w:cstheme="minorHAnsi"/>
          <w:sz w:val="24"/>
          <w:szCs w:val="24"/>
          <w:lang w:val="en-CA"/>
        </w:rPr>
        <w:t xml:space="preserve"> </w:t>
      </w:r>
      <w:r w:rsidRPr="00294D0C">
        <w:rPr>
          <w:rFonts w:cstheme="minorHAnsi"/>
          <w:sz w:val="24"/>
          <w:szCs w:val="24"/>
          <w:lang w:val="en-CA"/>
        </w:rPr>
        <w:t>(5),</w:t>
      </w:r>
      <w:r w:rsidR="00857C17" w:rsidRPr="00294D0C">
        <w:rPr>
          <w:rFonts w:cstheme="minorHAnsi"/>
          <w:sz w:val="24"/>
          <w:szCs w:val="24"/>
          <w:lang w:val="en-CA"/>
        </w:rPr>
        <w:t xml:space="preserve"> </w:t>
      </w:r>
      <w:r w:rsidRPr="00294D0C">
        <w:rPr>
          <w:rFonts w:cstheme="minorHAnsi"/>
          <w:sz w:val="24"/>
          <w:szCs w:val="24"/>
          <w:lang w:val="en-CA"/>
        </w:rPr>
        <w:t>children</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Caffe</w:t>
      </w:r>
      <w:r w:rsidR="00857C17" w:rsidRPr="00294D0C">
        <w:rPr>
          <w:rFonts w:cstheme="minorHAnsi"/>
          <w:sz w:val="24"/>
          <w:szCs w:val="24"/>
          <w:lang w:val="en-CA"/>
        </w:rPr>
        <w:t xml:space="preserve"> </w:t>
      </w:r>
      <w:r w:rsidRPr="00294D0C">
        <w:rPr>
          <w:rFonts w:cstheme="minorHAnsi"/>
          <w:sz w:val="24"/>
          <w:szCs w:val="24"/>
          <w:lang w:val="en-CA"/>
        </w:rPr>
        <w:t>staff</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caregivers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community</w:t>
      </w:r>
      <w:r w:rsidR="00857C17" w:rsidRPr="00294D0C">
        <w:rPr>
          <w:rFonts w:cstheme="minorHAnsi"/>
          <w:sz w:val="24"/>
          <w:szCs w:val="24"/>
          <w:lang w:val="en-CA"/>
        </w:rPr>
        <w:t xml:space="preserve"> </w:t>
      </w:r>
      <w:r w:rsidRPr="00294D0C">
        <w:rPr>
          <w:rFonts w:cstheme="minorHAnsi"/>
          <w:sz w:val="24"/>
          <w:szCs w:val="24"/>
          <w:lang w:val="en-CA"/>
        </w:rPr>
        <w:t>pharmacists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employees</w:t>
      </w:r>
      <w:r w:rsidR="00857C17" w:rsidRPr="00294D0C">
        <w:rPr>
          <w:rFonts w:cstheme="minorHAnsi"/>
          <w:sz w:val="24"/>
          <w:szCs w:val="24"/>
          <w:lang w:val="en-CA"/>
        </w:rPr>
        <w:t xml:space="preserve"> </w:t>
      </w:r>
      <w:r w:rsidRPr="00294D0C">
        <w:rPr>
          <w:rFonts w:cstheme="minorHAnsi"/>
          <w:sz w:val="24"/>
          <w:szCs w:val="24"/>
          <w:lang w:val="en-CA"/>
        </w:rPr>
        <w:t>(3),</w:t>
      </w:r>
      <w:r w:rsidR="00857C17" w:rsidRPr="00294D0C">
        <w:rPr>
          <w:rFonts w:cstheme="minorHAnsi"/>
          <w:sz w:val="24"/>
          <w:szCs w:val="24"/>
          <w:lang w:val="en-CA"/>
        </w:rPr>
        <w:t xml:space="preserve"> </w:t>
      </w:r>
      <w:r w:rsidRPr="00294D0C">
        <w:rPr>
          <w:rFonts w:cstheme="minorHAnsi"/>
          <w:sz w:val="24"/>
          <w:szCs w:val="24"/>
          <w:lang w:val="en-CA"/>
        </w:rPr>
        <w:t>library</w:t>
      </w:r>
      <w:r w:rsidR="00857C17" w:rsidRPr="00294D0C">
        <w:rPr>
          <w:rFonts w:cstheme="minorHAnsi"/>
          <w:sz w:val="24"/>
          <w:szCs w:val="24"/>
          <w:lang w:val="en-CA"/>
        </w:rPr>
        <w:t xml:space="preserve"> </w:t>
      </w:r>
      <w:r w:rsidRPr="00294D0C">
        <w:rPr>
          <w:rFonts w:cstheme="minorHAnsi"/>
          <w:sz w:val="24"/>
          <w:szCs w:val="24"/>
          <w:lang w:val="en-CA"/>
        </w:rPr>
        <w:t>staff</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low-</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middle-income</w:t>
      </w:r>
      <w:r w:rsidR="00857C17" w:rsidRPr="00294D0C">
        <w:rPr>
          <w:rFonts w:cstheme="minorHAnsi"/>
          <w:sz w:val="24"/>
          <w:szCs w:val="24"/>
          <w:lang w:val="en-CA"/>
        </w:rPr>
        <w:t xml:space="preserve"> </w:t>
      </w:r>
      <w:r w:rsidRPr="00294D0C">
        <w:rPr>
          <w:rFonts w:cstheme="minorHAnsi"/>
          <w:sz w:val="24"/>
          <w:szCs w:val="24"/>
          <w:lang w:val="en-CA"/>
        </w:rPr>
        <w:t>countries</w:t>
      </w:r>
      <w:r w:rsidR="00857C17" w:rsidRPr="00294D0C">
        <w:rPr>
          <w:rFonts w:cstheme="minorHAnsi"/>
          <w:sz w:val="24"/>
          <w:szCs w:val="24"/>
          <w:lang w:val="en-CA"/>
        </w:rPr>
        <w:t xml:space="preserve"> </w:t>
      </w:r>
      <w:r w:rsidRPr="00294D0C">
        <w:rPr>
          <w:rFonts w:cstheme="minorHAnsi"/>
          <w:sz w:val="24"/>
          <w:szCs w:val="24"/>
          <w:lang w:val="en-CA"/>
        </w:rPr>
        <w:t>(2),</w:t>
      </w:r>
      <w:r w:rsidR="00857C17" w:rsidRPr="00294D0C">
        <w:rPr>
          <w:rFonts w:cstheme="minorHAnsi"/>
          <w:sz w:val="24"/>
          <w:szCs w:val="24"/>
          <w:lang w:val="en-CA"/>
        </w:rPr>
        <w:t xml:space="preserve"> </w:t>
      </w:r>
      <w:r w:rsidRPr="00294D0C">
        <w:rPr>
          <w:rFonts w:cstheme="minorHAnsi"/>
          <w:sz w:val="24"/>
          <w:szCs w:val="24"/>
          <w:lang w:val="en-CA"/>
        </w:rPr>
        <w:t>police</w:t>
      </w:r>
      <w:r w:rsidR="00857C17" w:rsidRPr="00294D0C">
        <w:rPr>
          <w:rFonts w:cstheme="minorHAnsi"/>
          <w:sz w:val="24"/>
          <w:szCs w:val="24"/>
          <w:lang w:val="en-CA"/>
        </w:rPr>
        <w:t xml:space="preserve"> </w:t>
      </w:r>
      <w:r w:rsidRPr="00294D0C">
        <w:rPr>
          <w:rFonts w:cstheme="minorHAnsi"/>
          <w:sz w:val="24"/>
          <w:szCs w:val="24"/>
          <w:lang w:val="en-CA"/>
        </w:rPr>
        <w:t>staff</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managers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parents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Asian</w:t>
      </w:r>
      <w:r w:rsidR="00857C17" w:rsidRPr="00294D0C">
        <w:rPr>
          <w:rFonts w:cstheme="minorHAnsi"/>
          <w:sz w:val="24"/>
          <w:szCs w:val="24"/>
          <w:lang w:val="en-CA"/>
        </w:rPr>
        <w:t xml:space="preserve"> </w:t>
      </w:r>
      <w:r w:rsidRPr="00294D0C">
        <w:rPr>
          <w:rFonts w:cstheme="minorHAnsi"/>
          <w:sz w:val="24"/>
          <w:szCs w:val="24"/>
          <w:lang w:val="en-CA"/>
        </w:rPr>
        <w:t>Torontonians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African</w:t>
      </w:r>
      <w:r w:rsidR="00857C17" w:rsidRPr="00294D0C">
        <w:rPr>
          <w:rFonts w:cstheme="minorHAnsi"/>
          <w:sz w:val="24"/>
          <w:szCs w:val="24"/>
          <w:lang w:val="en-CA"/>
        </w:rPr>
        <w:t xml:space="preserve"> </w:t>
      </w:r>
      <w:r w:rsidRPr="00294D0C">
        <w:rPr>
          <w:rFonts w:cstheme="minorHAnsi"/>
          <w:sz w:val="24"/>
          <w:szCs w:val="24"/>
          <w:lang w:val="en-CA"/>
        </w:rPr>
        <w:t>Americans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Asian</w:t>
      </w:r>
      <w:r w:rsidR="00857C17" w:rsidRPr="00294D0C">
        <w:rPr>
          <w:rFonts w:cstheme="minorHAnsi"/>
          <w:sz w:val="24"/>
          <w:szCs w:val="24"/>
          <w:lang w:val="en-CA"/>
        </w:rPr>
        <w:t xml:space="preserve"> </w:t>
      </w:r>
      <w:r w:rsidRPr="00294D0C">
        <w:rPr>
          <w:rFonts w:cstheme="minorHAnsi"/>
          <w:sz w:val="24"/>
          <w:szCs w:val="24"/>
          <w:lang w:val="en-CA"/>
        </w:rPr>
        <w:t>Americans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international</w:t>
      </w:r>
      <w:r w:rsidR="00857C17" w:rsidRPr="00294D0C">
        <w:rPr>
          <w:rFonts w:cstheme="minorHAnsi"/>
          <w:sz w:val="24"/>
          <w:szCs w:val="24"/>
          <w:lang w:val="en-CA"/>
        </w:rPr>
        <w:t xml:space="preserve"> </w:t>
      </w:r>
      <w:r w:rsidRPr="00294D0C">
        <w:rPr>
          <w:rFonts w:cstheme="minorHAnsi"/>
          <w:sz w:val="24"/>
          <w:szCs w:val="24"/>
          <w:lang w:val="en-CA"/>
        </w:rPr>
        <w:t>NGOs</w:t>
      </w:r>
      <w:r w:rsidR="00857C17" w:rsidRPr="00294D0C">
        <w:rPr>
          <w:rFonts w:cstheme="minorHAnsi"/>
          <w:sz w:val="24"/>
          <w:szCs w:val="24"/>
          <w:lang w:val="en-CA"/>
        </w:rPr>
        <w:t xml:space="preserve"> </w:t>
      </w:r>
      <w:r w:rsidRPr="00294D0C">
        <w:rPr>
          <w:rFonts w:cstheme="minorHAnsi"/>
          <w:sz w:val="24"/>
          <w:szCs w:val="24"/>
          <w:lang w:val="en-CA"/>
        </w:rPr>
        <w:t>(1).</w:t>
      </w:r>
    </w:p>
    <w:p w14:paraId="2ADE3ABA" w14:textId="77777777" w:rsidR="003B3BF8" w:rsidRPr="00294D0C" w:rsidRDefault="003B3BF8" w:rsidP="004046D4">
      <w:pPr>
        <w:rPr>
          <w:rFonts w:cstheme="minorHAnsi"/>
          <w:sz w:val="24"/>
          <w:szCs w:val="24"/>
          <w:lang w:val="en-CA"/>
        </w:rPr>
      </w:pPr>
    </w:p>
    <w:p w14:paraId="2A7FC125" w14:textId="60E164BA"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ab/>
        <w:t>Some</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(either</w:t>
      </w:r>
      <w:r w:rsidR="00857C17" w:rsidRPr="00294D0C">
        <w:rPr>
          <w:rFonts w:cstheme="minorHAnsi"/>
          <w:sz w:val="24"/>
          <w:szCs w:val="24"/>
          <w:lang w:val="en-CA"/>
        </w:rPr>
        <w:t xml:space="preserve"> </w:t>
      </w:r>
      <w:r w:rsidRPr="00294D0C">
        <w:rPr>
          <w:rFonts w:cstheme="minorHAnsi"/>
          <w:sz w:val="24"/>
          <w:szCs w:val="24"/>
          <w:lang w:val="en-CA"/>
        </w:rPr>
        <w:t>primary</w:t>
      </w:r>
      <w:r w:rsidR="00857C17" w:rsidRPr="00294D0C">
        <w:rPr>
          <w:rFonts w:cstheme="minorHAnsi"/>
          <w:sz w:val="24"/>
          <w:szCs w:val="24"/>
          <w:lang w:val="en-CA"/>
        </w:rPr>
        <w:t xml:space="preserve"> </w:t>
      </w:r>
      <w:r w:rsidRPr="00294D0C">
        <w:rPr>
          <w:rFonts w:cstheme="minorHAnsi"/>
          <w:sz w:val="24"/>
          <w:szCs w:val="24"/>
          <w:lang w:val="en-CA"/>
        </w:rPr>
        <w:t>analysis</w:t>
      </w:r>
      <w:r w:rsidR="00857C17" w:rsidRPr="00294D0C">
        <w:rPr>
          <w:rFonts w:cstheme="minorHAnsi"/>
          <w:sz w:val="24"/>
          <w:szCs w:val="24"/>
          <w:lang w:val="en-CA"/>
        </w:rPr>
        <w:t xml:space="preserve"> </w:t>
      </w:r>
      <w:r w:rsidRPr="00294D0C">
        <w:rPr>
          <w:rFonts w:cstheme="minorHAnsi"/>
          <w:sz w:val="24"/>
          <w:szCs w:val="24"/>
          <w:lang w:val="en-CA"/>
        </w:rPr>
        <w:t>or</w:t>
      </w:r>
      <w:r w:rsidR="00857C17" w:rsidRPr="00294D0C">
        <w:rPr>
          <w:rFonts w:cstheme="minorHAnsi"/>
          <w:sz w:val="24"/>
          <w:szCs w:val="24"/>
          <w:lang w:val="en-CA"/>
        </w:rPr>
        <w:t xml:space="preserve"> </w:t>
      </w:r>
      <w:r w:rsidRPr="00294D0C">
        <w:rPr>
          <w:rFonts w:cstheme="minorHAnsi"/>
          <w:sz w:val="24"/>
          <w:szCs w:val="24"/>
          <w:lang w:val="en-CA"/>
        </w:rPr>
        <w:t>review</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evaluated</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impact</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(e.g.,</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reduce</w:t>
      </w:r>
      <w:r w:rsidR="00857C17" w:rsidRPr="00294D0C">
        <w:rPr>
          <w:rFonts w:cstheme="minorHAnsi"/>
          <w:sz w:val="24"/>
          <w:szCs w:val="24"/>
          <w:lang w:val="en-CA"/>
        </w:rPr>
        <w:t xml:space="preserve"> </w:t>
      </w:r>
      <w:r w:rsidRPr="00294D0C">
        <w:rPr>
          <w:rFonts w:cstheme="minorHAnsi"/>
          <w:sz w:val="24"/>
          <w:szCs w:val="24"/>
          <w:lang w:val="en-CA"/>
        </w:rPr>
        <w:t>stigma,</w:t>
      </w:r>
      <w:r w:rsidR="00857C17" w:rsidRPr="00294D0C">
        <w:rPr>
          <w:rFonts w:cstheme="minorHAnsi"/>
          <w:sz w:val="24"/>
          <w:szCs w:val="24"/>
          <w:lang w:val="en-CA"/>
        </w:rPr>
        <w:t xml:space="preserve"> </w:t>
      </w:r>
      <w:r w:rsidRPr="00294D0C">
        <w:rPr>
          <w:rFonts w:cstheme="minorHAnsi"/>
          <w:sz w:val="24"/>
          <w:szCs w:val="24"/>
          <w:lang w:val="en-CA"/>
        </w:rPr>
        <w:t>improve</w:t>
      </w:r>
      <w:r w:rsidR="00857C17" w:rsidRPr="00294D0C">
        <w:rPr>
          <w:rFonts w:cstheme="minorHAnsi"/>
          <w:sz w:val="24"/>
          <w:szCs w:val="24"/>
          <w:lang w:val="en-CA"/>
        </w:rPr>
        <w:t xml:space="preserve"> </w:t>
      </w:r>
      <w:r w:rsidRPr="00294D0C">
        <w:rPr>
          <w:rFonts w:cstheme="minorHAnsi"/>
          <w:sz w:val="24"/>
          <w:szCs w:val="24"/>
          <w:lang w:val="en-CA"/>
        </w:rPr>
        <w:t>attitudes)</w:t>
      </w:r>
      <w:r w:rsidR="00857C17" w:rsidRPr="00294D0C">
        <w:rPr>
          <w:rFonts w:cstheme="minorHAnsi"/>
          <w:sz w:val="24"/>
          <w:szCs w:val="24"/>
          <w:lang w:val="en-CA"/>
        </w:rPr>
        <w:t xml:space="preserve"> </w:t>
      </w:r>
      <w:r w:rsidRPr="00294D0C">
        <w:rPr>
          <w:rFonts w:cstheme="minorHAnsi"/>
          <w:sz w:val="24"/>
          <w:szCs w:val="24"/>
          <w:lang w:val="en-CA"/>
        </w:rPr>
        <w:t>(37),</w:t>
      </w:r>
      <w:r w:rsidR="00857C17" w:rsidRPr="00294D0C">
        <w:rPr>
          <w:rFonts w:cstheme="minorHAnsi"/>
          <w:sz w:val="24"/>
          <w:szCs w:val="24"/>
          <w:lang w:val="en-CA"/>
        </w:rPr>
        <w:t xml:space="preserve"> </w:t>
      </w:r>
      <w:r w:rsidRPr="00294D0C">
        <w:rPr>
          <w:rFonts w:cstheme="minorHAnsi"/>
          <w:sz w:val="24"/>
          <w:szCs w:val="24"/>
          <w:lang w:val="en-CA"/>
        </w:rPr>
        <w:t>whereas</w:t>
      </w:r>
      <w:r w:rsidR="00857C17" w:rsidRPr="00294D0C">
        <w:rPr>
          <w:rFonts w:cstheme="minorHAnsi"/>
          <w:sz w:val="24"/>
          <w:szCs w:val="24"/>
          <w:lang w:val="en-CA"/>
        </w:rPr>
        <w:t xml:space="preserve"> </w:t>
      </w:r>
      <w:r w:rsidRPr="00294D0C">
        <w:rPr>
          <w:rFonts w:cstheme="minorHAnsi"/>
          <w:sz w:val="24"/>
          <w:szCs w:val="24"/>
          <w:lang w:val="en-CA"/>
        </w:rPr>
        <w:t>others</w:t>
      </w:r>
      <w:r w:rsidR="00857C17" w:rsidRPr="00294D0C">
        <w:rPr>
          <w:rFonts w:cstheme="minorHAnsi"/>
          <w:sz w:val="24"/>
          <w:szCs w:val="24"/>
          <w:lang w:val="en-CA"/>
        </w:rPr>
        <w:t xml:space="preserve"> </w:t>
      </w:r>
      <w:r w:rsidRPr="00294D0C">
        <w:rPr>
          <w:rFonts w:cstheme="minorHAnsi"/>
          <w:sz w:val="24"/>
          <w:szCs w:val="24"/>
          <w:lang w:val="en-CA"/>
        </w:rPr>
        <w:t>were</w:t>
      </w:r>
      <w:r w:rsidR="00857C17" w:rsidRPr="00294D0C">
        <w:rPr>
          <w:rFonts w:cstheme="minorHAnsi"/>
          <w:sz w:val="24"/>
          <w:szCs w:val="24"/>
          <w:lang w:val="en-CA"/>
        </w:rPr>
        <w:t xml:space="preserve"> </w:t>
      </w:r>
      <w:r w:rsidRPr="00294D0C">
        <w:rPr>
          <w:rFonts w:cstheme="minorHAnsi"/>
          <w:sz w:val="24"/>
          <w:szCs w:val="24"/>
          <w:lang w:val="en-CA"/>
        </w:rPr>
        <w:t>descriptive,</w:t>
      </w:r>
      <w:r w:rsidR="00857C17" w:rsidRPr="00294D0C">
        <w:rPr>
          <w:rFonts w:cstheme="minorHAnsi"/>
          <w:sz w:val="24"/>
          <w:szCs w:val="24"/>
          <w:lang w:val="en-CA"/>
        </w:rPr>
        <w:t xml:space="preserve"> </w:t>
      </w:r>
      <w:r w:rsidRPr="00294D0C">
        <w:rPr>
          <w:rFonts w:cstheme="minorHAnsi"/>
          <w:sz w:val="24"/>
          <w:szCs w:val="24"/>
          <w:lang w:val="en-CA"/>
        </w:rPr>
        <w:t>reporting</w:t>
      </w:r>
      <w:r w:rsidR="00857C17" w:rsidRPr="00294D0C">
        <w:rPr>
          <w:rFonts w:cstheme="minorHAnsi"/>
          <w:sz w:val="24"/>
          <w:szCs w:val="24"/>
          <w:lang w:val="en-CA"/>
        </w:rPr>
        <w:t xml:space="preserve"> </w:t>
      </w:r>
      <w:r w:rsidRPr="00294D0C">
        <w:rPr>
          <w:rFonts w:cstheme="minorHAnsi"/>
          <w:sz w:val="24"/>
          <w:szCs w:val="24"/>
          <w:lang w:val="en-CA"/>
        </w:rPr>
        <w:t>on</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results</w:t>
      </w:r>
      <w:r w:rsidR="00857C17" w:rsidRPr="00294D0C">
        <w:rPr>
          <w:rFonts w:cstheme="minorHAnsi"/>
          <w:sz w:val="24"/>
          <w:szCs w:val="24"/>
          <w:lang w:val="en-CA"/>
        </w:rPr>
        <w:t xml:space="preserve"> </w:t>
      </w:r>
      <w:r w:rsidRPr="00294D0C">
        <w:rPr>
          <w:rFonts w:cstheme="minorHAnsi"/>
          <w:sz w:val="24"/>
          <w:szCs w:val="24"/>
          <w:lang w:val="en-CA"/>
        </w:rPr>
        <w:t>from</w:t>
      </w:r>
      <w:r w:rsidR="00857C17" w:rsidRPr="00294D0C">
        <w:rPr>
          <w:rFonts w:cstheme="minorHAnsi"/>
          <w:sz w:val="24"/>
          <w:szCs w:val="24"/>
          <w:lang w:val="en-CA"/>
        </w:rPr>
        <w:t xml:space="preserve"> </w:t>
      </w:r>
      <w:r w:rsidRPr="00294D0C">
        <w:rPr>
          <w:rFonts w:cstheme="minorHAnsi"/>
          <w:sz w:val="24"/>
          <w:szCs w:val="24"/>
          <w:lang w:val="en-CA"/>
        </w:rPr>
        <w:t>surveys</w:t>
      </w:r>
      <w:r w:rsidR="00857C17" w:rsidRPr="00294D0C">
        <w:rPr>
          <w:rFonts w:cstheme="minorHAnsi"/>
          <w:sz w:val="24"/>
          <w:szCs w:val="24"/>
          <w:lang w:val="en-CA"/>
        </w:rPr>
        <w:t xml:space="preserve"> </w:t>
      </w:r>
      <w:r w:rsidRPr="00294D0C">
        <w:rPr>
          <w:rFonts w:cstheme="minorHAnsi"/>
          <w:sz w:val="24"/>
          <w:szCs w:val="24"/>
          <w:lang w:val="en-CA"/>
        </w:rPr>
        <w:t>about</w:t>
      </w:r>
      <w:r w:rsidR="00857C17" w:rsidRPr="00294D0C">
        <w:rPr>
          <w:rFonts w:cstheme="minorHAnsi"/>
          <w:sz w:val="24"/>
          <w:szCs w:val="24"/>
          <w:lang w:val="en-CA"/>
        </w:rPr>
        <w:t xml:space="preserve"> </w:t>
      </w:r>
      <w:r w:rsidRPr="00294D0C">
        <w:rPr>
          <w:rFonts w:cstheme="minorHAnsi"/>
          <w:sz w:val="24"/>
          <w:szCs w:val="24"/>
          <w:lang w:val="en-CA"/>
        </w:rPr>
        <w:t>attitudes</w:t>
      </w:r>
      <w:r w:rsidR="00857C17" w:rsidRPr="00294D0C">
        <w:rPr>
          <w:rFonts w:cstheme="minorHAnsi"/>
          <w:sz w:val="24"/>
          <w:szCs w:val="24"/>
          <w:lang w:val="en-CA"/>
        </w:rPr>
        <w:t xml:space="preserve"> </w:t>
      </w:r>
      <w:r w:rsidRPr="00294D0C">
        <w:rPr>
          <w:rFonts w:cstheme="minorHAnsi"/>
          <w:sz w:val="24"/>
          <w:szCs w:val="24"/>
          <w:lang w:val="en-CA"/>
        </w:rPr>
        <w:t>towards</w:t>
      </w:r>
      <w:r w:rsidR="00857C17" w:rsidRPr="00294D0C">
        <w:rPr>
          <w:rFonts w:cstheme="minorHAnsi"/>
          <w:sz w:val="24"/>
          <w:szCs w:val="24"/>
          <w:lang w:val="en-CA"/>
        </w:rPr>
        <w:t xml:space="preserve"> </w:t>
      </w:r>
      <w:r w:rsidRPr="00294D0C">
        <w:rPr>
          <w:rFonts w:cstheme="minorHAnsi"/>
          <w:sz w:val="24"/>
          <w:szCs w:val="24"/>
          <w:lang w:val="en-CA"/>
        </w:rPr>
        <w:t>PWD</w:t>
      </w:r>
      <w:r w:rsidR="00FC4D4D" w:rsidRPr="00294D0C">
        <w:rPr>
          <w:rFonts w:cstheme="minorHAnsi"/>
          <w:sz w:val="24"/>
          <w:szCs w:val="24"/>
          <w:lang w:val="en-CA"/>
        </w:rPr>
        <w:t>s</w:t>
      </w:r>
      <w:r w:rsidR="00857C17" w:rsidRPr="00294D0C">
        <w:rPr>
          <w:rFonts w:cstheme="minorHAnsi"/>
          <w:sz w:val="24"/>
          <w:szCs w:val="24"/>
          <w:lang w:val="en-CA"/>
        </w:rPr>
        <w:t xml:space="preserve"> </w:t>
      </w:r>
      <w:r w:rsidRPr="00294D0C">
        <w:rPr>
          <w:rFonts w:cstheme="minorHAnsi"/>
          <w:sz w:val="24"/>
          <w:szCs w:val="24"/>
          <w:lang w:val="en-CA"/>
        </w:rPr>
        <w:t>(21).</w:t>
      </w:r>
    </w:p>
    <w:p w14:paraId="02217E8A" w14:textId="77777777" w:rsidR="003B3BF8" w:rsidRPr="00294D0C" w:rsidRDefault="003B3BF8" w:rsidP="004046D4">
      <w:pPr>
        <w:rPr>
          <w:rFonts w:cstheme="minorHAnsi"/>
          <w:sz w:val="24"/>
          <w:szCs w:val="24"/>
          <w:lang w:val="en-CA"/>
        </w:rPr>
      </w:pPr>
    </w:p>
    <w:p w14:paraId="5A001C4B" w14:textId="1A4FC5BC"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that</w:t>
      </w:r>
      <w:r w:rsidR="00857C17" w:rsidRPr="00294D0C">
        <w:rPr>
          <w:rFonts w:cstheme="minorHAnsi"/>
          <w:sz w:val="24"/>
          <w:szCs w:val="24"/>
          <w:lang w:val="en-CA"/>
        </w:rPr>
        <w:t xml:space="preserve"> </w:t>
      </w:r>
      <w:r w:rsidRPr="00294D0C">
        <w:rPr>
          <w:rFonts w:cstheme="minorHAnsi"/>
          <w:sz w:val="24"/>
          <w:szCs w:val="24"/>
          <w:lang w:val="en-CA"/>
        </w:rPr>
        <w:t>evaluated</w:t>
      </w:r>
      <w:r w:rsidR="00857C17" w:rsidRPr="00294D0C">
        <w:rPr>
          <w:rFonts w:cstheme="minorHAnsi"/>
          <w:sz w:val="24"/>
          <w:szCs w:val="24"/>
          <w:lang w:val="en-CA"/>
        </w:rPr>
        <w:t xml:space="preserve"> </w:t>
      </w:r>
      <w:r w:rsidRPr="00294D0C">
        <w:rPr>
          <w:rFonts w:cstheme="minorHAnsi"/>
          <w:sz w:val="24"/>
          <w:szCs w:val="24"/>
          <w:lang w:val="en-CA"/>
        </w:rPr>
        <w:t>impacts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considered</w:t>
      </w:r>
      <w:r w:rsidR="00857C17" w:rsidRPr="00294D0C">
        <w:rPr>
          <w:rFonts w:cstheme="minorHAnsi"/>
          <w:sz w:val="24"/>
          <w:szCs w:val="24"/>
          <w:lang w:val="en-CA"/>
        </w:rPr>
        <w:t xml:space="preserve"> </w:t>
      </w:r>
      <w:r w:rsidRPr="00294D0C">
        <w:rPr>
          <w:rFonts w:cstheme="minorHAnsi"/>
          <w:sz w:val="24"/>
          <w:szCs w:val="24"/>
          <w:lang w:val="en-CA"/>
        </w:rPr>
        <w:t>a</w:t>
      </w:r>
      <w:r w:rsidR="00857C17" w:rsidRPr="00294D0C">
        <w:rPr>
          <w:rFonts w:cstheme="minorHAnsi"/>
          <w:sz w:val="24"/>
          <w:szCs w:val="24"/>
          <w:lang w:val="en-CA"/>
        </w:rPr>
        <w:t xml:space="preserve"> </w:t>
      </w:r>
      <w:r w:rsidRPr="00294D0C">
        <w:rPr>
          <w:rFonts w:cstheme="minorHAnsi"/>
          <w:sz w:val="24"/>
          <w:szCs w:val="24"/>
          <w:lang w:val="en-CA"/>
        </w:rPr>
        <w:t>wide</w:t>
      </w:r>
      <w:r w:rsidR="00857C17" w:rsidRPr="00294D0C">
        <w:rPr>
          <w:rFonts w:cstheme="minorHAnsi"/>
          <w:sz w:val="24"/>
          <w:szCs w:val="24"/>
          <w:lang w:val="en-CA"/>
        </w:rPr>
        <w:t xml:space="preserve"> </w:t>
      </w:r>
      <w:r w:rsidRPr="00294D0C">
        <w:rPr>
          <w:rFonts w:cstheme="minorHAnsi"/>
          <w:sz w:val="24"/>
          <w:szCs w:val="24"/>
          <w:lang w:val="en-CA"/>
        </w:rPr>
        <w:t>variety</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including</w:t>
      </w:r>
      <w:r w:rsidR="00857C17" w:rsidRPr="00294D0C">
        <w:rPr>
          <w:rFonts w:cstheme="minorHAnsi"/>
          <w:sz w:val="24"/>
          <w:szCs w:val="24"/>
          <w:lang w:val="en-CA"/>
        </w:rPr>
        <w:t xml:space="preserve"> </w:t>
      </w:r>
      <w:r w:rsidRPr="00294D0C">
        <w:rPr>
          <w:rFonts w:cstheme="minorHAnsi"/>
          <w:sz w:val="24"/>
          <w:szCs w:val="24"/>
          <w:lang w:val="en-CA"/>
        </w:rPr>
        <w:t>awareness</w:t>
      </w:r>
      <w:r w:rsidR="00857C17" w:rsidRPr="00294D0C">
        <w:rPr>
          <w:rFonts w:cstheme="minorHAnsi"/>
          <w:sz w:val="24"/>
          <w:szCs w:val="24"/>
          <w:lang w:val="en-CA"/>
        </w:rPr>
        <w:t xml:space="preserve"> </w:t>
      </w:r>
      <w:r w:rsidRPr="00294D0C">
        <w:rPr>
          <w:rFonts w:cstheme="minorHAnsi"/>
          <w:sz w:val="24"/>
          <w:szCs w:val="24"/>
          <w:lang w:val="en-CA"/>
        </w:rPr>
        <w:t>campaigns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combining</w:t>
      </w:r>
      <w:r w:rsidR="00857C17" w:rsidRPr="00294D0C">
        <w:rPr>
          <w:rFonts w:cstheme="minorHAnsi"/>
          <w:sz w:val="24"/>
          <w:szCs w:val="24"/>
          <w:lang w:val="en-CA"/>
        </w:rPr>
        <w:t xml:space="preserve"> </w:t>
      </w:r>
      <w:r w:rsidRPr="00294D0C">
        <w:rPr>
          <w:rFonts w:cstheme="minorHAnsi"/>
          <w:sz w:val="24"/>
          <w:szCs w:val="24"/>
          <w:lang w:val="en-CA"/>
        </w:rPr>
        <w:t>information</w:t>
      </w:r>
      <w:r w:rsidR="00857C17" w:rsidRPr="00294D0C">
        <w:rPr>
          <w:rFonts w:cstheme="minorHAnsi"/>
          <w:sz w:val="24"/>
          <w:szCs w:val="24"/>
          <w:lang w:val="en-CA"/>
        </w:rPr>
        <w:t xml:space="preserve"> </w:t>
      </w:r>
      <w:r w:rsidRPr="00294D0C">
        <w:rPr>
          <w:rFonts w:cstheme="minorHAnsi"/>
          <w:sz w:val="24"/>
          <w:szCs w:val="24"/>
          <w:lang w:val="en-CA"/>
        </w:rPr>
        <w:t>with</w:t>
      </w:r>
      <w:r w:rsidR="00857C17" w:rsidRPr="00294D0C">
        <w:rPr>
          <w:rFonts w:cstheme="minorHAnsi"/>
          <w:sz w:val="24"/>
          <w:szCs w:val="24"/>
          <w:lang w:val="en-CA"/>
        </w:rPr>
        <w:t xml:space="preserve"> </w:t>
      </w:r>
      <w:r w:rsidRPr="00294D0C">
        <w:rPr>
          <w:rFonts w:cstheme="minorHAnsi"/>
          <w:sz w:val="24"/>
          <w:szCs w:val="24"/>
          <w:lang w:val="en-CA"/>
        </w:rPr>
        <w:t>imagined</w:t>
      </w:r>
      <w:r w:rsidR="00857C17" w:rsidRPr="00294D0C">
        <w:rPr>
          <w:rFonts w:cstheme="minorHAnsi"/>
          <w:sz w:val="24"/>
          <w:szCs w:val="24"/>
          <w:lang w:val="en-CA"/>
        </w:rPr>
        <w:t xml:space="preserve"> </w:t>
      </w:r>
      <w:r w:rsidRPr="00294D0C">
        <w:rPr>
          <w:rFonts w:cstheme="minorHAnsi"/>
          <w:sz w:val="24"/>
          <w:szCs w:val="24"/>
          <w:lang w:val="en-CA"/>
        </w:rPr>
        <w:t>contacts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continuum</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educational</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(17),</w:t>
      </w:r>
      <w:r w:rsidR="00857C17" w:rsidRPr="00294D0C">
        <w:rPr>
          <w:rFonts w:cstheme="minorHAnsi"/>
          <w:sz w:val="24"/>
          <w:szCs w:val="24"/>
          <w:lang w:val="en-CA"/>
        </w:rPr>
        <w:t xml:space="preserve"> </w:t>
      </w:r>
      <w:r w:rsidRPr="00294D0C">
        <w:rPr>
          <w:rFonts w:cstheme="minorHAnsi"/>
          <w:sz w:val="24"/>
          <w:szCs w:val="24"/>
          <w:lang w:val="en-CA"/>
        </w:rPr>
        <w:t>environmental</w:t>
      </w:r>
      <w:r w:rsidR="00857C17" w:rsidRPr="00294D0C">
        <w:rPr>
          <w:rFonts w:cstheme="minorHAnsi"/>
          <w:sz w:val="24"/>
          <w:szCs w:val="24"/>
          <w:lang w:val="en-CA"/>
        </w:rPr>
        <w:t xml:space="preserve"> </w:t>
      </w:r>
      <w:r w:rsidRPr="00294D0C">
        <w:rPr>
          <w:rFonts w:cstheme="minorHAnsi"/>
          <w:sz w:val="24"/>
          <w:szCs w:val="24"/>
          <w:lang w:val="en-CA"/>
        </w:rPr>
        <w:t>factors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models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practice</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school-based</w:t>
      </w:r>
      <w:r w:rsidR="00857C17" w:rsidRPr="00294D0C">
        <w:rPr>
          <w:rFonts w:cstheme="minorHAnsi"/>
          <w:sz w:val="24"/>
          <w:szCs w:val="24"/>
          <w:lang w:val="en-CA"/>
        </w:rPr>
        <w:t xml:space="preserve"> </w:t>
      </w:r>
      <w:r w:rsidRPr="00294D0C">
        <w:rPr>
          <w:rFonts w:cstheme="minorHAnsi"/>
          <w:sz w:val="24"/>
          <w:szCs w:val="24"/>
          <w:lang w:val="en-CA"/>
        </w:rPr>
        <w:t>schizophrenia</w:t>
      </w:r>
      <w:r w:rsidR="00857C17" w:rsidRPr="00294D0C">
        <w:rPr>
          <w:rFonts w:cstheme="minorHAnsi"/>
          <w:sz w:val="24"/>
          <w:szCs w:val="24"/>
          <w:lang w:val="en-CA"/>
        </w:rPr>
        <w:t xml:space="preserve"> </w:t>
      </w:r>
      <w:r w:rsidRPr="00294D0C">
        <w:rPr>
          <w:rFonts w:cstheme="minorHAnsi"/>
          <w:sz w:val="24"/>
          <w:szCs w:val="24"/>
          <w:lang w:val="en-CA"/>
        </w:rPr>
        <w:t>stigma</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workplace</w:t>
      </w:r>
      <w:r w:rsidR="00857C17" w:rsidRPr="00294D0C">
        <w:rPr>
          <w:rFonts w:cstheme="minorHAnsi"/>
          <w:sz w:val="24"/>
          <w:szCs w:val="24"/>
          <w:lang w:val="en-CA"/>
        </w:rPr>
        <w:t xml:space="preserve"> </w:t>
      </w:r>
      <w:r w:rsidRPr="00294D0C">
        <w:rPr>
          <w:rFonts w:cstheme="minorHAnsi"/>
          <w:sz w:val="24"/>
          <w:szCs w:val="24"/>
          <w:lang w:val="en-CA"/>
        </w:rPr>
        <w:t>accommodations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cartoons</w:t>
      </w:r>
      <w:r w:rsidR="00857C17" w:rsidRPr="00294D0C">
        <w:rPr>
          <w:rFonts w:cstheme="minorHAnsi"/>
          <w:sz w:val="24"/>
          <w:szCs w:val="24"/>
          <w:lang w:val="en-CA"/>
        </w:rPr>
        <w:t xml:space="preserve"> </w:t>
      </w:r>
      <w:r w:rsidRPr="00294D0C">
        <w:rPr>
          <w:rFonts w:cstheme="minorHAnsi"/>
          <w:sz w:val="24"/>
          <w:szCs w:val="24"/>
          <w:lang w:val="en-CA"/>
        </w:rPr>
        <w:t>which</w:t>
      </w:r>
      <w:r w:rsidR="00857C17" w:rsidRPr="00294D0C">
        <w:rPr>
          <w:rFonts w:cstheme="minorHAnsi"/>
          <w:sz w:val="24"/>
          <w:szCs w:val="24"/>
          <w:lang w:val="en-CA"/>
        </w:rPr>
        <w:t xml:space="preserve"> </w:t>
      </w:r>
      <w:r w:rsidRPr="00294D0C">
        <w:rPr>
          <w:rFonts w:cstheme="minorHAnsi"/>
          <w:sz w:val="24"/>
          <w:szCs w:val="24"/>
          <w:lang w:val="en-CA"/>
        </w:rPr>
        <w:t>depict</w:t>
      </w:r>
      <w:r w:rsidR="00857C17" w:rsidRPr="00294D0C">
        <w:rPr>
          <w:rFonts w:cstheme="minorHAnsi"/>
          <w:sz w:val="24"/>
          <w:szCs w:val="24"/>
          <w:lang w:val="en-CA"/>
        </w:rPr>
        <w:t xml:space="preserve"> </w:t>
      </w:r>
      <w:r w:rsidRPr="00294D0C">
        <w:rPr>
          <w:rFonts w:cstheme="minorHAnsi"/>
          <w:sz w:val="24"/>
          <w:szCs w:val="24"/>
          <w:lang w:val="en-CA"/>
        </w:rPr>
        <w:t>autistic</w:t>
      </w:r>
      <w:r w:rsidR="00857C17" w:rsidRPr="00294D0C">
        <w:rPr>
          <w:rFonts w:cstheme="minorHAnsi"/>
          <w:sz w:val="24"/>
          <w:szCs w:val="24"/>
          <w:lang w:val="en-CA"/>
        </w:rPr>
        <w:t xml:space="preserve"> </w:t>
      </w:r>
      <w:r w:rsidRPr="00294D0C">
        <w:rPr>
          <w:rFonts w:cstheme="minorHAnsi"/>
          <w:sz w:val="24"/>
          <w:szCs w:val="24"/>
          <w:lang w:val="en-CA"/>
        </w:rPr>
        <w:t>characters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contact</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educational</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face-to-face</w:t>
      </w:r>
      <w:r w:rsidR="00857C17" w:rsidRPr="00294D0C">
        <w:rPr>
          <w:rFonts w:cstheme="minorHAnsi"/>
          <w:sz w:val="24"/>
          <w:szCs w:val="24"/>
          <w:lang w:val="en-CA"/>
        </w:rPr>
        <w:t xml:space="preserve"> </w:t>
      </w:r>
      <w:r w:rsidRPr="00294D0C">
        <w:rPr>
          <w:rFonts w:cstheme="minorHAnsi"/>
          <w:sz w:val="24"/>
          <w:szCs w:val="24"/>
          <w:lang w:val="en-CA"/>
        </w:rPr>
        <w:t>programs,</w:t>
      </w:r>
      <w:r w:rsidR="00857C17" w:rsidRPr="00294D0C">
        <w:rPr>
          <w:rFonts w:cstheme="minorHAnsi"/>
          <w:sz w:val="24"/>
          <w:szCs w:val="24"/>
          <w:lang w:val="en-CA"/>
        </w:rPr>
        <w:t xml:space="preserve"> </w:t>
      </w:r>
      <w:r w:rsidRPr="00294D0C">
        <w:rPr>
          <w:rFonts w:cstheme="minorHAnsi"/>
          <w:sz w:val="24"/>
          <w:szCs w:val="24"/>
          <w:lang w:val="en-CA"/>
        </w:rPr>
        <w:t>online</w:t>
      </w:r>
      <w:r w:rsidR="00857C17" w:rsidRPr="00294D0C">
        <w:rPr>
          <w:rFonts w:cstheme="minorHAnsi"/>
          <w:sz w:val="24"/>
          <w:szCs w:val="24"/>
          <w:lang w:val="en-CA"/>
        </w:rPr>
        <w:t xml:space="preserve"> </w:t>
      </w:r>
      <w:r w:rsidRPr="00294D0C">
        <w:rPr>
          <w:rFonts w:cstheme="minorHAnsi"/>
          <w:sz w:val="24"/>
          <w:szCs w:val="24"/>
          <w:lang w:val="en-CA"/>
        </w:rPr>
        <w:t>resources,</w:t>
      </w:r>
      <w:r w:rsidR="00857C17" w:rsidRPr="00294D0C">
        <w:rPr>
          <w:rFonts w:cstheme="minorHAnsi"/>
          <w:sz w:val="24"/>
          <w:szCs w:val="24"/>
          <w:lang w:val="en-CA"/>
        </w:rPr>
        <w:t xml:space="preserve"> </w:t>
      </w:r>
      <w:r w:rsidRPr="00294D0C">
        <w:rPr>
          <w:rFonts w:cstheme="minorHAnsi"/>
          <w:sz w:val="24"/>
          <w:szCs w:val="24"/>
          <w:lang w:val="en-CA"/>
        </w:rPr>
        <w:t>awareness</w:t>
      </w:r>
      <w:r w:rsidR="00857C17" w:rsidRPr="00294D0C">
        <w:rPr>
          <w:rFonts w:cstheme="minorHAnsi"/>
          <w:sz w:val="24"/>
          <w:szCs w:val="24"/>
          <w:lang w:val="en-CA"/>
        </w:rPr>
        <w:t xml:space="preserve"> </w:t>
      </w:r>
      <w:r w:rsidRPr="00294D0C">
        <w:rPr>
          <w:rFonts w:cstheme="minorHAnsi"/>
          <w:sz w:val="24"/>
          <w:szCs w:val="24"/>
          <w:lang w:val="en-CA"/>
        </w:rPr>
        <w:lastRenderedPageBreak/>
        <w:t>campaigns,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advocacy</w:t>
      </w:r>
      <w:r w:rsidR="00857C17" w:rsidRPr="00294D0C">
        <w:rPr>
          <w:rFonts w:cstheme="minorHAnsi"/>
          <w:sz w:val="24"/>
          <w:szCs w:val="24"/>
          <w:lang w:val="en-CA"/>
        </w:rPr>
        <w:t xml:space="preserve"> </w:t>
      </w:r>
      <w:r w:rsidRPr="00294D0C">
        <w:rPr>
          <w:rFonts w:cstheme="minorHAnsi"/>
          <w:sz w:val="24"/>
          <w:szCs w:val="24"/>
          <w:lang w:val="en-CA"/>
        </w:rPr>
        <w:t>work</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exposure</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active</w:t>
      </w:r>
      <w:r w:rsidR="00857C17" w:rsidRPr="00294D0C">
        <w:rPr>
          <w:rFonts w:cstheme="minorHAnsi"/>
          <w:sz w:val="24"/>
          <w:szCs w:val="24"/>
          <w:lang w:val="en-CA"/>
        </w:rPr>
        <w:t xml:space="preserve"> </w:t>
      </w:r>
      <w:r w:rsidRPr="00294D0C">
        <w:rPr>
          <w:rFonts w:cstheme="minorHAnsi"/>
          <w:sz w:val="24"/>
          <w:szCs w:val="24"/>
          <w:lang w:val="en-CA"/>
        </w:rPr>
        <w:t>involvement</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people</w:t>
      </w:r>
      <w:r w:rsidR="00857C17" w:rsidRPr="00294D0C">
        <w:rPr>
          <w:rFonts w:cstheme="minorHAnsi"/>
          <w:sz w:val="24"/>
          <w:szCs w:val="24"/>
          <w:lang w:val="en-CA"/>
        </w:rPr>
        <w:t xml:space="preserve"> </w:t>
      </w:r>
      <w:r w:rsidRPr="00294D0C">
        <w:rPr>
          <w:rFonts w:cstheme="minorHAnsi"/>
          <w:sz w:val="24"/>
          <w:szCs w:val="24"/>
          <w:lang w:val="en-CA"/>
        </w:rPr>
        <w:t>with</w:t>
      </w:r>
      <w:r w:rsidR="00857C17" w:rsidRPr="00294D0C">
        <w:rPr>
          <w:rFonts w:cstheme="minorHAnsi"/>
          <w:sz w:val="24"/>
          <w:szCs w:val="24"/>
          <w:lang w:val="en-CA"/>
        </w:rPr>
        <w:t xml:space="preserve"> </w:t>
      </w:r>
      <w:r w:rsidRPr="00294D0C">
        <w:rPr>
          <w:rFonts w:cstheme="minorHAnsi"/>
          <w:sz w:val="24"/>
          <w:szCs w:val="24"/>
          <w:lang w:val="en-CA"/>
        </w:rPr>
        <w:t>dementia,</w:t>
      </w:r>
      <w:r w:rsidR="00857C17" w:rsidRPr="00294D0C">
        <w:rPr>
          <w:rFonts w:cstheme="minorHAnsi"/>
          <w:sz w:val="24"/>
          <w:szCs w:val="24"/>
          <w:lang w:val="en-CA"/>
        </w:rPr>
        <w:t xml:space="preserve"> </w:t>
      </w:r>
      <w:r w:rsidRPr="00294D0C">
        <w:rPr>
          <w:rFonts w:cstheme="minorHAnsi"/>
          <w:sz w:val="24"/>
          <w:szCs w:val="24"/>
          <w:lang w:val="en-CA"/>
        </w:rPr>
        <w:t>environmental</w:t>
      </w:r>
      <w:r w:rsidR="00857C17" w:rsidRPr="00294D0C">
        <w:rPr>
          <w:rFonts w:cstheme="minorHAnsi"/>
          <w:sz w:val="24"/>
          <w:szCs w:val="24"/>
          <w:lang w:val="en-CA"/>
        </w:rPr>
        <w:t xml:space="preserve"> </w:t>
      </w:r>
      <w:r w:rsidRPr="00294D0C">
        <w:rPr>
          <w:rFonts w:cstheme="minorHAnsi"/>
          <w:sz w:val="24"/>
          <w:szCs w:val="24"/>
          <w:lang w:val="en-CA"/>
        </w:rPr>
        <w:t>design,</w:t>
      </w:r>
      <w:r w:rsidR="00857C17" w:rsidRPr="00294D0C">
        <w:rPr>
          <w:rFonts w:cstheme="minorHAnsi"/>
          <w:sz w:val="24"/>
          <w:szCs w:val="24"/>
          <w:lang w:val="en-CA"/>
        </w:rPr>
        <w:t xml:space="preserve"> </w:t>
      </w:r>
      <w:r w:rsidRPr="00294D0C">
        <w:rPr>
          <w:rFonts w:cstheme="minorHAnsi"/>
          <w:sz w:val="24"/>
          <w:szCs w:val="24"/>
          <w:lang w:val="en-CA"/>
        </w:rPr>
        <w:t>public</w:t>
      </w:r>
      <w:r w:rsidR="00857C17" w:rsidRPr="00294D0C">
        <w:rPr>
          <w:rFonts w:cstheme="minorHAnsi"/>
          <w:sz w:val="24"/>
          <w:szCs w:val="24"/>
          <w:lang w:val="en-CA"/>
        </w:rPr>
        <w:t xml:space="preserve"> </w:t>
      </w:r>
      <w:r w:rsidRPr="00294D0C">
        <w:rPr>
          <w:rFonts w:cstheme="minorHAnsi"/>
          <w:sz w:val="24"/>
          <w:szCs w:val="24"/>
          <w:lang w:val="en-CA"/>
        </w:rPr>
        <w:t>education,</w:t>
      </w:r>
      <w:r w:rsidR="00857C17" w:rsidRPr="00294D0C">
        <w:rPr>
          <w:rFonts w:cstheme="minorHAnsi"/>
          <w:sz w:val="24"/>
          <w:szCs w:val="24"/>
          <w:lang w:val="en-CA"/>
        </w:rPr>
        <w:t xml:space="preserve"> </w:t>
      </w:r>
      <w:r w:rsidRPr="00294D0C">
        <w:rPr>
          <w:rFonts w:cstheme="minorHAnsi"/>
          <w:sz w:val="24"/>
          <w:szCs w:val="24"/>
          <w:lang w:val="en-CA"/>
        </w:rPr>
        <w:t>raising</w:t>
      </w:r>
      <w:r w:rsidR="00857C17" w:rsidRPr="00294D0C">
        <w:rPr>
          <w:rFonts w:cstheme="minorHAnsi"/>
          <w:sz w:val="24"/>
          <w:szCs w:val="24"/>
          <w:lang w:val="en-CA"/>
        </w:rPr>
        <w:t xml:space="preserve"> </w:t>
      </w:r>
      <w:r w:rsidRPr="00294D0C">
        <w:rPr>
          <w:rFonts w:cstheme="minorHAnsi"/>
          <w:sz w:val="24"/>
          <w:szCs w:val="24"/>
          <w:lang w:val="en-CA"/>
        </w:rPr>
        <w:t>awareness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customized</w:t>
      </w:r>
      <w:r w:rsidR="00857C17" w:rsidRPr="00294D0C">
        <w:rPr>
          <w:rFonts w:cstheme="minorHAnsi"/>
          <w:sz w:val="24"/>
          <w:szCs w:val="24"/>
          <w:lang w:val="en-CA"/>
        </w:rPr>
        <w:t xml:space="preserve"> </w:t>
      </w:r>
      <w:r w:rsidRPr="00294D0C">
        <w:rPr>
          <w:rFonts w:cstheme="minorHAnsi"/>
          <w:sz w:val="24"/>
          <w:szCs w:val="24"/>
          <w:lang w:val="en-CA"/>
        </w:rPr>
        <w:t>strategies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virtual</w:t>
      </w:r>
      <w:r w:rsidR="00857C17" w:rsidRPr="00294D0C">
        <w:rPr>
          <w:rFonts w:cstheme="minorHAnsi"/>
          <w:sz w:val="24"/>
          <w:szCs w:val="24"/>
          <w:lang w:val="en-CA"/>
        </w:rPr>
        <w:t xml:space="preserve"> </w:t>
      </w:r>
      <w:r w:rsidRPr="00294D0C">
        <w:rPr>
          <w:rFonts w:cstheme="minorHAnsi"/>
          <w:sz w:val="24"/>
          <w:szCs w:val="24"/>
          <w:lang w:val="en-CA"/>
        </w:rPr>
        <w:t>simulation</w:t>
      </w:r>
      <w:r w:rsidR="00857C17" w:rsidRPr="00294D0C">
        <w:rPr>
          <w:rFonts w:cstheme="minorHAnsi"/>
          <w:sz w:val="24"/>
          <w:szCs w:val="24"/>
          <w:lang w:val="en-CA"/>
        </w:rPr>
        <w:t xml:space="preserve"> </w:t>
      </w:r>
      <w:r w:rsidRPr="00294D0C">
        <w:rPr>
          <w:rFonts w:cstheme="minorHAnsi"/>
          <w:sz w:val="24"/>
          <w:szCs w:val="24"/>
          <w:lang w:val="en-CA"/>
        </w:rPr>
        <w:t>engagement</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observation</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simulation</w:t>
      </w:r>
      <w:r w:rsidR="00857C17" w:rsidRPr="00294D0C">
        <w:rPr>
          <w:rFonts w:cstheme="minorHAnsi"/>
          <w:sz w:val="24"/>
          <w:szCs w:val="24"/>
          <w:lang w:val="en-CA"/>
        </w:rPr>
        <w:t xml:space="preserve"> </w:t>
      </w:r>
      <w:r w:rsidRPr="00294D0C">
        <w:rPr>
          <w:rFonts w:cstheme="minorHAnsi"/>
          <w:sz w:val="24"/>
          <w:szCs w:val="24"/>
          <w:lang w:val="en-CA"/>
        </w:rPr>
        <w:t>engagement</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job</w:t>
      </w:r>
      <w:r w:rsidR="00857C17" w:rsidRPr="00294D0C">
        <w:rPr>
          <w:rFonts w:cstheme="minorHAnsi"/>
          <w:sz w:val="24"/>
          <w:szCs w:val="24"/>
          <w:lang w:val="en-CA"/>
        </w:rPr>
        <w:t xml:space="preserve"> </w:t>
      </w:r>
      <w:r w:rsidRPr="00294D0C">
        <w:rPr>
          <w:rFonts w:cstheme="minorHAnsi"/>
          <w:sz w:val="24"/>
          <w:szCs w:val="24"/>
          <w:lang w:val="en-CA"/>
        </w:rPr>
        <w:t>creation</w:t>
      </w:r>
      <w:r w:rsidR="00857C17" w:rsidRPr="00294D0C">
        <w:rPr>
          <w:rFonts w:cstheme="minorHAnsi"/>
          <w:sz w:val="24"/>
          <w:szCs w:val="24"/>
          <w:lang w:val="en-CA"/>
        </w:rPr>
        <w:t xml:space="preserve"> </w:t>
      </w:r>
      <w:r w:rsidRPr="00294D0C">
        <w:rPr>
          <w:rFonts w:cstheme="minorHAnsi"/>
          <w:sz w:val="24"/>
          <w:szCs w:val="24"/>
          <w:lang w:val="en-CA"/>
        </w:rPr>
        <w:t>programs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contact</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culture</w:t>
      </w:r>
      <w:r w:rsidR="00857C17" w:rsidRPr="00294D0C">
        <w:rPr>
          <w:rFonts w:cstheme="minorHAnsi"/>
          <w:sz w:val="24"/>
          <w:szCs w:val="24"/>
          <w:lang w:val="en-CA"/>
        </w:rPr>
        <w:t xml:space="preserve"> </w:t>
      </w:r>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programs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dementia</w:t>
      </w:r>
      <w:r w:rsidR="00857C17" w:rsidRPr="00294D0C">
        <w:rPr>
          <w:rFonts w:cstheme="minorHAnsi"/>
          <w:sz w:val="24"/>
          <w:szCs w:val="24"/>
          <w:lang w:val="en-CA"/>
        </w:rPr>
        <w:t xml:space="preserve"> </w:t>
      </w:r>
      <w:r w:rsidRPr="00294D0C">
        <w:rPr>
          <w:rFonts w:cstheme="minorHAnsi"/>
          <w:sz w:val="24"/>
          <w:szCs w:val="24"/>
          <w:lang w:val="en-CA"/>
        </w:rPr>
        <w:t>friendly</w:t>
      </w:r>
      <w:r w:rsidR="00857C17" w:rsidRPr="00294D0C">
        <w:rPr>
          <w:rFonts w:cstheme="minorHAnsi"/>
          <w:sz w:val="24"/>
          <w:szCs w:val="24"/>
          <w:lang w:val="en-CA"/>
        </w:rPr>
        <w:t xml:space="preserve"> </w:t>
      </w:r>
      <w:r w:rsidRPr="00294D0C">
        <w:rPr>
          <w:rFonts w:cstheme="minorHAnsi"/>
          <w:sz w:val="24"/>
          <w:szCs w:val="24"/>
          <w:lang w:val="en-CA"/>
        </w:rPr>
        <w:t>communities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acceptance</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commitment</w:t>
      </w:r>
      <w:r w:rsidR="00857C17" w:rsidRPr="00294D0C">
        <w:rPr>
          <w:rFonts w:cstheme="minorHAnsi"/>
          <w:sz w:val="24"/>
          <w:szCs w:val="24"/>
          <w:lang w:val="en-CA"/>
        </w:rPr>
        <w:t xml:space="preserve"> </w:t>
      </w:r>
      <w:r w:rsidRPr="00294D0C">
        <w:rPr>
          <w:rFonts w:cstheme="minorHAnsi"/>
          <w:sz w:val="24"/>
          <w:szCs w:val="24"/>
          <w:lang w:val="en-CA"/>
        </w:rPr>
        <w:t>therapy,</w:t>
      </w:r>
      <w:r w:rsidR="00857C17" w:rsidRPr="00294D0C">
        <w:rPr>
          <w:rFonts w:cstheme="minorHAnsi"/>
          <w:sz w:val="24"/>
          <w:szCs w:val="24"/>
          <w:lang w:val="en-CA"/>
        </w:rPr>
        <w:t xml:space="preserve"> </w:t>
      </w:r>
      <w:r w:rsidRPr="00294D0C">
        <w:rPr>
          <w:rFonts w:cstheme="minorHAnsi"/>
          <w:sz w:val="24"/>
          <w:szCs w:val="24"/>
          <w:lang w:val="en-CA"/>
        </w:rPr>
        <w:t>contact-based</w:t>
      </w:r>
      <w:r w:rsidR="00857C17" w:rsidRPr="00294D0C">
        <w:rPr>
          <w:rFonts w:cstheme="minorHAnsi"/>
          <w:sz w:val="24"/>
          <w:szCs w:val="24"/>
          <w:lang w:val="en-CA"/>
        </w:rPr>
        <w:t xml:space="preserve"> </w:t>
      </w:r>
      <w:r w:rsidRPr="00294D0C">
        <w:rPr>
          <w:rFonts w:cstheme="minorHAnsi"/>
          <w:sz w:val="24"/>
          <w:szCs w:val="24"/>
          <w:lang w:val="en-CA"/>
        </w:rPr>
        <w:t>empowerment</w:t>
      </w:r>
      <w:r w:rsidR="00857C17" w:rsidRPr="00294D0C">
        <w:rPr>
          <w:rFonts w:cstheme="minorHAnsi"/>
          <w:sz w:val="24"/>
          <w:szCs w:val="24"/>
          <w:lang w:val="en-CA"/>
        </w:rPr>
        <w:t xml:space="preserve"> </w:t>
      </w:r>
      <w:r w:rsidRPr="00294D0C">
        <w:rPr>
          <w:rFonts w:cstheme="minorHAnsi"/>
          <w:sz w:val="24"/>
          <w:szCs w:val="24"/>
          <w:lang w:val="en-CA"/>
        </w:rPr>
        <w:t>education</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mixed</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multi-component</w:t>
      </w:r>
      <w:r w:rsidR="00857C17" w:rsidRPr="00294D0C">
        <w:rPr>
          <w:rFonts w:cstheme="minorHAnsi"/>
          <w:sz w:val="24"/>
          <w:szCs w:val="24"/>
          <w:lang w:val="en-CA"/>
        </w:rPr>
        <w:t xml:space="preserve"> </w:t>
      </w:r>
      <w:r w:rsidRPr="00294D0C">
        <w:rPr>
          <w:rFonts w:cstheme="minorHAnsi"/>
          <w:sz w:val="24"/>
          <w:szCs w:val="24"/>
          <w:lang w:val="en-CA"/>
        </w:rPr>
        <w:t>programs</w:t>
      </w:r>
      <w:r w:rsidR="00857C17" w:rsidRPr="00294D0C">
        <w:rPr>
          <w:rFonts w:cstheme="minorHAnsi"/>
          <w:sz w:val="24"/>
          <w:szCs w:val="24"/>
          <w:lang w:val="en-CA"/>
        </w:rPr>
        <w:t xml:space="preserve"> </w:t>
      </w:r>
      <w:r w:rsidRPr="00294D0C">
        <w:rPr>
          <w:rFonts w:cstheme="minorHAnsi"/>
          <w:sz w:val="24"/>
          <w:szCs w:val="24"/>
          <w:lang w:val="en-CA"/>
        </w:rPr>
        <w:t>(1),</w:t>
      </w:r>
      <w:r w:rsidR="00857C17" w:rsidRPr="00294D0C">
        <w:rPr>
          <w:rFonts w:cstheme="minorHAnsi"/>
          <w:sz w:val="24"/>
          <w:szCs w:val="24"/>
          <w:lang w:val="en-CA"/>
        </w:rPr>
        <w:t xml:space="preserve"> </w:t>
      </w:r>
      <w:r w:rsidRPr="00294D0C">
        <w:rPr>
          <w:rFonts w:cstheme="minorHAnsi"/>
          <w:sz w:val="24"/>
          <w:szCs w:val="24"/>
          <w:lang w:val="en-CA"/>
        </w:rPr>
        <w:t>inclusive</w:t>
      </w:r>
      <w:r w:rsidR="00857C17" w:rsidRPr="00294D0C">
        <w:rPr>
          <w:rFonts w:cstheme="minorHAnsi"/>
          <w:sz w:val="24"/>
          <w:szCs w:val="24"/>
          <w:lang w:val="en-CA"/>
        </w:rPr>
        <w:t xml:space="preserve"> </w:t>
      </w:r>
      <w:r w:rsidRPr="00294D0C">
        <w:rPr>
          <w:rFonts w:cstheme="minorHAnsi"/>
          <w:sz w:val="24"/>
          <w:szCs w:val="24"/>
          <w:lang w:val="en-CA"/>
        </w:rPr>
        <w:t>mental</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policies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legislations,</w:t>
      </w:r>
      <w:r w:rsidR="00857C17" w:rsidRPr="00294D0C">
        <w:rPr>
          <w:rFonts w:cstheme="minorHAnsi"/>
          <w:sz w:val="24"/>
          <w:szCs w:val="24"/>
          <w:lang w:val="en-CA"/>
        </w:rPr>
        <w:t xml:space="preserve"> </w:t>
      </w:r>
      <w:r w:rsidRPr="00294D0C">
        <w:rPr>
          <w:rFonts w:cstheme="minorHAnsi"/>
          <w:sz w:val="24"/>
          <w:szCs w:val="24"/>
          <w:lang w:val="en-CA"/>
        </w:rPr>
        <w:t>awareness</w:t>
      </w:r>
      <w:r w:rsidR="00857C17" w:rsidRPr="00294D0C">
        <w:rPr>
          <w:rFonts w:cstheme="minorHAnsi"/>
          <w:sz w:val="24"/>
          <w:szCs w:val="24"/>
          <w:lang w:val="en-CA"/>
        </w:rPr>
        <w:t xml:space="preserve"> </w:t>
      </w:r>
      <w:r w:rsidRPr="00294D0C">
        <w:rPr>
          <w:rFonts w:cstheme="minorHAnsi"/>
          <w:sz w:val="24"/>
          <w:szCs w:val="24"/>
          <w:lang w:val="en-CA"/>
        </w:rPr>
        <w:t>programs,</w:t>
      </w:r>
      <w:r w:rsidR="00857C17" w:rsidRPr="00294D0C">
        <w:rPr>
          <w:rFonts w:cstheme="minorHAnsi"/>
          <w:sz w:val="24"/>
          <w:szCs w:val="24"/>
          <w:lang w:val="en-CA"/>
        </w:rPr>
        <w:t xml:space="preserve"> </w:t>
      </w:r>
      <w:r w:rsidRPr="00294D0C">
        <w:rPr>
          <w:rFonts w:cstheme="minorHAnsi"/>
          <w:sz w:val="24"/>
          <w:szCs w:val="24"/>
          <w:lang w:val="en-CA"/>
        </w:rPr>
        <w:t>capacity</w:t>
      </w:r>
      <w:r w:rsidR="00857C17" w:rsidRPr="00294D0C">
        <w:rPr>
          <w:rFonts w:cstheme="minorHAnsi"/>
          <w:sz w:val="24"/>
          <w:szCs w:val="24"/>
          <w:lang w:val="en-CA"/>
        </w:rPr>
        <w:t xml:space="preserve"> </w:t>
      </w:r>
      <w:r w:rsidRPr="00294D0C">
        <w:rPr>
          <w:rFonts w:cstheme="minorHAnsi"/>
          <w:sz w:val="24"/>
          <w:szCs w:val="24"/>
          <w:lang w:val="en-CA"/>
        </w:rPr>
        <w:t>building</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mental</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workforce</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improved</w:t>
      </w:r>
      <w:r w:rsidR="00857C17" w:rsidRPr="00294D0C">
        <w:rPr>
          <w:rFonts w:cstheme="minorHAnsi"/>
          <w:sz w:val="24"/>
          <w:szCs w:val="24"/>
          <w:lang w:val="en-CA"/>
        </w:rPr>
        <w:t xml:space="preserve"> </w:t>
      </w:r>
      <w:r w:rsidRPr="00294D0C">
        <w:rPr>
          <w:rFonts w:cstheme="minorHAnsi"/>
          <w:sz w:val="24"/>
          <w:szCs w:val="24"/>
          <w:lang w:val="en-CA"/>
        </w:rPr>
        <w:t>access</w:t>
      </w:r>
      <w:r w:rsidR="00857C17" w:rsidRPr="00294D0C">
        <w:rPr>
          <w:rFonts w:cstheme="minorHAnsi"/>
          <w:sz w:val="24"/>
          <w:szCs w:val="24"/>
          <w:lang w:val="en-CA"/>
        </w:rPr>
        <w:t xml:space="preserve"> </w:t>
      </w:r>
      <w:r w:rsidRPr="00294D0C">
        <w:rPr>
          <w:rFonts w:cstheme="minorHAnsi"/>
          <w:sz w:val="24"/>
          <w:szCs w:val="24"/>
          <w:lang w:val="en-CA"/>
        </w:rPr>
        <w:t>to</w:t>
      </w:r>
      <w:r w:rsidR="00857C17" w:rsidRPr="00294D0C">
        <w:rPr>
          <w:rFonts w:cstheme="minorHAnsi"/>
          <w:sz w:val="24"/>
          <w:szCs w:val="24"/>
          <w:lang w:val="en-CA"/>
        </w:rPr>
        <w:t xml:space="preserve"> </w:t>
      </w:r>
      <w:r w:rsidRPr="00294D0C">
        <w:rPr>
          <w:rFonts w:cstheme="minorHAnsi"/>
          <w:sz w:val="24"/>
          <w:szCs w:val="24"/>
          <w:lang w:val="en-CA"/>
        </w:rPr>
        <w:t>mental</w:t>
      </w:r>
      <w:r w:rsidR="00857C17" w:rsidRPr="00294D0C">
        <w:rPr>
          <w:rFonts w:cstheme="minorHAnsi"/>
          <w:sz w:val="24"/>
          <w:szCs w:val="24"/>
          <w:lang w:val="en-CA"/>
        </w:rPr>
        <w:t xml:space="preserve"> </w:t>
      </w:r>
      <w:r w:rsidRPr="00294D0C">
        <w:rPr>
          <w:rFonts w:cstheme="minorHAnsi"/>
          <w:sz w:val="24"/>
          <w:szCs w:val="24"/>
          <w:lang w:val="en-CA"/>
        </w:rPr>
        <w:t>health</w:t>
      </w:r>
      <w:r w:rsidR="00857C17" w:rsidRPr="00294D0C">
        <w:rPr>
          <w:rFonts w:cstheme="minorHAnsi"/>
          <w:sz w:val="24"/>
          <w:szCs w:val="24"/>
          <w:lang w:val="en-CA"/>
        </w:rPr>
        <w:t xml:space="preserve"> </w:t>
      </w:r>
      <w:r w:rsidRPr="00294D0C">
        <w:rPr>
          <w:rFonts w:cstheme="minorHAnsi"/>
          <w:sz w:val="24"/>
          <w:szCs w:val="24"/>
          <w:lang w:val="en-CA"/>
        </w:rPr>
        <w:t>services</w:t>
      </w:r>
      <w:r w:rsidR="00857C17" w:rsidRPr="00294D0C">
        <w:rPr>
          <w:rFonts w:cstheme="minorHAnsi"/>
          <w:sz w:val="24"/>
          <w:szCs w:val="24"/>
          <w:lang w:val="en-CA"/>
        </w:rPr>
        <w:t xml:space="preserve"> </w:t>
      </w:r>
      <w:r w:rsidRPr="00294D0C">
        <w:rPr>
          <w:rFonts w:cstheme="minorHAnsi"/>
          <w:sz w:val="24"/>
          <w:szCs w:val="24"/>
          <w:lang w:val="en-CA"/>
        </w:rPr>
        <w:t>(1).</w:t>
      </w:r>
    </w:p>
    <w:p w14:paraId="514A50E0" w14:textId="77777777" w:rsidR="003B3BF8" w:rsidRPr="00294D0C" w:rsidRDefault="003B3BF8" w:rsidP="004046D4">
      <w:pPr>
        <w:tabs>
          <w:tab w:val="left" w:pos="709"/>
        </w:tabs>
        <w:rPr>
          <w:rFonts w:cstheme="minorHAnsi"/>
          <w:sz w:val="24"/>
          <w:szCs w:val="24"/>
          <w:lang w:val="en-CA"/>
        </w:rPr>
      </w:pPr>
    </w:p>
    <w:p w14:paraId="2B0D73DF" w14:textId="6235BB98"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Several</w:t>
      </w:r>
      <w:r w:rsidR="00857C17" w:rsidRPr="00294D0C">
        <w:rPr>
          <w:rFonts w:cstheme="minorHAnsi"/>
          <w:sz w:val="24"/>
          <w:szCs w:val="24"/>
          <w:lang w:val="en-CA"/>
        </w:rPr>
        <w:t xml:space="preserve"> </w:t>
      </w:r>
      <w:r w:rsidRPr="00294D0C">
        <w:rPr>
          <w:rFonts w:cstheme="minorHAnsi"/>
          <w:sz w:val="24"/>
          <w:szCs w:val="24"/>
          <w:lang w:val="en-CA"/>
        </w:rPr>
        <w:t>measurement</w:t>
      </w:r>
      <w:r w:rsidR="00857C17" w:rsidRPr="00294D0C">
        <w:rPr>
          <w:rFonts w:cstheme="minorHAnsi"/>
          <w:sz w:val="24"/>
          <w:szCs w:val="24"/>
          <w:lang w:val="en-CA"/>
        </w:rPr>
        <w:t xml:space="preserve"> </w:t>
      </w:r>
      <w:r w:rsidRPr="00294D0C">
        <w:rPr>
          <w:rFonts w:cstheme="minorHAnsi"/>
          <w:sz w:val="24"/>
          <w:szCs w:val="24"/>
          <w:lang w:val="en-CA"/>
        </w:rPr>
        <w:t>tools,</w:t>
      </w:r>
      <w:r w:rsidR="00857C17" w:rsidRPr="00294D0C">
        <w:rPr>
          <w:rFonts w:cstheme="minorHAnsi"/>
          <w:sz w:val="24"/>
          <w:szCs w:val="24"/>
          <w:lang w:val="en-CA"/>
        </w:rPr>
        <w:t xml:space="preserve"> </w:t>
      </w:r>
      <w:r w:rsidRPr="00294D0C">
        <w:rPr>
          <w:rFonts w:cstheme="minorHAnsi"/>
          <w:sz w:val="24"/>
          <w:szCs w:val="24"/>
          <w:lang w:val="en-CA"/>
        </w:rPr>
        <w:t>such</w:t>
      </w:r>
      <w:r w:rsidR="00857C17" w:rsidRPr="00294D0C">
        <w:rPr>
          <w:rFonts w:cstheme="minorHAnsi"/>
          <w:sz w:val="24"/>
          <w:szCs w:val="24"/>
          <w:lang w:val="en-CA"/>
        </w:rPr>
        <w:t xml:space="preserve"> </w:t>
      </w:r>
      <w:r w:rsidRPr="00294D0C">
        <w:rPr>
          <w:rFonts w:cstheme="minorHAnsi"/>
          <w:sz w:val="24"/>
          <w:szCs w:val="24"/>
          <w:lang w:val="en-CA"/>
        </w:rPr>
        <w:t>as</w:t>
      </w:r>
      <w:r w:rsidR="00857C17" w:rsidRPr="00294D0C">
        <w:rPr>
          <w:rFonts w:cstheme="minorHAnsi"/>
          <w:sz w:val="24"/>
          <w:szCs w:val="24"/>
          <w:lang w:val="en-CA"/>
        </w:rPr>
        <w:t xml:space="preserve"> </w:t>
      </w:r>
      <w:r w:rsidRPr="00294D0C">
        <w:rPr>
          <w:rFonts w:cstheme="minorHAnsi"/>
          <w:sz w:val="24"/>
          <w:szCs w:val="24"/>
          <w:lang w:val="en-CA"/>
        </w:rPr>
        <w:t>questionnaires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interviews,</w:t>
      </w:r>
      <w:r w:rsidR="00857C17" w:rsidRPr="00294D0C">
        <w:rPr>
          <w:rFonts w:cstheme="minorHAnsi"/>
          <w:sz w:val="24"/>
          <w:szCs w:val="24"/>
          <w:lang w:val="en-CA"/>
        </w:rPr>
        <w:t xml:space="preserve"> </w:t>
      </w:r>
      <w:r w:rsidRPr="00294D0C">
        <w:rPr>
          <w:rFonts w:cstheme="minorHAnsi"/>
          <w:sz w:val="24"/>
          <w:szCs w:val="24"/>
          <w:lang w:val="en-CA"/>
        </w:rPr>
        <w:t>have</w:t>
      </w:r>
      <w:r w:rsidR="00857C17" w:rsidRPr="00294D0C">
        <w:rPr>
          <w:rFonts w:cstheme="minorHAnsi"/>
          <w:sz w:val="24"/>
          <w:szCs w:val="24"/>
          <w:lang w:val="en-CA"/>
        </w:rPr>
        <w:t xml:space="preserve"> </w:t>
      </w:r>
      <w:r w:rsidRPr="00294D0C">
        <w:rPr>
          <w:rFonts w:cstheme="minorHAnsi"/>
          <w:sz w:val="24"/>
          <w:szCs w:val="24"/>
          <w:lang w:val="en-CA"/>
        </w:rPr>
        <w:t>been</w:t>
      </w:r>
      <w:r w:rsidR="00857C17" w:rsidRPr="00294D0C">
        <w:rPr>
          <w:rFonts w:cstheme="minorHAnsi"/>
          <w:sz w:val="24"/>
          <w:szCs w:val="24"/>
          <w:lang w:val="en-CA"/>
        </w:rPr>
        <w:t xml:space="preserve"> </w:t>
      </w:r>
      <w:r w:rsidRPr="00294D0C">
        <w:rPr>
          <w:rFonts w:cstheme="minorHAnsi"/>
          <w:sz w:val="24"/>
          <w:szCs w:val="24"/>
          <w:lang w:val="en-CA"/>
        </w:rPr>
        <w:t>employed</w:t>
      </w:r>
      <w:r w:rsidR="00857C17" w:rsidRPr="00294D0C">
        <w:rPr>
          <w:rFonts w:cstheme="minorHAnsi"/>
          <w:sz w:val="24"/>
          <w:szCs w:val="24"/>
          <w:lang w:val="en-CA"/>
        </w:rPr>
        <w:t xml:space="preserve"> </w:t>
      </w:r>
      <w:proofErr w:type="gramStart"/>
      <w:r w:rsidRPr="00294D0C">
        <w:rPr>
          <w:rFonts w:cstheme="minorHAnsi"/>
          <w:sz w:val="24"/>
          <w:szCs w:val="24"/>
          <w:lang w:val="en-CA"/>
        </w:rPr>
        <w:t>in</w:t>
      </w:r>
      <w:r w:rsidR="00857C17" w:rsidRPr="00294D0C">
        <w:rPr>
          <w:rFonts w:cstheme="minorHAnsi"/>
          <w:sz w:val="24"/>
          <w:szCs w:val="24"/>
          <w:lang w:val="en-CA"/>
        </w:rPr>
        <w:t xml:space="preserve"> </w:t>
      </w:r>
      <w:r w:rsidRPr="00294D0C">
        <w:rPr>
          <w:rFonts w:cstheme="minorHAnsi"/>
          <w:sz w:val="24"/>
          <w:szCs w:val="24"/>
          <w:lang w:val="en-CA"/>
        </w:rPr>
        <w:t>order</w:t>
      </w:r>
      <w:r w:rsidR="00857C17" w:rsidRPr="00294D0C">
        <w:rPr>
          <w:rFonts w:cstheme="minorHAnsi"/>
          <w:sz w:val="24"/>
          <w:szCs w:val="24"/>
          <w:lang w:val="en-CA"/>
        </w:rPr>
        <w:t xml:space="preserve"> </w:t>
      </w:r>
      <w:r w:rsidRPr="00294D0C">
        <w:rPr>
          <w:rFonts w:cstheme="minorHAnsi"/>
          <w:sz w:val="24"/>
          <w:szCs w:val="24"/>
          <w:lang w:val="en-CA"/>
        </w:rPr>
        <w:t>to</w:t>
      </w:r>
      <w:proofErr w:type="gramEnd"/>
      <w:r w:rsidR="00857C17" w:rsidRPr="00294D0C">
        <w:rPr>
          <w:rFonts w:cstheme="minorHAnsi"/>
          <w:sz w:val="24"/>
          <w:szCs w:val="24"/>
          <w:lang w:val="en-CA"/>
        </w:rPr>
        <w:t xml:space="preserve"> </w:t>
      </w:r>
      <w:r w:rsidRPr="00294D0C">
        <w:rPr>
          <w:rFonts w:cstheme="minorHAnsi"/>
          <w:sz w:val="24"/>
          <w:szCs w:val="24"/>
          <w:lang w:val="en-CA"/>
        </w:rPr>
        <w:t>evaluate</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target</w:t>
      </w:r>
      <w:r w:rsidR="00857C17" w:rsidRPr="00294D0C">
        <w:rPr>
          <w:rFonts w:cstheme="minorHAnsi"/>
          <w:sz w:val="24"/>
          <w:szCs w:val="24"/>
          <w:lang w:val="en-CA"/>
        </w:rPr>
        <w:t xml:space="preserve"> </w:t>
      </w:r>
      <w:r w:rsidRPr="00294D0C">
        <w:rPr>
          <w:rFonts w:cstheme="minorHAnsi"/>
          <w:sz w:val="24"/>
          <w:szCs w:val="24"/>
          <w:lang w:val="en-CA"/>
        </w:rPr>
        <w:t>outcome</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Evaluations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anti-stigma</w:t>
      </w:r>
      <w:r w:rsidR="00857C17" w:rsidRPr="00294D0C">
        <w:rPr>
          <w:rFonts w:cstheme="minorHAnsi"/>
          <w:sz w:val="24"/>
          <w:szCs w:val="24"/>
          <w:lang w:val="en-CA"/>
        </w:rPr>
        <w:t xml:space="preserve"> </w:t>
      </w:r>
      <w:r w:rsidRPr="00294D0C">
        <w:rPr>
          <w:rFonts w:cstheme="minorHAnsi"/>
          <w:sz w:val="24"/>
          <w:szCs w:val="24"/>
          <w:lang w:val="en-CA"/>
        </w:rPr>
        <w:t>interventions</w:t>
      </w:r>
      <w:r w:rsidR="00857C17" w:rsidRPr="00294D0C">
        <w:rPr>
          <w:rFonts w:cstheme="minorHAnsi"/>
          <w:sz w:val="24"/>
          <w:szCs w:val="24"/>
          <w:lang w:val="en-CA"/>
        </w:rPr>
        <w:t xml:space="preserve"> </w:t>
      </w:r>
      <w:r w:rsidRPr="00294D0C">
        <w:rPr>
          <w:rFonts w:cstheme="minorHAnsi"/>
          <w:sz w:val="24"/>
          <w:szCs w:val="24"/>
          <w:lang w:val="en-CA"/>
        </w:rPr>
        <w:t>typically</w:t>
      </w:r>
      <w:r w:rsidR="00857C17" w:rsidRPr="00294D0C">
        <w:rPr>
          <w:rFonts w:cstheme="minorHAnsi"/>
          <w:sz w:val="24"/>
          <w:szCs w:val="24"/>
          <w:lang w:val="en-CA"/>
        </w:rPr>
        <w:t xml:space="preserve"> </w:t>
      </w:r>
      <w:r w:rsidRPr="00294D0C">
        <w:rPr>
          <w:rFonts w:cstheme="minorHAnsi"/>
          <w:sz w:val="24"/>
          <w:szCs w:val="24"/>
          <w:lang w:val="en-CA"/>
        </w:rPr>
        <w:t>assess</w:t>
      </w:r>
      <w:r w:rsidR="00857C17" w:rsidRPr="00294D0C">
        <w:rPr>
          <w:rFonts w:cstheme="minorHAnsi"/>
          <w:sz w:val="24"/>
          <w:szCs w:val="24"/>
          <w:lang w:val="en-CA"/>
        </w:rPr>
        <w:t xml:space="preserve"> </w:t>
      </w:r>
      <w:r w:rsidRPr="00294D0C">
        <w:rPr>
          <w:rFonts w:cstheme="minorHAnsi"/>
          <w:sz w:val="24"/>
          <w:szCs w:val="24"/>
          <w:lang w:val="en-CA"/>
        </w:rPr>
        <w:t>knowledge</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attitudes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rarely</w:t>
      </w:r>
      <w:r w:rsidR="00857C17" w:rsidRPr="00294D0C">
        <w:rPr>
          <w:rFonts w:cstheme="minorHAnsi"/>
          <w:sz w:val="24"/>
          <w:szCs w:val="24"/>
          <w:lang w:val="en-CA"/>
        </w:rPr>
        <w:t xml:space="preserve"> </w:t>
      </w:r>
      <w:r w:rsidRPr="00294D0C">
        <w:rPr>
          <w:rFonts w:cstheme="minorHAnsi"/>
          <w:sz w:val="24"/>
          <w:szCs w:val="24"/>
          <w:lang w:val="en-CA"/>
        </w:rPr>
        <w:t>measure</w:t>
      </w:r>
      <w:r w:rsidR="00857C17" w:rsidRPr="00294D0C">
        <w:rPr>
          <w:rFonts w:cstheme="minorHAnsi"/>
          <w:sz w:val="24"/>
          <w:szCs w:val="24"/>
          <w:lang w:val="en-CA"/>
        </w:rPr>
        <w:t xml:space="preserve"> </w:t>
      </w:r>
      <w:r w:rsidR="006E67B4" w:rsidRPr="00294D0C">
        <w:rPr>
          <w:rFonts w:cstheme="minorHAnsi"/>
          <w:sz w:val="24"/>
          <w:szCs w:val="24"/>
          <w:lang w:val="en-CA"/>
        </w:rPr>
        <w:t>behavior</w:t>
      </w:r>
      <w:r w:rsidR="00857C17" w:rsidRPr="00294D0C">
        <w:rPr>
          <w:rFonts w:cstheme="minorHAnsi"/>
          <w:sz w:val="24"/>
          <w:szCs w:val="24"/>
          <w:lang w:val="en-CA"/>
        </w:rPr>
        <w:t xml:space="preserve"> </w:t>
      </w:r>
      <w:r w:rsidRPr="00294D0C">
        <w:rPr>
          <w:rFonts w:cstheme="minorHAnsi"/>
          <w:sz w:val="24"/>
          <w:szCs w:val="24"/>
          <w:lang w:val="en-CA"/>
        </w:rPr>
        <w:t>toward</w:t>
      </w:r>
      <w:r w:rsidR="00857C17" w:rsidRPr="00294D0C">
        <w:rPr>
          <w:rFonts w:cstheme="minorHAnsi"/>
          <w:sz w:val="24"/>
          <w:szCs w:val="24"/>
          <w:lang w:val="en-CA"/>
        </w:rPr>
        <w:t xml:space="preserve"> </w:t>
      </w:r>
      <w:r w:rsidRPr="00294D0C">
        <w:rPr>
          <w:rFonts w:cstheme="minorHAnsi"/>
          <w:sz w:val="24"/>
          <w:szCs w:val="24"/>
          <w:lang w:val="en-CA"/>
        </w:rPr>
        <w:t>PWD</w:t>
      </w:r>
      <w:r w:rsidR="00745C2D" w:rsidRPr="00294D0C">
        <w:rPr>
          <w:rFonts w:cstheme="minorHAnsi"/>
          <w:sz w:val="24"/>
          <w:szCs w:val="24"/>
          <w:lang w:val="en-CA"/>
        </w:rPr>
        <w:t>s</w:t>
      </w:r>
      <w:r w:rsidRPr="00294D0C">
        <w:rPr>
          <w:rFonts w:cstheme="minorHAnsi"/>
          <w:sz w:val="24"/>
          <w:szCs w:val="24"/>
          <w:lang w:val="en-CA"/>
        </w:rPr>
        <w:t>.</w:t>
      </w:r>
      <w:r w:rsidR="00857C17" w:rsidRPr="00294D0C">
        <w:rPr>
          <w:rFonts w:cstheme="minorHAnsi"/>
          <w:sz w:val="24"/>
          <w:szCs w:val="24"/>
          <w:lang w:val="en-CA"/>
        </w:rPr>
        <w:t xml:space="preserve"> </w:t>
      </w:r>
      <w:r w:rsidRPr="00294D0C">
        <w:rPr>
          <w:rFonts w:cstheme="minorHAnsi"/>
          <w:sz w:val="24"/>
          <w:szCs w:val="24"/>
          <w:lang w:val="en-CA"/>
        </w:rPr>
        <w:t>Although</w:t>
      </w:r>
      <w:r w:rsidR="00857C17" w:rsidRPr="00294D0C">
        <w:rPr>
          <w:rFonts w:cstheme="minorHAnsi"/>
          <w:sz w:val="24"/>
          <w:szCs w:val="24"/>
          <w:lang w:val="en-CA"/>
        </w:rPr>
        <w:t xml:space="preserve"> </w:t>
      </w:r>
      <w:r w:rsidRPr="00294D0C">
        <w:rPr>
          <w:rFonts w:cstheme="minorHAnsi"/>
          <w:sz w:val="24"/>
          <w:szCs w:val="24"/>
          <w:lang w:val="en-CA"/>
        </w:rPr>
        <w:t>some</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assess</w:t>
      </w:r>
      <w:r w:rsidR="00857C17" w:rsidRPr="00294D0C">
        <w:rPr>
          <w:rFonts w:cstheme="minorHAnsi"/>
          <w:sz w:val="24"/>
          <w:szCs w:val="24"/>
          <w:lang w:val="en-CA"/>
        </w:rPr>
        <w:t xml:space="preserve"> </w:t>
      </w:r>
      <w:r w:rsidRPr="00294D0C">
        <w:rPr>
          <w:rFonts w:cstheme="minorHAnsi"/>
          <w:sz w:val="24"/>
          <w:szCs w:val="24"/>
          <w:lang w:val="en-CA"/>
        </w:rPr>
        <w:t>social</w:t>
      </w:r>
      <w:r w:rsidR="00857C17" w:rsidRPr="00294D0C">
        <w:rPr>
          <w:rFonts w:cstheme="minorHAnsi"/>
          <w:sz w:val="24"/>
          <w:szCs w:val="24"/>
          <w:lang w:val="en-CA"/>
        </w:rPr>
        <w:t xml:space="preserve"> </w:t>
      </w:r>
      <w:r w:rsidRPr="00294D0C">
        <w:rPr>
          <w:rFonts w:cstheme="minorHAnsi"/>
          <w:sz w:val="24"/>
          <w:szCs w:val="24"/>
          <w:lang w:val="en-CA"/>
        </w:rPr>
        <w:t>distance,</w:t>
      </w:r>
      <w:r w:rsidR="00857C17" w:rsidRPr="00294D0C">
        <w:rPr>
          <w:rFonts w:cstheme="minorHAnsi"/>
          <w:sz w:val="24"/>
          <w:szCs w:val="24"/>
          <w:lang w:val="en-CA"/>
        </w:rPr>
        <w:t xml:space="preserve"> </w:t>
      </w:r>
      <w:r w:rsidRPr="00294D0C">
        <w:rPr>
          <w:rFonts w:cstheme="minorHAnsi"/>
          <w:sz w:val="24"/>
          <w:szCs w:val="24"/>
          <w:lang w:val="en-CA"/>
        </w:rPr>
        <w:t>prejudice,</w:t>
      </w:r>
      <w:r w:rsidR="00857C17" w:rsidRPr="00294D0C">
        <w:rPr>
          <w:rFonts w:cstheme="minorHAnsi"/>
          <w:sz w:val="24"/>
          <w:szCs w:val="24"/>
          <w:lang w:val="en-CA"/>
        </w:rPr>
        <w:t xml:space="preserve"> </w:t>
      </w:r>
      <w:r w:rsidRPr="00294D0C">
        <w:rPr>
          <w:rFonts w:cstheme="minorHAnsi"/>
          <w:sz w:val="24"/>
          <w:szCs w:val="24"/>
          <w:lang w:val="en-CA"/>
        </w:rPr>
        <w:t>stereotyping,</w:t>
      </w:r>
      <w:r w:rsidR="00857C17" w:rsidRPr="00294D0C">
        <w:rPr>
          <w:rFonts w:cstheme="minorHAnsi"/>
          <w:sz w:val="24"/>
          <w:szCs w:val="24"/>
          <w:lang w:val="en-CA"/>
        </w:rPr>
        <w:t xml:space="preserve"> </w:t>
      </w:r>
      <w:r w:rsidRPr="00294D0C">
        <w:rPr>
          <w:rFonts w:cstheme="minorHAnsi"/>
          <w:sz w:val="24"/>
          <w:szCs w:val="24"/>
          <w:lang w:val="en-CA"/>
        </w:rPr>
        <w:t>ignorance</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misunderstanding</w:t>
      </w:r>
      <w:r w:rsidR="00857C17" w:rsidRPr="00294D0C">
        <w:rPr>
          <w:rFonts w:cstheme="minorHAnsi"/>
          <w:sz w:val="24"/>
          <w:szCs w:val="24"/>
          <w:lang w:val="en-CA"/>
        </w:rPr>
        <w:t xml:space="preserve"> </w:t>
      </w:r>
      <w:r w:rsidRPr="00294D0C">
        <w:rPr>
          <w:rFonts w:cstheme="minorHAnsi"/>
          <w:sz w:val="24"/>
          <w:szCs w:val="24"/>
          <w:lang w:val="en-CA"/>
        </w:rPr>
        <w:t>toward</w:t>
      </w:r>
      <w:r w:rsidR="00857C17" w:rsidRPr="00294D0C">
        <w:rPr>
          <w:rFonts w:cstheme="minorHAnsi"/>
          <w:sz w:val="24"/>
          <w:szCs w:val="24"/>
          <w:lang w:val="en-CA"/>
        </w:rPr>
        <w:t xml:space="preserve"> </w:t>
      </w:r>
      <w:r w:rsidRPr="00294D0C">
        <w:rPr>
          <w:rFonts w:cstheme="minorHAnsi"/>
          <w:sz w:val="24"/>
          <w:szCs w:val="24"/>
          <w:lang w:val="en-CA"/>
        </w:rPr>
        <w:t>PWD</w:t>
      </w:r>
      <w:r w:rsidR="00745C2D" w:rsidRPr="00294D0C">
        <w:rPr>
          <w:rFonts w:cstheme="minorHAnsi"/>
          <w:sz w:val="24"/>
          <w:szCs w:val="24"/>
          <w:lang w:val="en-CA"/>
        </w:rPr>
        <w:t>s</w:t>
      </w:r>
      <w:r w:rsidRPr="00294D0C">
        <w:rPr>
          <w:rFonts w:cstheme="minorHAnsi"/>
          <w:sz w:val="24"/>
          <w:szCs w:val="24"/>
          <w:lang w:val="en-CA"/>
        </w:rPr>
        <w:t>.</w:t>
      </w:r>
      <w:r w:rsidR="00857C17" w:rsidRPr="00294D0C">
        <w:rPr>
          <w:rFonts w:cstheme="minorHAnsi"/>
          <w:sz w:val="24"/>
          <w:szCs w:val="24"/>
          <w:lang w:val="en-CA"/>
        </w:rPr>
        <w:t xml:space="preserve"> </w:t>
      </w:r>
      <w:r w:rsidRPr="00294D0C">
        <w:rPr>
          <w:rFonts w:cstheme="minorHAnsi"/>
          <w:sz w:val="24"/>
          <w:szCs w:val="24"/>
          <w:lang w:val="en-CA"/>
        </w:rPr>
        <w:t>Most</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the</w:t>
      </w:r>
      <w:r w:rsidR="00857C17" w:rsidRPr="00294D0C">
        <w:rPr>
          <w:rFonts w:cstheme="minorHAnsi"/>
          <w:sz w:val="24"/>
          <w:szCs w:val="24"/>
          <w:lang w:val="en-CA"/>
        </w:rPr>
        <w:t xml:space="preserve"> </w:t>
      </w:r>
      <w:r w:rsidRPr="00294D0C">
        <w:rPr>
          <w:rFonts w:cstheme="minorHAnsi"/>
          <w:sz w:val="24"/>
          <w:szCs w:val="24"/>
          <w:lang w:val="en-CA"/>
        </w:rPr>
        <w:t>studies</w:t>
      </w:r>
      <w:r w:rsidR="00857C17" w:rsidRPr="00294D0C">
        <w:rPr>
          <w:rFonts w:cstheme="minorHAnsi"/>
          <w:sz w:val="24"/>
          <w:szCs w:val="24"/>
          <w:lang w:val="en-CA"/>
        </w:rPr>
        <w:t xml:space="preserve"> </w:t>
      </w:r>
      <w:r w:rsidRPr="00294D0C">
        <w:rPr>
          <w:rFonts w:cstheme="minorHAnsi"/>
          <w:sz w:val="24"/>
          <w:szCs w:val="24"/>
          <w:lang w:val="en-CA"/>
        </w:rPr>
        <w:t>employed</w:t>
      </w:r>
      <w:r w:rsidR="00857C17" w:rsidRPr="00294D0C">
        <w:rPr>
          <w:rFonts w:cstheme="minorHAnsi"/>
          <w:sz w:val="24"/>
          <w:szCs w:val="24"/>
          <w:lang w:val="en-CA"/>
        </w:rPr>
        <w:t xml:space="preserve"> </w:t>
      </w:r>
      <w:r w:rsidRPr="00294D0C">
        <w:rPr>
          <w:rFonts w:cstheme="minorHAnsi"/>
          <w:sz w:val="24"/>
          <w:szCs w:val="24"/>
          <w:lang w:val="en-CA"/>
        </w:rPr>
        <w:t>pre</w:t>
      </w:r>
      <w:r w:rsidR="00857C17" w:rsidRPr="00294D0C">
        <w:rPr>
          <w:rFonts w:cstheme="minorHAnsi"/>
          <w:sz w:val="24"/>
          <w:szCs w:val="24"/>
          <w:lang w:val="en-CA"/>
        </w:rPr>
        <w:t xml:space="preserve"> </w:t>
      </w:r>
      <w:r w:rsidRPr="00294D0C">
        <w:rPr>
          <w:rFonts w:cstheme="minorHAnsi"/>
          <w:sz w:val="24"/>
          <w:szCs w:val="24"/>
          <w:lang w:val="en-CA"/>
        </w:rPr>
        <w:t>standardized</w:t>
      </w:r>
      <w:r w:rsidR="00857C17" w:rsidRPr="00294D0C">
        <w:rPr>
          <w:rFonts w:cstheme="minorHAnsi"/>
          <w:sz w:val="24"/>
          <w:szCs w:val="24"/>
          <w:lang w:val="en-CA"/>
        </w:rPr>
        <w:t xml:space="preserve"> </w:t>
      </w:r>
      <w:r w:rsidRPr="00294D0C">
        <w:rPr>
          <w:rFonts w:cstheme="minorHAnsi"/>
          <w:sz w:val="24"/>
          <w:szCs w:val="24"/>
          <w:lang w:val="en-CA"/>
        </w:rPr>
        <w:t>questionnaires,</w:t>
      </w:r>
      <w:r w:rsidR="00857C17" w:rsidRPr="00294D0C">
        <w:rPr>
          <w:rFonts w:cstheme="minorHAnsi"/>
          <w:sz w:val="24"/>
          <w:szCs w:val="24"/>
          <w:lang w:val="en-CA"/>
        </w:rPr>
        <w:t xml:space="preserve"> </w:t>
      </w:r>
      <w:r w:rsidRPr="00294D0C">
        <w:rPr>
          <w:rFonts w:cstheme="minorHAnsi"/>
          <w:sz w:val="24"/>
          <w:szCs w:val="24"/>
          <w:lang w:val="en-CA"/>
        </w:rPr>
        <w:t>while</w:t>
      </w:r>
      <w:r w:rsidR="00857C17" w:rsidRPr="00294D0C">
        <w:rPr>
          <w:rFonts w:cstheme="minorHAnsi"/>
          <w:sz w:val="24"/>
          <w:szCs w:val="24"/>
          <w:lang w:val="en-CA"/>
        </w:rPr>
        <w:t xml:space="preserve"> </w:t>
      </w:r>
      <w:r w:rsidRPr="00294D0C">
        <w:rPr>
          <w:rFonts w:cstheme="minorHAnsi"/>
          <w:sz w:val="24"/>
          <w:szCs w:val="24"/>
          <w:lang w:val="en-CA"/>
        </w:rPr>
        <w:t>some</w:t>
      </w:r>
      <w:r w:rsidR="00857C17" w:rsidRPr="00294D0C">
        <w:rPr>
          <w:rFonts w:cstheme="minorHAnsi"/>
          <w:sz w:val="24"/>
          <w:szCs w:val="24"/>
          <w:lang w:val="en-CA"/>
        </w:rPr>
        <w:t xml:space="preserve"> </w:t>
      </w:r>
      <w:r w:rsidRPr="00294D0C">
        <w:rPr>
          <w:rFonts w:cstheme="minorHAnsi"/>
          <w:sz w:val="24"/>
          <w:szCs w:val="24"/>
          <w:lang w:val="en-CA"/>
        </w:rPr>
        <w:t>has</w:t>
      </w:r>
      <w:r w:rsidR="00857C17" w:rsidRPr="00294D0C">
        <w:rPr>
          <w:rFonts w:cstheme="minorHAnsi"/>
          <w:sz w:val="24"/>
          <w:szCs w:val="24"/>
          <w:lang w:val="en-CA"/>
        </w:rPr>
        <w:t xml:space="preserve"> </w:t>
      </w:r>
      <w:r w:rsidRPr="00294D0C">
        <w:rPr>
          <w:rFonts w:cstheme="minorHAnsi"/>
          <w:sz w:val="24"/>
          <w:szCs w:val="24"/>
          <w:lang w:val="en-CA"/>
        </w:rPr>
        <w:t>developed</w:t>
      </w:r>
      <w:r w:rsidR="00857C17" w:rsidRPr="00294D0C">
        <w:rPr>
          <w:rFonts w:cstheme="minorHAnsi"/>
          <w:sz w:val="24"/>
          <w:szCs w:val="24"/>
          <w:lang w:val="en-CA"/>
        </w:rPr>
        <w:t xml:space="preserve"> </w:t>
      </w:r>
      <w:r w:rsidRPr="00294D0C">
        <w:rPr>
          <w:rFonts w:cstheme="minorHAnsi"/>
          <w:sz w:val="24"/>
          <w:szCs w:val="24"/>
          <w:lang w:val="en-CA"/>
        </w:rPr>
        <w:t>their</w:t>
      </w:r>
      <w:r w:rsidR="00857C17" w:rsidRPr="00294D0C">
        <w:rPr>
          <w:rFonts w:cstheme="minorHAnsi"/>
          <w:sz w:val="24"/>
          <w:szCs w:val="24"/>
          <w:lang w:val="en-CA"/>
        </w:rPr>
        <w:t xml:space="preserve"> </w:t>
      </w:r>
      <w:r w:rsidRPr="00294D0C">
        <w:rPr>
          <w:rFonts w:cstheme="minorHAnsi"/>
          <w:sz w:val="24"/>
          <w:szCs w:val="24"/>
          <w:lang w:val="en-CA"/>
        </w:rPr>
        <w:t>own</w:t>
      </w:r>
      <w:r w:rsidR="00857C17" w:rsidRPr="00294D0C">
        <w:rPr>
          <w:rFonts w:cstheme="minorHAnsi"/>
          <w:sz w:val="24"/>
          <w:szCs w:val="24"/>
          <w:lang w:val="en-CA"/>
        </w:rPr>
        <w:t xml:space="preserve"> </w:t>
      </w:r>
      <w:r w:rsidRPr="00294D0C">
        <w:rPr>
          <w:rFonts w:cstheme="minorHAnsi"/>
          <w:sz w:val="24"/>
          <w:szCs w:val="24"/>
          <w:lang w:val="en-CA"/>
        </w:rPr>
        <w:t>measurement</w:t>
      </w:r>
      <w:r w:rsidR="00857C17" w:rsidRPr="00294D0C">
        <w:rPr>
          <w:rFonts w:cstheme="minorHAnsi"/>
          <w:sz w:val="24"/>
          <w:szCs w:val="24"/>
          <w:lang w:val="en-CA"/>
        </w:rPr>
        <w:t xml:space="preserve"> </w:t>
      </w:r>
      <w:r w:rsidRPr="00294D0C">
        <w:rPr>
          <w:rFonts w:cstheme="minorHAnsi"/>
          <w:sz w:val="24"/>
          <w:szCs w:val="24"/>
          <w:lang w:val="en-CA"/>
        </w:rPr>
        <w:t>tools.</w:t>
      </w:r>
    </w:p>
    <w:p w14:paraId="3E230B54" w14:textId="77777777" w:rsidR="003B3BF8" w:rsidRPr="00294D0C" w:rsidRDefault="003B3BF8" w:rsidP="004046D4">
      <w:pPr>
        <w:rPr>
          <w:rFonts w:cstheme="minorHAnsi"/>
          <w:sz w:val="24"/>
          <w:szCs w:val="24"/>
          <w:lang w:val="en-CA"/>
        </w:rPr>
      </w:pPr>
    </w:p>
    <w:p w14:paraId="2B9FA069" w14:textId="77777777" w:rsidR="003B3BF8" w:rsidRPr="00294D0C" w:rsidRDefault="003B3BF8" w:rsidP="00A76F68">
      <w:pPr>
        <w:pStyle w:val="ListParagraph"/>
        <w:numPr>
          <w:ilvl w:val="0"/>
          <w:numId w:val="1"/>
        </w:numPr>
        <w:tabs>
          <w:tab w:val="left" w:pos="709"/>
        </w:tabs>
        <w:rPr>
          <w:rFonts w:cstheme="minorHAnsi"/>
          <w:sz w:val="24"/>
          <w:szCs w:val="24"/>
          <w:lang w:val="en-CA"/>
        </w:rPr>
      </w:pPr>
      <w:r w:rsidRPr="00294D0C">
        <w:rPr>
          <w:rFonts w:cstheme="minorHAnsi"/>
          <w:sz w:val="24"/>
          <w:szCs w:val="24"/>
          <w:lang w:val="en-CA"/>
        </w:rPr>
        <w:tab/>
        <w:t>Overall,</w:t>
      </w:r>
      <w:r w:rsidR="00857C17" w:rsidRPr="00294D0C">
        <w:rPr>
          <w:rFonts w:cstheme="minorHAnsi"/>
          <w:sz w:val="24"/>
          <w:szCs w:val="24"/>
          <w:lang w:val="en-CA"/>
        </w:rPr>
        <w:t xml:space="preserve"> </w:t>
      </w:r>
      <w:r w:rsidRPr="00294D0C">
        <w:rPr>
          <w:rFonts w:cstheme="minorHAnsi"/>
          <w:sz w:val="24"/>
          <w:szCs w:val="24"/>
          <w:lang w:val="en-CA"/>
        </w:rPr>
        <w:t>identified</w:t>
      </w:r>
      <w:r w:rsidR="00857C17" w:rsidRPr="00294D0C">
        <w:rPr>
          <w:rFonts w:cstheme="minorHAnsi"/>
          <w:sz w:val="24"/>
          <w:szCs w:val="24"/>
          <w:lang w:val="en-CA"/>
        </w:rPr>
        <w:t xml:space="preserve"> </w:t>
      </w:r>
      <w:r w:rsidR="004C3494" w:rsidRPr="00294D0C">
        <w:rPr>
          <w:rFonts w:cstheme="minorHAnsi"/>
          <w:sz w:val="24"/>
          <w:szCs w:val="24"/>
          <w:lang w:val="en-CA"/>
        </w:rPr>
        <w:t xml:space="preserve">articles </w:t>
      </w:r>
      <w:r w:rsidRPr="00294D0C">
        <w:rPr>
          <w:rFonts w:cstheme="minorHAnsi"/>
          <w:sz w:val="24"/>
          <w:szCs w:val="24"/>
          <w:lang w:val="en-CA"/>
        </w:rPr>
        <w:t>provide</w:t>
      </w:r>
      <w:r w:rsidR="00857C17" w:rsidRPr="00294D0C">
        <w:rPr>
          <w:rFonts w:cstheme="minorHAnsi"/>
          <w:sz w:val="24"/>
          <w:szCs w:val="24"/>
          <w:lang w:val="en-CA"/>
        </w:rPr>
        <w:t xml:space="preserve"> </w:t>
      </w:r>
      <w:r w:rsidRPr="00294D0C">
        <w:rPr>
          <w:rFonts w:cstheme="minorHAnsi"/>
          <w:sz w:val="24"/>
          <w:szCs w:val="24"/>
          <w:lang w:val="en-CA"/>
        </w:rPr>
        <w:t>invaluable</w:t>
      </w:r>
      <w:r w:rsidR="00857C17" w:rsidRPr="00294D0C">
        <w:rPr>
          <w:rFonts w:cstheme="minorHAnsi"/>
          <w:sz w:val="24"/>
          <w:szCs w:val="24"/>
          <w:lang w:val="en-CA"/>
        </w:rPr>
        <w:t xml:space="preserve"> </w:t>
      </w:r>
      <w:r w:rsidRPr="00294D0C">
        <w:rPr>
          <w:rFonts w:cstheme="minorHAnsi"/>
          <w:sz w:val="24"/>
          <w:szCs w:val="24"/>
          <w:lang w:val="en-CA"/>
        </w:rPr>
        <w:t>insights</w:t>
      </w:r>
      <w:r w:rsidR="00857C17" w:rsidRPr="00294D0C">
        <w:rPr>
          <w:rFonts w:cstheme="minorHAnsi"/>
          <w:sz w:val="24"/>
          <w:szCs w:val="24"/>
          <w:lang w:val="en-CA"/>
        </w:rPr>
        <w:t xml:space="preserve"> </w:t>
      </w:r>
      <w:r w:rsidRPr="00294D0C">
        <w:rPr>
          <w:rFonts w:cstheme="minorHAnsi"/>
          <w:sz w:val="24"/>
          <w:szCs w:val="24"/>
          <w:lang w:val="en-CA"/>
        </w:rPr>
        <w:t>into</w:t>
      </w:r>
      <w:r w:rsidR="00857C17" w:rsidRPr="00294D0C">
        <w:rPr>
          <w:rFonts w:cstheme="minorHAnsi"/>
          <w:sz w:val="24"/>
          <w:szCs w:val="24"/>
          <w:lang w:val="en-CA"/>
        </w:rPr>
        <w:t xml:space="preserve"> </w:t>
      </w:r>
      <w:r w:rsidRPr="00294D0C">
        <w:rPr>
          <w:rFonts w:cstheme="minorHAnsi"/>
          <w:sz w:val="24"/>
          <w:szCs w:val="24"/>
          <w:lang w:val="en-CA"/>
        </w:rPr>
        <w:t>areas</w:t>
      </w:r>
      <w:r w:rsidR="00857C17" w:rsidRPr="00294D0C">
        <w:rPr>
          <w:rFonts w:cstheme="minorHAnsi"/>
          <w:sz w:val="24"/>
          <w:szCs w:val="24"/>
          <w:lang w:val="en-CA"/>
        </w:rPr>
        <w:t xml:space="preserve"> </w:t>
      </w:r>
      <w:r w:rsidRPr="00294D0C">
        <w:rPr>
          <w:rFonts w:cstheme="minorHAnsi"/>
          <w:sz w:val="24"/>
          <w:szCs w:val="24"/>
          <w:lang w:val="en-CA"/>
        </w:rPr>
        <w:t>of</w:t>
      </w:r>
      <w:r w:rsidR="00857C17" w:rsidRPr="00294D0C">
        <w:rPr>
          <w:rFonts w:cstheme="minorHAnsi"/>
          <w:sz w:val="24"/>
          <w:szCs w:val="24"/>
          <w:lang w:val="en-CA"/>
        </w:rPr>
        <w:t xml:space="preserve"> </w:t>
      </w:r>
      <w:r w:rsidRPr="00294D0C">
        <w:rPr>
          <w:rFonts w:cstheme="minorHAnsi"/>
          <w:sz w:val="24"/>
          <w:szCs w:val="24"/>
          <w:lang w:val="en-CA"/>
        </w:rPr>
        <w:t>relevance</w:t>
      </w:r>
      <w:r w:rsidR="00857C17" w:rsidRPr="00294D0C">
        <w:rPr>
          <w:rFonts w:cstheme="minorHAnsi"/>
          <w:sz w:val="24"/>
          <w:szCs w:val="24"/>
          <w:lang w:val="en-CA"/>
        </w:rPr>
        <w:t xml:space="preserve"> </w:t>
      </w:r>
      <w:r w:rsidRPr="00294D0C">
        <w:rPr>
          <w:rFonts w:cstheme="minorHAnsi"/>
          <w:sz w:val="24"/>
          <w:szCs w:val="24"/>
          <w:lang w:val="en-CA"/>
        </w:rPr>
        <w:t>for</w:t>
      </w:r>
      <w:r w:rsidR="00857C17" w:rsidRPr="00294D0C">
        <w:rPr>
          <w:rFonts w:cstheme="minorHAnsi"/>
          <w:sz w:val="24"/>
          <w:szCs w:val="24"/>
          <w:lang w:val="en-CA"/>
        </w:rPr>
        <w:t xml:space="preserve"> </w:t>
      </w:r>
      <w:r w:rsidRPr="00294D0C">
        <w:rPr>
          <w:rFonts w:cstheme="minorHAnsi"/>
          <w:sz w:val="24"/>
          <w:szCs w:val="24"/>
          <w:lang w:val="en-CA"/>
        </w:rPr>
        <w:t>culture</w:t>
      </w:r>
      <w:r w:rsidR="00857C17" w:rsidRPr="00294D0C">
        <w:rPr>
          <w:rFonts w:cstheme="minorHAnsi"/>
          <w:sz w:val="24"/>
          <w:szCs w:val="24"/>
          <w:lang w:val="en-CA"/>
        </w:rPr>
        <w:t xml:space="preserve"> </w:t>
      </w:r>
      <w:r w:rsidRPr="00294D0C">
        <w:rPr>
          <w:rFonts w:cstheme="minorHAnsi"/>
          <w:sz w:val="24"/>
          <w:szCs w:val="24"/>
          <w:lang w:val="en-CA"/>
        </w:rPr>
        <w:t>change</w:t>
      </w:r>
      <w:r w:rsidR="00857C17" w:rsidRPr="00294D0C">
        <w:rPr>
          <w:rFonts w:cstheme="minorHAnsi"/>
          <w:sz w:val="24"/>
          <w:szCs w:val="24"/>
          <w:lang w:val="en-CA"/>
        </w:rPr>
        <w:t xml:space="preserve"> </w:t>
      </w:r>
      <w:r w:rsidRPr="00294D0C">
        <w:rPr>
          <w:rFonts w:cstheme="minorHAnsi"/>
          <w:sz w:val="24"/>
          <w:szCs w:val="24"/>
          <w:lang w:val="en-CA"/>
        </w:rPr>
        <w:t>theory,</w:t>
      </w:r>
      <w:r w:rsidR="00857C17" w:rsidRPr="00294D0C">
        <w:rPr>
          <w:rFonts w:cstheme="minorHAnsi"/>
          <w:sz w:val="24"/>
          <w:szCs w:val="24"/>
          <w:lang w:val="en-CA"/>
        </w:rPr>
        <w:t xml:space="preserve"> </w:t>
      </w:r>
      <w:r w:rsidRPr="00294D0C">
        <w:rPr>
          <w:rFonts w:cstheme="minorHAnsi"/>
          <w:sz w:val="24"/>
          <w:szCs w:val="24"/>
          <w:lang w:val="en-CA"/>
        </w:rPr>
        <w:t>frameworks,</w:t>
      </w:r>
      <w:r w:rsidR="00857C17" w:rsidRPr="00294D0C">
        <w:rPr>
          <w:rFonts w:cstheme="minorHAnsi"/>
          <w:sz w:val="24"/>
          <w:szCs w:val="24"/>
          <w:lang w:val="en-CA"/>
        </w:rPr>
        <w:t xml:space="preserve"> </w:t>
      </w:r>
      <w:r w:rsidRPr="00294D0C">
        <w:rPr>
          <w:rFonts w:cstheme="minorHAnsi"/>
          <w:sz w:val="24"/>
          <w:szCs w:val="24"/>
          <w:lang w:val="en-CA"/>
        </w:rPr>
        <w:t>initiatives</w:t>
      </w:r>
      <w:r w:rsidR="00857C17" w:rsidRPr="00294D0C">
        <w:rPr>
          <w:rFonts w:cstheme="minorHAnsi"/>
          <w:sz w:val="24"/>
          <w:szCs w:val="24"/>
          <w:lang w:val="en-CA"/>
        </w:rPr>
        <w:t xml:space="preserve"> </w:t>
      </w:r>
      <w:r w:rsidRPr="00294D0C">
        <w:rPr>
          <w:rFonts w:cstheme="minorHAnsi"/>
          <w:sz w:val="24"/>
          <w:szCs w:val="24"/>
          <w:lang w:val="en-CA"/>
        </w:rPr>
        <w:t>and</w:t>
      </w:r>
      <w:r w:rsidR="00857C17" w:rsidRPr="00294D0C">
        <w:rPr>
          <w:rFonts w:cstheme="minorHAnsi"/>
          <w:sz w:val="24"/>
          <w:szCs w:val="24"/>
          <w:lang w:val="en-CA"/>
        </w:rPr>
        <w:t xml:space="preserve"> </w:t>
      </w:r>
      <w:r w:rsidRPr="00294D0C">
        <w:rPr>
          <w:rFonts w:cstheme="minorHAnsi"/>
          <w:sz w:val="24"/>
          <w:szCs w:val="24"/>
          <w:lang w:val="en-CA"/>
        </w:rPr>
        <w:t>indicators</w:t>
      </w:r>
      <w:r w:rsidR="00016869" w:rsidRPr="00294D0C">
        <w:rPr>
          <w:rFonts w:cstheme="minorHAnsi"/>
          <w:sz w:val="24"/>
          <w:szCs w:val="24"/>
          <w:lang w:val="en-CA"/>
        </w:rPr>
        <w:t>.</w:t>
      </w:r>
    </w:p>
    <w:p w14:paraId="4645E7D5" w14:textId="77777777" w:rsidR="00135CB1" w:rsidRPr="00294D0C" w:rsidRDefault="00135CB1" w:rsidP="00135CB1">
      <w:pPr>
        <w:tabs>
          <w:tab w:val="left" w:pos="709"/>
        </w:tabs>
        <w:rPr>
          <w:rFonts w:cstheme="minorHAnsi"/>
          <w:sz w:val="24"/>
          <w:szCs w:val="24"/>
          <w:lang w:val="en-CA"/>
        </w:rPr>
      </w:pPr>
    </w:p>
    <w:p w14:paraId="0C3AF78F" w14:textId="12A9A7E0" w:rsidR="00767AFC" w:rsidRPr="00294D0C" w:rsidRDefault="00767AFC" w:rsidP="00767AFC">
      <w:pPr>
        <w:pStyle w:val="Heading3"/>
        <w:rPr>
          <w:color w:val="auto"/>
          <w:lang w:val="en-CA"/>
        </w:rPr>
      </w:pPr>
      <w:bookmarkStart w:id="215" w:name="_Toc99463034"/>
      <w:r w:rsidRPr="00294D0C">
        <w:rPr>
          <w:color w:val="auto"/>
          <w:lang w:val="en-CA"/>
        </w:rPr>
        <w:t>Snowballing Search of Peer-Reviewed literature and Environmental Scan</w:t>
      </w:r>
      <w:bookmarkEnd w:id="215"/>
    </w:p>
    <w:p w14:paraId="1199FC71" w14:textId="77777777" w:rsidR="00767AFC" w:rsidRPr="00294D0C" w:rsidRDefault="00767AFC" w:rsidP="00767AFC">
      <w:pPr>
        <w:rPr>
          <w:lang w:val="en-CA"/>
        </w:rPr>
      </w:pPr>
    </w:p>
    <w:p w14:paraId="1AA8B62E" w14:textId="1DC7E8D5" w:rsidR="00767AFC" w:rsidRPr="00294D0C" w:rsidRDefault="00767AFC" w:rsidP="00767AFC">
      <w:pPr>
        <w:tabs>
          <w:tab w:val="left" w:pos="709"/>
        </w:tabs>
        <w:rPr>
          <w:rFonts w:cstheme="minorHAnsi"/>
          <w:sz w:val="24"/>
          <w:szCs w:val="24"/>
          <w:lang w:val="en-CA"/>
        </w:rPr>
      </w:pPr>
      <w:r w:rsidRPr="00294D0C">
        <w:rPr>
          <w:rFonts w:cstheme="minorHAnsi"/>
          <w:sz w:val="24"/>
          <w:szCs w:val="24"/>
          <w:lang w:val="en-CA"/>
        </w:rPr>
        <w:t>A high-level summary of all other identified resources through the</w:t>
      </w:r>
      <w:r w:rsidRPr="00294D0C">
        <w:rPr>
          <w:lang w:val="en-CA"/>
        </w:rPr>
        <w:t xml:space="preserve"> </w:t>
      </w:r>
      <w:r w:rsidRPr="00294D0C">
        <w:rPr>
          <w:rFonts w:cstheme="minorHAnsi"/>
          <w:sz w:val="24"/>
          <w:szCs w:val="24"/>
          <w:lang w:val="en-CA"/>
        </w:rPr>
        <w:t>snowballing search of peer-reviewed literature and environmental scan are available in attach excel file.</w:t>
      </w:r>
    </w:p>
    <w:p w14:paraId="0907F52D" w14:textId="77777777" w:rsidR="00135CB1" w:rsidRPr="00294D0C" w:rsidRDefault="00135CB1" w:rsidP="00135CB1">
      <w:pPr>
        <w:tabs>
          <w:tab w:val="left" w:pos="709"/>
        </w:tabs>
        <w:rPr>
          <w:rFonts w:cstheme="minorHAnsi"/>
          <w:sz w:val="24"/>
          <w:szCs w:val="24"/>
          <w:lang w:val="en-CA"/>
        </w:rPr>
      </w:pPr>
    </w:p>
    <w:p w14:paraId="0DE2317C" w14:textId="72502E2A" w:rsidR="00135CB1" w:rsidRPr="00294D0C" w:rsidRDefault="00135CB1" w:rsidP="00135CB1">
      <w:pPr>
        <w:tabs>
          <w:tab w:val="left" w:pos="709"/>
        </w:tabs>
        <w:rPr>
          <w:rFonts w:cstheme="minorHAnsi"/>
          <w:sz w:val="24"/>
          <w:szCs w:val="24"/>
          <w:lang w:val="en-CA"/>
        </w:rPr>
        <w:sectPr w:rsidR="00135CB1" w:rsidRPr="00294D0C">
          <w:footerReference w:type="default" r:id="rId214"/>
          <w:pgSz w:w="12240" w:h="15840"/>
          <w:pgMar w:top="1440" w:right="1440" w:bottom="1440" w:left="1440" w:header="720" w:footer="720" w:gutter="0"/>
          <w:cols w:space="720"/>
          <w:docGrid w:linePitch="360"/>
        </w:sectPr>
      </w:pPr>
    </w:p>
    <w:p w14:paraId="39910F74" w14:textId="64974A4D" w:rsidR="003B3BF8" w:rsidRPr="00294D0C" w:rsidRDefault="003B3BF8" w:rsidP="003B3BF8">
      <w:pPr>
        <w:rPr>
          <w:rFonts w:cstheme="minorHAnsi"/>
          <w:b/>
          <w:bCs/>
          <w:sz w:val="24"/>
          <w:szCs w:val="24"/>
          <w:lang w:val="en-CA"/>
        </w:rPr>
      </w:pPr>
      <w:bookmarkStart w:id="216" w:name="_Ref84423360"/>
      <w:r w:rsidRPr="00294D0C">
        <w:rPr>
          <w:rFonts w:cstheme="minorHAnsi"/>
          <w:b/>
          <w:bCs/>
          <w:sz w:val="24"/>
          <w:szCs w:val="24"/>
          <w:lang w:val="en-CA"/>
        </w:rPr>
        <w:lastRenderedPageBreak/>
        <w:t>Table</w:t>
      </w:r>
      <w:bookmarkEnd w:id="216"/>
      <w:r w:rsidR="00857C17" w:rsidRPr="00294D0C">
        <w:rPr>
          <w:rFonts w:cstheme="minorHAnsi"/>
          <w:b/>
          <w:bCs/>
          <w:sz w:val="24"/>
          <w:szCs w:val="24"/>
          <w:lang w:val="en-CA"/>
        </w:rPr>
        <w:t xml:space="preserve"> </w:t>
      </w:r>
      <w:r w:rsidR="008868E4" w:rsidRPr="00294D0C">
        <w:rPr>
          <w:rFonts w:cstheme="minorHAnsi"/>
          <w:b/>
          <w:bCs/>
          <w:sz w:val="24"/>
          <w:szCs w:val="24"/>
          <w:lang w:val="en-CA"/>
        </w:rPr>
        <w:t>A</w:t>
      </w:r>
      <w:r w:rsidR="00FF3746" w:rsidRPr="00294D0C">
        <w:rPr>
          <w:rFonts w:cstheme="minorHAnsi"/>
          <w:b/>
          <w:bCs/>
          <w:sz w:val="24"/>
          <w:szCs w:val="24"/>
          <w:lang w:val="en-CA"/>
        </w:rPr>
        <w:t>V</w:t>
      </w:r>
      <w:r w:rsidR="00CA0442" w:rsidRPr="00294D0C">
        <w:rPr>
          <w:rFonts w:cstheme="minorHAnsi"/>
          <w:b/>
          <w:bCs/>
          <w:sz w:val="24"/>
          <w:szCs w:val="24"/>
          <w:lang w:val="en-CA"/>
        </w:rPr>
        <w:t>I</w:t>
      </w:r>
      <w:r w:rsidR="00D018FD">
        <w:rPr>
          <w:rFonts w:cstheme="minorHAnsi"/>
          <w:b/>
          <w:bCs/>
          <w:sz w:val="24"/>
          <w:szCs w:val="24"/>
          <w:lang w:val="en-CA"/>
        </w:rPr>
        <w:t>I</w:t>
      </w:r>
      <w:r w:rsidR="007B4C63" w:rsidRPr="00294D0C">
        <w:rPr>
          <w:rFonts w:cstheme="minorHAnsi"/>
          <w:b/>
          <w:bCs/>
          <w:sz w:val="24"/>
          <w:szCs w:val="24"/>
          <w:lang w:val="en-CA"/>
        </w:rPr>
        <w:t>I</w:t>
      </w:r>
      <w:r w:rsidR="008868E4" w:rsidRPr="00294D0C">
        <w:rPr>
          <w:rFonts w:cstheme="minorHAnsi"/>
          <w:b/>
          <w:bCs/>
          <w:sz w:val="24"/>
          <w:szCs w:val="24"/>
          <w:lang w:val="en-CA"/>
        </w:rPr>
        <w:t>.1</w:t>
      </w:r>
      <w:r w:rsidRPr="00294D0C">
        <w:rPr>
          <w:rFonts w:cstheme="minorHAnsi"/>
          <w:b/>
          <w:bCs/>
          <w:sz w:val="24"/>
          <w:szCs w:val="24"/>
          <w:lang w:val="en-CA"/>
        </w:rPr>
        <w:t>.</w:t>
      </w:r>
      <w:r w:rsidR="00857C17" w:rsidRPr="00294D0C">
        <w:rPr>
          <w:rFonts w:cstheme="minorHAnsi"/>
          <w:b/>
          <w:bCs/>
          <w:sz w:val="24"/>
          <w:szCs w:val="24"/>
          <w:lang w:val="en-CA"/>
        </w:rPr>
        <w:t xml:space="preserve"> </w:t>
      </w:r>
      <w:r w:rsidRPr="00294D0C">
        <w:rPr>
          <w:rFonts w:cstheme="minorHAnsi"/>
          <w:b/>
          <w:bCs/>
          <w:sz w:val="24"/>
          <w:szCs w:val="24"/>
          <w:lang w:val="en-CA"/>
        </w:rPr>
        <w:t>High-level</w:t>
      </w:r>
      <w:r w:rsidR="00857C17" w:rsidRPr="00294D0C">
        <w:rPr>
          <w:rFonts w:cstheme="minorHAnsi"/>
          <w:b/>
          <w:bCs/>
          <w:sz w:val="24"/>
          <w:szCs w:val="24"/>
          <w:lang w:val="en-CA"/>
        </w:rPr>
        <w:t xml:space="preserve"> </w:t>
      </w:r>
      <w:r w:rsidRPr="00294D0C">
        <w:rPr>
          <w:rFonts w:cstheme="minorHAnsi"/>
          <w:b/>
          <w:bCs/>
          <w:sz w:val="24"/>
          <w:szCs w:val="24"/>
          <w:lang w:val="en-CA"/>
        </w:rPr>
        <w:t>summary</w:t>
      </w:r>
      <w:r w:rsidR="00857C17" w:rsidRPr="00294D0C">
        <w:rPr>
          <w:rFonts w:cstheme="minorHAnsi"/>
          <w:b/>
          <w:bCs/>
          <w:sz w:val="24"/>
          <w:szCs w:val="24"/>
          <w:lang w:val="en-CA"/>
        </w:rPr>
        <w:t xml:space="preserve"> </w:t>
      </w:r>
      <w:r w:rsidRPr="00294D0C">
        <w:rPr>
          <w:rFonts w:cstheme="minorHAnsi"/>
          <w:b/>
          <w:bCs/>
          <w:sz w:val="24"/>
          <w:szCs w:val="24"/>
          <w:lang w:val="en-CA"/>
        </w:rPr>
        <w:t>of</w:t>
      </w:r>
      <w:r w:rsidR="00857C17" w:rsidRPr="00294D0C">
        <w:rPr>
          <w:rFonts w:cstheme="minorHAnsi"/>
          <w:b/>
          <w:bCs/>
          <w:sz w:val="24"/>
          <w:szCs w:val="24"/>
          <w:lang w:val="en-CA"/>
        </w:rPr>
        <w:t xml:space="preserve"> </w:t>
      </w:r>
      <w:r w:rsidRPr="00294D0C">
        <w:rPr>
          <w:rFonts w:cstheme="minorHAnsi"/>
          <w:b/>
          <w:bCs/>
          <w:sz w:val="24"/>
          <w:szCs w:val="24"/>
          <w:lang w:val="en-CA"/>
        </w:rPr>
        <w:t>the</w:t>
      </w:r>
      <w:r w:rsidR="00857C17" w:rsidRPr="00294D0C">
        <w:rPr>
          <w:rFonts w:cstheme="minorHAnsi"/>
          <w:b/>
          <w:bCs/>
          <w:sz w:val="24"/>
          <w:szCs w:val="24"/>
          <w:lang w:val="en-CA"/>
        </w:rPr>
        <w:t xml:space="preserve"> </w:t>
      </w:r>
      <w:r w:rsidRPr="00294D0C">
        <w:rPr>
          <w:rFonts w:cstheme="minorHAnsi"/>
          <w:b/>
          <w:bCs/>
          <w:sz w:val="24"/>
          <w:szCs w:val="24"/>
          <w:lang w:val="en-CA"/>
        </w:rPr>
        <w:t>58</w:t>
      </w:r>
      <w:r w:rsidR="00857C17" w:rsidRPr="00294D0C">
        <w:rPr>
          <w:rFonts w:cstheme="minorHAnsi"/>
          <w:b/>
          <w:bCs/>
          <w:sz w:val="24"/>
          <w:szCs w:val="24"/>
          <w:lang w:val="en-CA"/>
        </w:rPr>
        <w:t xml:space="preserve"> </w:t>
      </w:r>
      <w:r w:rsidRPr="00294D0C">
        <w:rPr>
          <w:rFonts w:cstheme="minorHAnsi"/>
          <w:b/>
          <w:bCs/>
          <w:sz w:val="24"/>
          <w:szCs w:val="24"/>
          <w:lang w:val="en-CA"/>
        </w:rPr>
        <w:t>articles</w:t>
      </w:r>
      <w:r w:rsidR="00857C17" w:rsidRPr="00294D0C">
        <w:rPr>
          <w:rFonts w:cstheme="minorHAnsi"/>
          <w:b/>
          <w:bCs/>
          <w:sz w:val="24"/>
          <w:szCs w:val="24"/>
          <w:lang w:val="en-CA"/>
        </w:rPr>
        <w:t xml:space="preserve"> </w:t>
      </w:r>
      <w:r w:rsidRPr="00294D0C">
        <w:rPr>
          <w:rFonts w:cstheme="minorHAnsi"/>
          <w:b/>
          <w:bCs/>
          <w:sz w:val="24"/>
          <w:szCs w:val="24"/>
          <w:lang w:val="en-CA"/>
        </w:rPr>
        <w:t>identified</w:t>
      </w:r>
      <w:r w:rsidR="00857C17" w:rsidRPr="00294D0C">
        <w:rPr>
          <w:rFonts w:cstheme="minorHAnsi"/>
          <w:b/>
          <w:bCs/>
          <w:sz w:val="24"/>
          <w:szCs w:val="24"/>
          <w:lang w:val="en-CA"/>
        </w:rPr>
        <w:t xml:space="preserve"> </w:t>
      </w:r>
      <w:r w:rsidRPr="00294D0C">
        <w:rPr>
          <w:rFonts w:cstheme="minorHAnsi"/>
          <w:b/>
          <w:bCs/>
          <w:sz w:val="24"/>
          <w:szCs w:val="24"/>
          <w:lang w:val="en-CA"/>
        </w:rPr>
        <w:t>through</w:t>
      </w:r>
      <w:r w:rsidR="00857C17" w:rsidRPr="00294D0C">
        <w:rPr>
          <w:rFonts w:cstheme="minorHAnsi"/>
          <w:b/>
          <w:bCs/>
          <w:sz w:val="24"/>
          <w:szCs w:val="24"/>
          <w:lang w:val="en-CA"/>
        </w:rPr>
        <w:t xml:space="preserve"> </w:t>
      </w:r>
      <w:r w:rsidRPr="00294D0C">
        <w:rPr>
          <w:rFonts w:cstheme="minorHAnsi"/>
          <w:b/>
          <w:bCs/>
          <w:sz w:val="24"/>
          <w:szCs w:val="24"/>
          <w:lang w:val="en-CA"/>
        </w:rPr>
        <w:t>the</w:t>
      </w:r>
      <w:r w:rsidR="00857C17" w:rsidRPr="00294D0C">
        <w:rPr>
          <w:rFonts w:cstheme="minorHAnsi"/>
          <w:b/>
          <w:bCs/>
          <w:sz w:val="24"/>
          <w:szCs w:val="24"/>
          <w:lang w:val="en-CA"/>
        </w:rPr>
        <w:t xml:space="preserve"> </w:t>
      </w:r>
      <w:r w:rsidRPr="00294D0C">
        <w:rPr>
          <w:rFonts w:cstheme="minorHAnsi"/>
          <w:b/>
          <w:bCs/>
          <w:sz w:val="24"/>
          <w:szCs w:val="24"/>
          <w:lang w:val="en-CA"/>
        </w:rPr>
        <w:t>journal</w:t>
      </w:r>
      <w:r w:rsidR="00857C17" w:rsidRPr="00294D0C">
        <w:rPr>
          <w:rFonts w:cstheme="minorHAnsi"/>
          <w:b/>
          <w:bCs/>
          <w:sz w:val="24"/>
          <w:szCs w:val="24"/>
          <w:lang w:val="en-CA"/>
        </w:rPr>
        <w:t xml:space="preserve"> </w:t>
      </w:r>
      <w:r w:rsidRPr="00294D0C">
        <w:rPr>
          <w:rFonts w:cstheme="minorHAnsi"/>
          <w:b/>
          <w:bCs/>
          <w:sz w:val="24"/>
          <w:szCs w:val="24"/>
          <w:lang w:val="en-CA"/>
        </w:rPr>
        <w:t>database</w:t>
      </w:r>
      <w:r w:rsidR="00857C17" w:rsidRPr="00294D0C">
        <w:rPr>
          <w:rFonts w:cstheme="minorHAnsi"/>
          <w:b/>
          <w:bCs/>
          <w:sz w:val="24"/>
          <w:szCs w:val="24"/>
          <w:lang w:val="en-CA"/>
        </w:rPr>
        <w:t xml:space="preserve"> </w:t>
      </w:r>
      <w:r w:rsidRPr="00294D0C">
        <w:rPr>
          <w:rFonts w:cstheme="minorHAnsi"/>
          <w:b/>
          <w:bCs/>
          <w:sz w:val="24"/>
          <w:szCs w:val="24"/>
          <w:lang w:val="en-CA"/>
        </w:rPr>
        <w:t>search</w:t>
      </w:r>
      <w:r w:rsidR="00857C17" w:rsidRPr="00294D0C">
        <w:rPr>
          <w:rFonts w:cstheme="minorHAnsi"/>
          <w:b/>
          <w:bCs/>
          <w:sz w:val="24"/>
          <w:szCs w:val="24"/>
          <w:lang w:val="en-CA"/>
        </w:rPr>
        <w:t xml:space="preserve"> </w:t>
      </w:r>
      <w:r w:rsidR="008868E4" w:rsidRPr="00294D0C">
        <w:rPr>
          <w:rFonts w:cstheme="minorHAnsi"/>
          <w:b/>
          <w:bCs/>
          <w:sz w:val="24"/>
          <w:szCs w:val="24"/>
          <w:lang w:val="en-CA"/>
        </w:rPr>
        <w:t>for</w:t>
      </w:r>
      <w:r w:rsidR="00857C17" w:rsidRPr="00294D0C">
        <w:rPr>
          <w:rFonts w:cstheme="minorHAnsi"/>
          <w:b/>
          <w:bCs/>
          <w:sz w:val="24"/>
          <w:szCs w:val="24"/>
          <w:lang w:val="en-CA"/>
        </w:rPr>
        <w:t xml:space="preserve"> </w:t>
      </w:r>
      <w:r w:rsidR="008868E4" w:rsidRPr="00294D0C">
        <w:rPr>
          <w:rFonts w:cstheme="minorHAnsi"/>
          <w:b/>
          <w:bCs/>
          <w:sz w:val="24"/>
          <w:szCs w:val="24"/>
          <w:lang w:val="en-CA"/>
        </w:rPr>
        <w:t>2020-2021</w:t>
      </w:r>
    </w:p>
    <w:tbl>
      <w:tblPr>
        <w:tblW w:w="13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80"/>
        <w:gridCol w:w="2055"/>
        <w:gridCol w:w="4676"/>
        <w:gridCol w:w="2203"/>
        <w:gridCol w:w="2080"/>
      </w:tblGrid>
      <w:tr w:rsidR="00FA764C" w:rsidRPr="00B166C0" w14:paraId="1FCE9FB7" w14:textId="77777777" w:rsidTr="00CA588D">
        <w:trPr>
          <w:trHeight w:val="272"/>
          <w:tblHeader/>
        </w:trPr>
        <w:tc>
          <w:tcPr>
            <w:tcW w:w="2080" w:type="dxa"/>
            <w:shd w:val="clear" w:color="auto" w:fill="D9D9D9" w:themeFill="background1" w:themeFillShade="D9"/>
            <w:hideMark/>
          </w:tcPr>
          <w:p w14:paraId="0D0AB1D5" w14:textId="215DDA29" w:rsidR="003B3BF8" w:rsidRPr="00B166C0" w:rsidRDefault="003B3BF8" w:rsidP="00CC74CC">
            <w:pPr>
              <w:rPr>
                <w:rFonts w:eastAsia="Times New Roman" w:cstheme="minorHAnsi"/>
                <w:b/>
                <w:bCs/>
                <w:lang w:val="fr-CA" w:eastAsia="en-CA"/>
              </w:rPr>
            </w:pPr>
            <w:r w:rsidRPr="00B166C0">
              <w:rPr>
                <w:rFonts w:eastAsia="Times New Roman" w:cstheme="minorHAnsi"/>
                <w:b/>
                <w:bCs/>
                <w:lang w:val="fr-CA" w:eastAsia="en-CA"/>
              </w:rPr>
              <w:t>Country</w:t>
            </w:r>
            <w:r w:rsidR="00857C17" w:rsidRPr="00B166C0">
              <w:rPr>
                <w:rFonts w:eastAsia="Times New Roman" w:cstheme="minorHAnsi"/>
                <w:b/>
                <w:bCs/>
                <w:lang w:val="fr-CA" w:eastAsia="en-CA"/>
              </w:rPr>
              <w:t xml:space="preserve"> </w:t>
            </w:r>
            <w:r w:rsidRPr="00B166C0">
              <w:rPr>
                <w:rFonts w:eastAsia="Times New Roman" w:cstheme="minorHAnsi"/>
                <w:b/>
                <w:bCs/>
                <w:lang w:val="fr-CA" w:eastAsia="en-CA"/>
              </w:rPr>
              <w:t>(</w:t>
            </w:r>
            <w:proofErr w:type="spellStart"/>
            <w:r w:rsidRPr="00B166C0">
              <w:rPr>
                <w:rFonts w:eastAsia="Times New Roman" w:cstheme="minorHAnsi"/>
                <w:b/>
                <w:bCs/>
                <w:lang w:val="fr-CA" w:eastAsia="en-CA"/>
              </w:rPr>
              <w:t>Region</w:t>
            </w:r>
            <w:proofErr w:type="spellEnd"/>
            <w:r w:rsidRPr="00B166C0">
              <w:rPr>
                <w:rFonts w:eastAsia="Times New Roman" w:cstheme="minorHAnsi"/>
                <w:b/>
                <w:bCs/>
                <w:lang w:val="fr-CA" w:eastAsia="en-CA"/>
              </w:rPr>
              <w:t>)</w:t>
            </w:r>
          </w:p>
        </w:tc>
        <w:tc>
          <w:tcPr>
            <w:tcW w:w="2055" w:type="dxa"/>
            <w:shd w:val="clear" w:color="auto" w:fill="D9D9D9" w:themeFill="background1" w:themeFillShade="D9"/>
            <w:hideMark/>
          </w:tcPr>
          <w:p w14:paraId="6E54DFF0" w14:textId="6306E941" w:rsidR="003B3BF8" w:rsidRPr="00B166C0" w:rsidRDefault="003B3BF8" w:rsidP="00CC74CC">
            <w:pPr>
              <w:rPr>
                <w:rFonts w:eastAsia="Times New Roman" w:cstheme="minorHAnsi"/>
                <w:b/>
                <w:bCs/>
                <w:lang w:val="fr-CA" w:eastAsia="en-CA"/>
              </w:rPr>
            </w:pPr>
            <w:proofErr w:type="spellStart"/>
            <w:r w:rsidRPr="00B166C0">
              <w:rPr>
                <w:rFonts w:eastAsia="Times New Roman" w:cstheme="minorHAnsi"/>
                <w:b/>
                <w:bCs/>
                <w:lang w:val="fr-CA" w:eastAsia="en-CA"/>
              </w:rPr>
              <w:t>Study</w:t>
            </w:r>
            <w:proofErr w:type="spellEnd"/>
            <w:r w:rsidR="00857C17" w:rsidRPr="00B166C0">
              <w:rPr>
                <w:rFonts w:eastAsia="Times New Roman" w:cstheme="minorHAnsi"/>
                <w:b/>
                <w:bCs/>
                <w:lang w:val="fr-CA" w:eastAsia="en-CA"/>
              </w:rPr>
              <w:t xml:space="preserve"> </w:t>
            </w:r>
            <w:r w:rsidRPr="00B166C0">
              <w:rPr>
                <w:rFonts w:eastAsia="Times New Roman" w:cstheme="minorHAnsi"/>
                <w:b/>
                <w:bCs/>
                <w:lang w:val="fr-CA" w:eastAsia="en-CA"/>
              </w:rPr>
              <w:t>Type</w:t>
            </w:r>
          </w:p>
        </w:tc>
        <w:tc>
          <w:tcPr>
            <w:tcW w:w="4676" w:type="dxa"/>
            <w:shd w:val="clear" w:color="auto" w:fill="D9D9D9" w:themeFill="background1" w:themeFillShade="D9"/>
            <w:hideMark/>
          </w:tcPr>
          <w:p w14:paraId="491FF6CB" w14:textId="5166192A" w:rsidR="003B3BF8" w:rsidRPr="00294D0C" w:rsidRDefault="003B3BF8" w:rsidP="00CC74CC">
            <w:pPr>
              <w:rPr>
                <w:rFonts w:eastAsia="Times New Roman" w:cstheme="minorHAnsi"/>
                <w:b/>
                <w:bCs/>
                <w:lang w:val="en-CA" w:eastAsia="en-CA"/>
              </w:rPr>
            </w:pPr>
            <w:r w:rsidRPr="00294D0C">
              <w:rPr>
                <w:rFonts w:eastAsia="Times New Roman" w:cstheme="minorHAnsi"/>
                <w:b/>
                <w:bCs/>
                <w:lang w:val="en-CA" w:eastAsia="en-CA"/>
              </w:rPr>
              <w:t>Policies</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(includes</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program</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and</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various</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types</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of</w:t>
            </w:r>
            <w:r w:rsidR="00857C17" w:rsidRPr="00294D0C">
              <w:rPr>
                <w:rFonts w:eastAsia="Times New Roman" w:cstheme="minorHAnsi"/>
                <w:b/>
                <w:bCs/>
                <w:lang w:val="en-CA" w:eastAsia="en-CA"/>
              </w:rPr>
              <w:t xml:space="preserve"> </w:t>
            </w:r>
            <w:r w:rsidRPr="00294D0C">
              <w:rPr>
                <w:rFonts w:eastAsia="Times New Roman" w:cstheme="minorHAnsi"/>
                <w:b/>
                <w:bCs/>
                <w:lang w:val="en-CA" w:eastAsia="en-CA"/>
              </w:rPr>
              <w:t>intervention)</w:t>
            </w:r>
          </w:p>
        </w:tc>
        <w:tc>
          <w:tcPr>
            <w:tcW w:w="2203" w:type="dxa"/>
            <w:shd w:val="clear" w:color="auto" w:fill="D9D9D9" w:themeFill="background1" w:themeFillShade="D9"/>
            <w:hideMark/>
          </w:tcPr>
          <w:p w14:paraId="6A4BA648" w14:textId="3BDF0333" w:rsidR="003B3BF8" w:rsidRPr="00B166C0" w:rsidRDefault="003B3BF8" w:rsidP="00CC74CC">
            <w:pPr>
              <w:rPr>
                <w:rFonts w:eastAsia="Times New Roman" w:cstheme="minorHAnsi"/>
                <w:b/>
                <w:bCs/>
                <w:lang w:val="fr-CA" w:eastAsia="en-CA"/>
              </w:rPr>
            </w:pPr>
            <w:r w:rsidRPr="00B166C0">
              <w:rPr>
                <w:rFonts w:eastAsia="Times New Roman" w:cstheme="minorHAnsi"/>
                <w:b/>
                <w:bCs/>
                <w:lang w:val="fr-CA" w:eastAsia="en-CA"/>
              </w:rPr>
              <w:t>Target</w:t>
            </w:r>
            <w:r w:rsidR="00857C17" w:rsidRPr="00B166C0">
              <w:rPr>
                <w:rFonts w:eastAsia="Times New Roman" w:cstheme="minorHAnsi"/>
                <w:b/>
                <w:bCs/>
                <w:lang w:val="fr-CA" w:eastAsia="en-CA"/>
              </w:rPr>
              <w:t xml:space="preserve"> </w:t>
            </w:r>
            <w:r w:rsidRPr="00B166C0">
              <w:rPr>
                <w:rFonts w:eastAsia="Times New Roman" w:cstheme="minorHAnsi"/>
                <w:b/>
                <w:bCs/>
                <w:lang w:val="fr-CA" w:eastAsia="en-CA"/>
              </w:rPr>
              <w:t>Population</w:t>
            </w:r>
          </w:p>
        </w:tc>
        <w:tc>
          <w:tcPr>
            <w:tcW w:w="2080" w:type="dxa"/>
            <w:shd w:val="clear" w:color="auto" w:fill="D9D9D9" w:themeFill="background1" w:themeFillShade="D9"/>
            <w:hideMark/>
          </w:tcPr>
          <w:p w14:paraId="7336FE81" w14:textId="7311DF51" w:rsidR="003B3BF8" w:rsidRPr="00B166C0" w:rsidRDefault="003B3BF8" w:rsidP="00CC74CC">
            <w:pPr>
              <w:rPr>
                <w:rFonts w:eastAsia="Times New Roman" w:cstheme="minorHAnsi"/>
                <w:b/>
                <w:bCs/>
                <w:lang w:val="fr-CA" w:eastAsia="en-CA"/>
              </w:rPr>
            </w:pPr>
            <w:r w:rsidRPr="00B166C0">
              <w:rPr>
                <w:rFonts w:eastAsia="Times New Roman" w:cstheme="minorHAnsi"/>
                <w:b/>
                <w:bCs/>
                <w:lang w:val="fr-CA" w:eastAsia="en-CA"/>
              </w:rPr>
              <w:t>Type</w:t>
            </w:r>
            <w:r w:rsidR="00857C17" w:rsidRPr="00B166C0">
              <w:rPr>
                <w:rFonts w:eastAsia="Times New Roman" w:cstheme="minorHAnsi"/>
                <w:b/>
                <w:bCs/>
                <w:lang w:val="fr-CA" w:eastAsia="en-CA"/>
              </w:rPr>
              <w:t xml:space="preserve"> </w:t>
            </w:r>
            <w:r w:rsidRPr="00B166C0">
              <w:rPr>
                <w:rFonts w:eastAsia="Times New Roman" w:cstheme="minorHAnsi"/>
                <w:b/>
                <w:bCs/>
                <w:lang w:val="fr-CA" w:eastAsia="en-CA"/>
              </w:rPr>
              <w:t>of</w:t>
            </w:r>
            <w:r w:rsidR="00857C17" w:rsidRPr="00B166C0">
              <w:rPr>
                <w:rFonts w:eastAsia="Times New Roman" w:cstheme="minorHAnsi"/>
                <w:b/>
                <w:bCs/>
                <w:lang w:val="fr-CA" w:eastAsia="en-CA"/>
              </w:rPr>
              <w:t xml:space="preserve"> </w:t>
            </w:r>
            <w:proofErr w:type="spellStart"/>
            <w:r w:rsidRPr="00B166C0">
              <w:rPr>
                <w:rFonts w:eastAsia="Times New Roman" w:cstheme="minorHAnsi"/>
                <w:b/>
                <w:bCs/>
                <w:lang w:val="fr-CA" w:eastAsia="en-CA"/>
              </w:rPr>
              <w:t>Disability</w:t>
            </w:r>
            <w:proofErr w:type="spellEnd"/>
          </w:p>
        </w:tc>
      </w:tr>
      <w:tr w:rsidR="003B3BF8" w:rsidRPr="00B166C0" w14:paraId="583FC963" w14:textId="77777777" w:rsidTr="00CA588D">
        <w:trPr>
          <w:trHeight w:val="272"/>
          <w:tblHeader/>
        </w:trPr>
        <w:tc>
          <w:tcPr>
            <w:tcW w:w="2080" w:type="dxa"/>
            <w:shd w:val="clear" w:color="auto" w:fill="auto"/>
          </w:tcPr>
          <w:p w14:paraId="54D1E4E7" w14:textId="7431E9D6" w:rsidR="003B3BF8" w:rsidRPr="00294D0C" w:rsidRDefault="003B3BF8" w:rsidP="00CC74CC">
            <w:pPr>
              <w:rPr>
                <w:rFonts w:eastAsia="Times New Roman" w:cstheme="minorHAnsi"/>
                <w:b/>
                <w:bCs/>
                <w:lang w:val="en-CA" w:eastAsia="en-CA"/>
              </w:rPr>
            </w:pPr>
            <w:r w:rsidRPr="00294D0C">
              <w:rPr>
                <w:rFonts w:cstheme="minorHAnsi"/>
                <w:lang w:val="en-CA"/>
              </w:rPr>
              <w:t>US</w:t>
            </w:r>
            <w:r w:rsidR="00857C17" w:rsidRPr="00294D0C">
              <w:rPr>
                <w:rFonts w:cstheme="minorHAnsi"/>
                <w:lang w:val="en-CA"/>
              </w:rPr>
              <w:t xml:space="preserve"> </w:t>
            </w:r>
            <w:r w:rsidRPr="00294D0C">
              <w:rPr>
                <w:rFonts w:cstheme="minorHAnsi"/>
                <w:lang w:val="en-CA"/>
              </w:rPr>
              <w:t>(14),</w:t>
            </w:r>
            <w:r w:rsidR="00857C17" w:rsidRPr="00294D0C">
              <w:rPr>
                <w:rFonts w:cstheme="minorHAnsi"/>
                <w:lang w:val="en-CA"/>
              </w:rPr>
              <w:t xml:space="preserve"> </w:t>
            </w:r>
            <w:r w:rsidRPr="00294D0C">
              <w:rPr>
                <w:rFonts w:cstheme="minorHAnsi"/>
                <w:lang w:val="en-CA"/>
              </w:rPr>
              <w:t>Australia</w:t>
            </w:r>
            <w:r w:rsidR="00857C17" w:rsidRPr="00294D0C">
              <w:rPr>
                <w:rFonts w:cstheme="minorHAnsi"/>
                <w:lang w:val="en-CA"/>
              </w:rPr>
              <w:t xml:space="preserve"> </w:t>
            </w:r>
            <w:r w:rsidRPr="00294D0C">
              <w:rPr>
                <w:rFonts w:cstheme="minorHAnsi"/>
                <w:lang w:val="en-CA"/>
              </w:rPr>
              <w:t>(6),</w:t>
            </w:r>
            <w:r w:rsidR="00857C17" w:rsidRPr="00294D0C">
              <w:rPr>
                <w:rFonts w:cstheme="minorHAnsi"/>
                <w:lang w:val="en-CA"/>
              </w:rPr>
              <w:t xml:space="preserve"> </w:t>
            </w:r>
            <w:r w:rsidRPr="00294D0C">
              <w:rPr>
                <w:rFonts w:cstheme="minorHAnsi"/>
                <w:lang w:val="en-CA"/>
              </w:rPr>
              <w:t>Canada</w:t>
            </w:r>
            <w:r w:rsidR="00857C17" w:rsidRPr="00294D0C">
              <w:rPr>
                <w:rFonts w:cstheme="minorHAnsi"/>
                <w:lang w:val="en-CA"/>
              </w:rPr>
              <w:t xml:space="preserve"> </w:t>
            </w:r>
            <w:r w:rsidRPr="00294D0C">
              <w:rPr>
                <w:rFonts w:cstheme="minorHAnsi"/>
                <w:lang w:val="en-CA"/>
              </w:rPr>
              <w:t>(8),</w:t>
            </w:r>
            <w:r w:rsidR="00857C17" w:rsidRPr="00294D0C">
              <w:rPr>
                <w:rFonts w:cstheme="minorHAnsi"/>
                <w:lang w:val="en-CA"/>
              </w:rPr>
              <w:t xml:space="preserve"> </w:t>
            </w:r>
            <w:r w:rsidRPr="00294D0C">
              <w:rPr>
                <w:rFonts w:cstheme="minorHAnsi"/>
                <w:lang w:val="en-CA"/>
              </w:rPr>
              <w:t>England</w:t>
            </w:r>
            <w:r w:rsidR="00857C17" w:rsidRPr="00294D0C">
              <w:rPr>
                <w:rFonts w:cstheme="minorHAnsi"/>
                <w:lang w:val="en-CA"/>
              </w:rPr>
              <w:t xml:space="preserve"> </w:t>
            </w:r>
            <w:r w:rsidRPr="00294D0C">
              <w:rPr>
                <w:rFonts w:cstheme="minorHAnsi"/>
                <w:lang w:val="en-CA"/>
              </w:rPr>
              <w:t>(7),</w:t>
            </w:r>
            <w:r w:rsidR="00857C17" w:rsidRPr="00294D0C">
              <w:rPr>
                <w:rFonts w:cstheme="minorHAnsi"/>
                <w:lang w:val="en-CA"/>
              </w:rPr>
              <w:t xml:space="preserve"> </w:t>
            </w:r>
            <w:r w:rsidRPr="00294D0C">
              <w:rPr>
                <w:rFonts w:cstheme="minorHAnsi"/>
                <w:lang w:val="en-CA"/>
              </w:rPr>
              <w:t>Germany</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India</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Italy</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Japan</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Austria</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Jordan</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Malaysia</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Nepal</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Netherlands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New</w:t>
            </w:r>
            <w:r w:rsidR="00857C17" w:rsidRPr="00294D0C">
              <w:rPr>
                <w:rFonts w:cstheme="minorHAnsi"/>
                <w:lang w:val="en-CA"/>
              </w:rPr>
              <w:t xml:space="preserve"> </w:t>
            </w:r>
            <w:r w:rsidRPr="00294D0C">
              <w:rPr>
                <w:rFonts w:cstheme="minorHAnsi"/>
                <w:lang w:val="en-CA"/>
              </w:rPr>
              <w:t>Zealand</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Pakistan</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Saudi</w:t>
            </w:r>
            <w:r w:rsidR="00857C17" w:rsidRPr="00294D0C">
              <w:rPr>
                <w:rFonts w:cstheme="minorHAnsi"/>
                <w:lang w:val="en-CA"/>
              </w:rPr>
              <w:t xml:space="preserve"> </w:t>
            </w:r>
            <w:r w:rsidRPr="00294D0C">
              <w:rPr>
                <w:rFonts w:cstheme="minorHAnsi"/>
                <w:lang w:val="en-CA"/>
              </w:rPr>
              <w:t>Arabia</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Singapore</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South</w:t>
            </w:r>
            <w:r w:rsidR="00857C17" w:rsidRPr="00294D0C">
              <w:rPr>
                <w:rFonts w:cstheme="minorHAnsi"/>
                <w:lang w:val="en-CA"/>
              </w:rPr>
              <w:t xml:space="preserve"> </w:t>
            </w:r>
            <w:r w:rsidRPr="00294D0C">
              <w:rPr>
                <w:rFonts w:cstheme="minorHAnsi"/>
                <w:lang w:val="en-CA"/>
              </w:rPr>
              <w:t>Africa</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Spain</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proofErr w:type="spellStart"/>
            <w:r w:rsidRPr="00294D0C">
              <w:rPr>
                <w:rFonts w:cstheme="minorHAnsi"/>
                <w:lang w:val="en-CA"/>
              </w:rPr>
              <w:t>SriLanka</w:t>
            </w:r>
            <w:proofErr w:type="spellEnd"/>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Zambia</w:t>
            </w:r>
            <w:r w:rsidR="00857C17" w:rsidRPr="00294D0C">
              <w:rPr>
                <w:rFonts w:cstheme="minorHAnsi"/>
                <w:lang w:val="en-CA"/>
              </w:rPr>
              <w:t xml:space="preserve"> </w:t>
            </w:r>
            <w:r w:rsidRPr="00294D0C">
              <w:rPr>
                <w:rFonts w:cstheme="minorHAnsi"/>
                <w:lang w:val="en-CA"/>
              </w:rPr>
              <w:t>(1)</w:t>
            </w:r>
          </w:p>
        </w:tc>
        <w:tc>
          <w:tcPr>
            <w:tcW w:w="2055" w:type="dxa"/>
            <w:shd w:val="clear" w:color="auto" w:fill="auto"/>
          </w:tcPr>
          <w:p w14:paraId="13475F51" w14:textId="3B038A0A" w:rsidR="003B3BF8" w:rsidRPr="00294D0C" w:rsidRDefault="003B3BF8" w:rsidP="00CC74CC">
            <w:pPr>
              <w:rPr>
                <w:rFonts w:eastAsia="Times New Roman" w:cstheme="minorHAnsi"/>
                <w:lang w:val="en-CA" w:eastAsia="en-CA"/>
              </w:rPr>
            </w:pPr>
            <w:r w:rsidRPr="00294D0C">
              <w:rPr>
                <w:rFonts w:eastAsia="Times New Roman" w:cstheme="minorHAnsi"/>
                <w:lang w:val="en-CA" w:eastAsia="en-CA"/>
              </w:rPr>
              <w:t>Primary</w:t>
            </w:r>
            <w:r w:rsidR="00857C17" w:rsidRPr="00294D0C">
              <w:rPr>
                <w:rFonts w:eastAsia="Times New Roman" w:cstheme="minorHAnsi"/>
                <w:lang w:val="en-CA" w:eastAsia="en-CA"/>
              </w:rPr>
              <w:t xml:space="preserve"> </w:t>
            </w:r>
            <w:r w:rsidRPr="00294D0C">
              <w:rPr>
                <w:rFonts w:eastAsia="Times New Roman" w:cstheme="minorHAnsi"/>
                <w:lang w:val="en-CA" w:eastAsia="en-CA"/>
              </w:rPr>
              <w:t>data</w:t>
            </w:r>
            <w:r w:rsidR="00857C17" w:rsidRPr="00294D0C">
              <w:rPr>
                <w:rFonts w:eastAsia="Times New Roman" w:cstheme="minorHAnsi"/>
                <w:lang w:val="en-CA" w:eastAsia="en-CA"/>
              </w:rPr>
              <w:t xml:space="preserve"> </w:t>
            </w:r>
            <w:r w:rsidRPr="00294D0C">
              <w:rPr>
                <w:rFonts w:eastAsia="Times New Roman" w:cstheme="minorHAnsi"/>
                <w:lang w:val="en-CA" w:eastAsia="en-CA"/>
              </w:rPr>
              <w:t>collection</w:t>
            </w:r>
            <w:r w:rsidR="00857C17" w:rsidRPr="00294D0C">
              <w:rPr>
                <w:rFonts w:eastAsia="Times New Roman" w:cstheme="minorHAnsi"/>
                <w:lang w:val="en-CA" w:eastAsia="en-CA"/>
              </w:rPr>
              <w:t xml:space="preserve"> </w:t>
            </w:r>
            <w:r w:rsidRPr="00294D0C">
              <w:rPr>
                <w:rFonts w:eastAsia="Times New Roman" w:cstheme="minorHAnsi"/>
                <w:lang w:val="en-CA" w:eastAsia="en-CA"/>
              </w:rPr>
              <w:t>(45),</w:t>
            </w:r>
            <w:r w:rsidR="00857C17" w:rsidRPr="00294D0C">
              <w:rPr>
                <w:rFonts w:eastAsia="Times New Roman" w:cstheme="minorHAnsi"/>
                <w:lang w:val="en-CA" w:eastAsia="en-CA"/>
              </w:rPr>
              <w:t xml:space="preserve"> </w:t>
            </w:r>
            <w:r w:rsidRPr="00294D0C">
              <w:rPr>
                <w:rFonts w:eastAsia="Times New Roman" w:cstheme="minorHAnsi"/>
                <w:lang w:val="en-CA" w:eastAsia="en-CA"/>
              </w:rPr>
              <w:t>Review</w:t>
            </w:r>
            <w:r w:rsidR="00857C17" w:rsidRPr="00294D0C">
              <w:rPr>
                <w:rFonts w:eastAsia="Times New Roman" w:cstheme="minorHAnsi"/>
                <w:lang w:val="en-CA" w:eastAsia="en-CA"/>
              </w:rPr>
              <w:t xml:space="preserve"> </w:t>
            </w:r>
            <w:r w:rsidRPr="00294D0C">
              <w:rPr>
                <w:rFonts w:eastAsia="Times New Roman" w:cstheme="minorHAnsi"/>
                <w:lang w:val="en-CA" w:eastAsia="en-CA"/>
              </w:rPr>
              <w:t>(3),</w:t>
            </w:r>
            <w:r w:rsidR="00857C17" w:rsidRPr="00294D0C">
              <w:rPr>
                <w:rFonts w:eastAsia="Times New Roman" w:cstheme="minorHAnsi"/>
                <w:lang w:val="en-CA" w:eastAsia="en-CA"/>
              </w:rPr>
              <w:t xml:space="preserve"> </w:t>
            </w:r>
            <w:r w:rsidRPr="00294D0C">
              <w:rPr>
                <w:rFonts w:eastAsia="Times New Roman" w:cstheme="minorHAnsi"/>
                <w:lang w:val="en-CA" w:eastAsia="en-CA"/>
              </w:rPr>
              <w:t>Scoping</w:t>
            </w:r>
            <w:r w:rsidR="00857C17" w:rsidRPr="00294D0C">
              <w:rPr>
                <w:rFonts w:eastAsia="Times New Roman" w:cstheme="minorHAnsi"/>
                <w:lang w:val="en-CA" w:eastAsia="en-CA"/>
              </w:rPr>
              <w:t xml:space="preserve"> </w:t>
            </w:r>
            <w:r w:rsidRPr="00294D0C">
              <w:rPr>
                <w:rFonts w:eastAsia="Times New Roman" w:cstheme="minorHAnsi"/>
                <w:lang w:val="en-CA" w:eastAsia="en-CA"/>
              </w:rPr>
              <w:t>review</w:t>
            </w:r>
            <w:r w:rsidR="00857C17" w:rsidRPr="00294D0C">
              <w:rPr>
                <w:rFonts w:eastAsia="Times New Roman" w:cstheme="minorHAnsi"/>
                <w:lang w:val="en-CA" w:eastAsia="en-CA"/>
              </w:rPr>
              <w:t xml:space="preserve"> </w:t>
            </w:r>
            <w:r w:rsidRPr="00294D0C">
              <w:rPr>
                <w:rFonts w:eastAsia="Times New Roman" w:cstheme="minorHAnsi"/>
                <w:lang w:val="en-CA" w:eastAsia="en-CA"/>
              </w:rPr>
              <w:t>(5),</w:t>
            </w:r>
            <w:r w:rsidR="00857C17" w:rsidRPr="00294D0C">
              <w:rPr>
                <w:rFonts w:eastAsia="Times New Roman" w:cstheme="minorHAnsi"/>
                <w:lang w:val="en-CA" w:eastAsia="en-CA"/>
              </w:rPr>
              <w:t xml:space="preserve"> </w:t>
            </w:r>
            <w:r w:rsidRPr="00294D0C">
              <w:rPr>
                <w:rFonts w:eastAsia="Times New Roman" w:cstheme="minorHAnsi"/>
                <w:lang w:val="en-CA" w:eastAsia="en-CA"/>
              </w:rPr>
              <w:t>Systematic</w:t>
            </w:r>
            <w:r w:rsidR="00857C17" w:rsidRPr="00294D0C">
              <w:rPr>
                <w:rFonts w:eastAsia="Times New Roman" w:cstheme="minorHAnsi"/>
                <w:lang w:val="en-CA" w:eastAsia="en-CA"/>
              </w:rPr>
              <w:t xml:space="preserve"> </w:t>
            </w:r>
            <w:r w:rsidRPr="00294D0C">
              <w:rPr>
                <w:rFonts w:eastAsia="Times New Roman" w:cstheme="minorHAnsi"/>
                <w:lang w:val="en-CA" w:eastAsia="en-CA"/>
              </w:rPr>
              <w:t>review</w:t>
            </w:r>
            <w:r w:rsidR="00857C17" w:rsidRPr="00294D0C">
              <w:rPr>
                <w:rFonts w:eastAsia="Times New Roman" w:cstheme="minorHAnsi"/>
                <w:lang w:val="en-CA" w:eastAsia="en-CA"/>
              </w:rPr>
              <w:t xml:space="preserve"> </w:t>
            </w:r>
            <w:r w:rsidRPr="00294D0C">
              <w:rPr>
                <w:rFonts w:eastAsia="Times New Roman" w:cstheme="minorHAnsi"/>
                <w:lang w:val="en-CA" w:eastAsia="en-CA"/>
              </w:rPr>
              <w:t>(3),</w:t>
            </w:r>
            <w:r w:rsidR="00857C17" w:rsidRPr="00294D0C">
              <w:rPr>
                <w:rFonts w:eastAsia="Times New Roman" w:cstheme="minorHAnsi"/>
                <w:lang w:val="en-CA" w:eastAsia="en-CA"/>
              </w:rPr>
              <w:t xml:space="preserve"> </w:t>
            </w:r>
            <w:r w:rsidR="00A41A36" w:rsidRPr="00294D0C">
              <w:rPr>
                <w:rFonts w:eastAsia="Times New Roman" w:cstheme="minorHAnsi"/>
                <w:lang w:val="en-CA" w:eastAsia="en-CA"/>
              </w:rPr>
              <w:t>measurement</w:t>
            </w:r>
            <w:r w:rsidR="00857C17" w:rsidRPr="00294D0C">
              <w:rPr>
                <w:rFonts w:eastAsia="Times New Roman" w:cstheme="minorHAnsi"/>
                <w:lang w:val="en-CA" w:eastAsia="en-CA"/>
              </w:rPr>
              <w:t xml:space="preserve"> </w:t>
            </w:r>
            <w:r w:rsidR="00A41A36" w:rsidRPr="00294D0C">
              <w:rPr>
                <w:rFonts w:eastAsia="Times New Roman" w:cstheme="minorHAnsi"/>
                <w:lang w:val="en-CA" w:eastAsia="en-CA"/>
              </w:rPr>
              <w:t>tools</w:t>
            </w:r>
            <w:r w:rsidR="00857C17" w:rsidRPr="00294D0C">
              <w:rPr>
                <w:rFonts w:eastAsia="Times New Roman" w:cstheme="minorHAnsi"/>
                <w:lang w:val="en-CA" w:eastAsia="en-CA"/>
              </w:rPr>
              <w:t xml:space="preserve"> </w:t>
            </w:r>
            <w:r w:rsidR="00A41A36" w:rsidRPr="00294D0C">
              <w:rPr>
                <w:rFonts w:eastAsia="Times New Roman" w:cstheme="minorHAnsi"/>
                <w:lang w:val="en-CA" w:eastAsia="en-CA"/>
              </w:rPr>
              <w:t>d</w:t>
            </w:r>
            <w:r w:rsidRPr="00294D0C">
              <w:rPr>
                <w:rFonts w:eastAsia="Times New Roman" w:cstheme="minorHAnsi"/>
                <w:lang w:val="en-CA" w:eastAsia="en-CA"/>
              </w:rPr>
              <w:t>evelopment</w:t>
            </w:r>
            <w:r w:rsidR="00857C17" w:rsidRPr="00294D0C">
              <w:rPr>
                <w:rFonts w:eastAsia="Times New Roman" w:cstheme="minorHAnsi"/>
                <w:lang w:val="en-CA" w:eastAsia="en-CA"/>
              </w:rPr>
              <w:t xml:space="preserve"> </w:t>
            </w:r>
            <w:r w:rsidRPr="00294D0C">
              <w:rPr>
                <w:rFonts w:eastAsia="Times New Roman" w:cstheme="minorHAnsi"/>
                <w:lang w:val="en-CA" w:eastAsia="en-CA"/>
              </w:rPr>
              <w:t>(2)</w:t>
            </w:r>
          </w:p>
        </w:tc>
        <w:tc>
          <w:tcPr>
            <w:tcW w:w="4676" w:type="dxa"/>
            <w:shd w:val="clear" w:color="auto" w:fill="auto"/>
          </w:tcPr>
          <w:p w14:paraId="34206165" w14:textId="67202BD1" w:rsidR="003B3BF8" w:rsidRPr="00294D0C" w:rsidRDefault="003B3BF8" w:rsidP="00CC74CC">
            <w:pPr>
              <w:rPr>
                <w:rFonts w:eastAsia="Times New Roman" w:cstheme="minorHAnsi"/>
                <w:lang w:val="en-CA" w:eastAsia="en-CA"/>
              </w:rPr>
            </w:pPr>
            <w:r w:rsidRPr="00294D0C">
              <w:rPr>
                <w:rFonts w:eastAsia="Times New Roman" w:cstheme="minorHAnsi"/>
                <w:lang w:val="en-CA" w:eastAsia="en-CA"/>
              </w:rPr>
              <w:t>Awareness</w:t>
            </w:r>
            <w:r w:rsidR="00857C17" w:rsidRPr="00294D0C">
              <w:rPr>
                <w:rFonts w:eastAsia="Times New Roman" w:cstheme="minorHAnsi"/>
                <w:lang w:val="en-CA" w:eastAsia="en-CA"/>
              </w:rPr>
              <w:t xml:space="preserve"> </w:t>
            </w:r>
            <w:r w:rsidRPr="00294D0C">
              <w:rPr>
                <w:rFonts w:eastAsia="Times New Roman" w:cstheme="minorHAnsi"/>
                <w:lang w:val="en-CA" w:eastAsia="en-CA"/>
              </w:rPr>
              <w:t>campaigns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Combining</w:t>
            </w:r>
            <w:r w:rsidR="00857C17" w:rsidRPr="00294D0C">
              <w:rPr>
                <w:rFonts w:eastAsia="Times New Roman" w:cstheme="minorHAnsi"/>
                <w:lang w:val="en-CA" w:eastAsia="en-CA"/>
              </w:rPr>
              <w:t xml:space="preserve"> </w:t>
            </w:r>
            <w:r w:rsidRPr="00294D0C">
              <w:rPr>
                <w:rFonts w:eastAsia="Times New Roman" w:cstheme="minorHAnsi"/>
                <w:lang w:val="en-CA" w:eastAsia="en-CA"/>
              </w:rPr>
              <w:t>information</w:t>
            </w:r>
            <w:r w:rsidR="00857C17" w:rsidRPr="00294D0C">
              <w:rPr>
                <w:rFonts w:eastAsia="Times New Roman" w:cstheme="minorHAnsi"/>
                <w:lang w:val="en-CA" w:eastAsia="en-CA"/>
              </w:rPr>
              <w:t xml:space="preserve"> </w:t>
            </w:r>
            <w:r w:rsidRPr="00294D0C">
              <w:rPr>
                <w:rFonts w:eastAsia="Times New Roman" w:cstheme="minorHAnsi"/>
                <w:lang w:val="en-CA" w:eastAsia="en-CA"/>
              </w:rPr>
              <w:t>with</w:t>
            </w:r>
            <w:r w:rsidR="00857C17" w:rsidRPr="00294D0C">
              <w:rPr>
                <w:rFonts w:eastAsia="Times New Roman" w:cstheme="minorHAnsi"/>
                <w:lang w:val="en-CA" w:eastAsia="en-CA"/>
              </w:rPr>
              <w:t xml:space="preserve"> </w:t>
            </w:r>
            <w:r w:rsidRPr="00294D0C">
              <w:rPr>
                <w:rFonts w:eastAsia="Times New Roman" w:cstheme="minorHAnsi"/>
                <w:lang w:val="en-CA" w:eastAsia="en-CA"/>
              </w:rPr>
              <w:t>imagined</w:t>
            </w:r>
            <w:r w:rsidR="00857C17" w:rsidRPr="00294D0C">
              <w:rPr>
                <w:rFonts w:eastAsia="Times New Roman" w:cstheme="minorHAnsi"/>
                <w:lang w:val="en-CA" w:eastAsia="en-CA"/>
              </w:rPr>
              <w:t xml:space="preserve"> </w:t>
            </w:r>
            <w:r w:rsidRPr="00294D0C">
              <w:rPr>
                <w:rFonts w:eastAsia="Times New Roman" w:cstheme="minorHAnsi"/>
                <w:lang w:val="en-CA" w:eastAsia="en-CA"/>
              </w:rPr>
              <w:t>contact</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Continuum</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Educational</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w:t>
            </w:r>
            <w:r w:rsidR="00857C17" w:rsidRPr="00294D0C">
              <w:rPr>
                <w:rFonts w:eastAsia="Times New Roman" w:cstheme="minorHAnsi"/>
                <w:lang w:val="en-CA" w:eastAsia="en-CA"/>
              </w:rPr>
              <w:t xml:space="preserve"> </w:t>
            </w:r>
            <w:r w:rsidRPr="00294D0C">
              <w:rPr>
                <w:rFonts w:eastAsia="Times New Roman" w:cstheme="minorHAnsi"/>
                <w:lang w:val="en-CA" w:eastAsia="en-CA"/>
              </w:rPr>
              <w:t>(17),</w:t>
            </w:r>
            <w:r w:rsidR="00857C17" w:rsidRPr="00294D0C">
              <w:rPr>
                <w:rFonts w:eastAsia="Times New Roman" w:cstheme="minorHAnsi"/>
                <w:lang w:val="en-CA" w:eastAsia="en-CA"/>
              </w:rPr>
              <w:t xml:space="preserve"> </w:t>
            </w:r>
            <w:r w:rsidRPr="00294D0C">
              <w:rPr>
                <w:rFonts w:eastAsia="Times New Roman" w:cstheme="minorHAnsi"/>
                <w:lang w:val="en-CA" w:eastAsia="en-CA"/>
              </w:rPr>
              <w:t>Environmental</w:t>
            </w:r>
            <w:r w:rsidR="00857C17" w:rsidRPr="00294D0C">
              <w:rPr>
                <w:rFonts w:eastAsia="Times New Roman" w:cstheme="minorHAnsi"/>
                <w:lang w:val="en-CA" w:eastAsia="en-CA"/>
              </w:rPr>
              <w:t xml:space="preserve"> </w:t>
            </w:r>
            <w:r w:rsidRPr="00294D0C">
              <w:rPr>
                <w:rFonts w:eastAsia="Times New Roman" w:cstheme="minorHAnsi"/>
                <w:lang w:val="en-CA" w:eastAsia="en-CA"/>
              </w:rPr>
              <w:t>factors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Model</w:t>
            </w:r>
            <w:r w:rsidR="00857C17" w:rsidRPr="00294D0C">
              <w:rPr>
                <w:rFonts w:eastAsia="Times New Roman" w:cstheme="minorHAnsi"/>
                <w:lang w:val="en-CA" w:eastAsia="en-CA"/>
              </w:rPr>
              <w:t xml:space="preserve"> </w:t>
            </w:r>
            <w:r w:rsidRPr="00294D0C">
              <w:rPr>
                <w:rFonts w:eastAsia="Times New Roman" w:cstheme="minorHAnsi"/>
                <w:lang w:val="en-CA" w:eastAsia="en-CA"/>
              </w:rPr>
              <w:t>of</w:t>
            </w:r>
            <w:r w:rsidR="00857C17" w:rsidRPr="00294D0C">
              <w:rPr>
                <w:rFonts w:eastAsia="Times New Roman" w:cstheme="minorHAnsi"/>
                <w:lang w:val="en-CA" w:eastAsia="en-CA"/>
              </w:rPr>
              <w:t xml:space="preserve"> </w:t>
            </w:r>
            <w:r w:rsidRPr="00294D0C">
              <w:rPr>
                <w:rFonts w:eastAsia="Times New Roman" w:cstheme="minorHAnsi"/>
                <w:lang w:val="en-CA" w:eastAsia="en-CA"/>
              </w:rPr>
              <w:t>Practice</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School-based</w:t>
            </w:r>
            <w:r w:rsidR="00857C17" w:rsidRPr="00294D0C">
              <w:rPr>
                <w:rFonts w:eastAsia="Times New Roman" w:cstheme="minorHAnsi"/>
                <w:lang w:val="en-CA" w:eastAsia="en-CA"/>
              </w:rPr>
              <w:t xml:space="preserve"> </w:t>
            </w:r>
            <w:r w:rsidRPr="00294D0C">
              <w:rPr>
                <w:rFonts w:eastAsia="Times New Roman" w:cstheme="minorHAnsi"/>
                <w:lang w:val="en-CA" w:eastAsia="en-CA"/>
              </w:rPr>
              <w:t>schizophrenia</w:t>
            </w:r>
            <w:r w:rsidR="00857C17" w:rsidRPr="00294D0C">
              <w:rPr>
                <w:rFonts w:eastAsia="Times New Roman" w:cstheme="minorHAnsi"/>
                <w:lang w:val="en-CA" w:eastAsia="en-CA"/>
              </w:rPr>
              <w:t xml:space="preserve"> </w:t>
            </w:r>
            <w:r w:rsidRPr="00294D0C">
              <w:rPr>
                <w:rFonts w:eastAsia="Times New Roman" w:cstheme="minorHAnsi"/>
                <w:lang w:val="en-CA" w:eastAsia="en-CA"/>
              </w:rPr>
              <w:t>stigma</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Workplace</w:t>
            </w:r>
            <w:r w:rsidR="00857C17" w:rsidRPr="00294D0C">
              <w:rPr>
                <w:rFonts w:eastAsia="Times New Roman" w:cstheme="minorHAnsi"/>
                <w:lang w:val="en-CA" w:eastAsia="en-CA"/>
              </w:rPr>
              <w:t xml:space="preserve"> </w:t>
            </w:r>
            <w:r w:rsidRPr="00294D0C">
              <w:rPr>
                <w:rFonts w:eastAsia="Times New Roman" w:cstheme="minorHAnsi"/>
                <w:lang w:val="en-CA" w:eastAsia="en-CA"/>
              </w:rPr>
              <w:t>accommodations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Cartoons</w:t>
            </w:r>
            <w:r w:rsidR="00857C17" w:rsidRPr="00294D0C">
              <w:rPr>
                <w:rFonts w:eastAsia="Times New Roman" w:cstheme="minorHAnsi"/>
                <w:lang w:val="en-CA" w:eastAsia="en-CA"/>
              </w:rPr>
              <w:t xml:space="preserve"> </w:t>
            </w:r>
            <w:r w:rsidRPr="00294D0C">
              <w:rPr>
                <w:rFonts w:eastAsia="Times New Roman" w:cstheme="minorHAnsi"/>
                <w:lang w:val="en-CA" w:eastAsia="en-CA"/>
              </w:rPr>
              <w:t>which</w:t>
            </w:r>
            <w:r w:rsidR="00857C17" w:rsidRPr="00294D0C">
              <w:rPr>
                <w:rFonts w:eastAsia="Times New Roman" w:cstheme="minorHAnsi"/>
                <w:lang w:val="en-CA" w:eastAsia="en-CA"/>
              </w:rPr>
              <w:t xml:space="preserve"> </w:t>
            </w:r>
            <w:r w:rsidRPr="00294D0C">
              <w:rPr>
                <w:rFonts w:eastAsia="Times New Roman" w:cstheme="minorHAnsi"/>
                <w:lang w:val="en-CA" w:eastAsia="en-CA"/>
              </w:rPr>
              <w:t>depict</w:t>
            </w:r>
            <w:r w:rsidR="00857C17" w:rsidRPr="00294D0C">
              <w:rPr>
                <w:rFonts w:eastAsia="Times New Roman" w:cstheme="minorHAnsi"/>
                <w:lang w:val="en-CA" w:eastAsia="en-CA"/>
              </w:rPr>
              <w:t xml:space="preserve"> </w:t>
            </w:r>
            <w:r w:rsidRPr="00294D0C">
              <w:rPr>
                <w:rFonts w:eastAsia="Times New Roman" w:cstheme="minorHAnsi"/>
                <w:lang w:val="en-CA" w:eastAsia="en-CA"/>
              </w:rPr>
              <w:t>autistic</w:t>
            </w:r>
            <w:r w:rsidR="00857C17" w:rsidRPr="00294D0C">
              <w:rPr>
                <w:rFonts w:eastAsia="Times New Roman" w:cstheme="minorHAnsi"/>
                <w:lang w:val="en-CA" w:eastAsia="en-CA"/>
              </w:rPr>
              <w:t xml:space="preserve"> </w:t>
            </w:r>
            <w:r w:rsidRPr="00294D0C">
              <w:rPr>
                <w:rFonts w:eastAsia="Times New Roman" w:cstheme="minorHAnsi"/>
                <w:lang w:val="en-CA" w:eastAsia="en-CA"/>
              </w:rPr>
              <w:t>characters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Contact</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w:t>
            </w:r>
            <w:r w:rsidR="00857C17" w:rsidRPr="00294D0C">
              <w:rPr>
                <w:rFonts w:eastAsia="Times New Roman" w:cstheme="minorHAnsi"/>
                <w:lang w:val="en-CA" w:eastAsia="en-CA"/>
              </w:rPr>
              <w:t xml:space="preserve"> </w:t>
            </w:r>
            <w:r w:rsidRPr="00294D0C">
              <w:rPr>
                <w:rFonts w:eastAsia="Times New Roman" w:cstheme="minorHAnsi"/>
                <w:lang w:val="en-CA" w:eastAsia="en-CA"/>
              </w:rPr>
              <w:t>Educational</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Face-to-face</w:t>
            </w:r>
            <w:r w:rsidR="00857C17" w:rsidRPr="00294D0C">
              <w:rPr>
                <w:rFonts w:eastAsia="Times New Roman" w:cstheme="minorHAnsi"/>
                <w:lang w:val="en-CA" w:eastAsia="en-CA"/>
              </w:rPr>
              <w:t xml:space="preserve"> </w:t>
            </w:r>
            <w:r w:rsidRPr="00294D0C">
              <w:rPr>
                <w:rFonts w:eastAsia="Times New Roman" w:cstheme="minorHAnsi"/>
                <w:lang w:val="en-CA" w:eastAsia="en-CA"/>
              </w:rPr>
              <w:t>programs,</w:t>
            </w:r>
            <w:r w:rsidR="00857C17" w:rsidRPr="00294D0C">
              <w:rPr>
                <w:rFonts w:eastAsia="Times New Roman" w:cstheme="minorHAnsi"/>
                <w:lang w:val="en-CA" w:eastAsia="en-CA"/>
              </w:rPr>
              <w:t xml:space="preserve"> </w:t>
            </w:r>
            <w:r w:rsidRPr="00294D0C">
              <w:rPr>
                <w:rFonts w:eastAsia="Times New Roman" w:cstheme="minorHAnsi"/>
                <w:lang w:val="en-CA" w:eastAsia="en-CA"/>
              </w:rPr>
              <w:t>Online</w:t>
            </w:r>
            <w:r w:rsidR="00857C17" w:rsidRPr="00294D0C">
              <w:rPr>
                <w:rFonts w:eastAsia="Times New Roman" w:cstheme="minorHAnsi"/>
                <w:lang w:val="en-CA" w:eastAsia="en-CA"/>
              </w:rPr>
              <w:t xml:space="preserve"> </w:t>
            </w:r>
            <w:r w:rsidRPr="00294D0C">
              <w:rPr>
                <w:rFonts w:eastAsia="Times New Roman" w:cstheme="minorHAnsi"/>
                <w:lang w:val="en-CA" w:eastAsia="en-CA"/>
              </w:rPr>
              <w:t>resources,</w:t>
            </w:r>
            <w:r w:rsidR="00857C17" w:rsidRPr="00294D0C">
              <w:rPr>
                <w:rFonts w:eastAsia="Times New Roman" w:cstheme="minorHAnsi"/>
                <w:lang w:val="en-CA" w:eastAsia="en-CA"/>
              </w:rPr>
              <w:t xml:space="preserve"> </w:t>
            </w:r>
            <w:r w:rsidRPr="00294D0C">
              <w:rPr>
                <w:rFonts w:eastAsia="Times New Roman" w:cstheme="minorHAnsi"/>
                <w:lang w:val="en-CA" w:eastAsia="en-CA"/>
              </w:rPr>
              <w:t>Awareness</w:t>
            </w:r>
            <w:r w:rsidR="00857C17" w:rsidRPr="00294D0C">
              <w:rPr>
                <w:rFonts w:eastAsia="Times New Roman" w:cstheme="minorHAnsi"/>
                <w:lang w:val="en-CA" w:eastAsia="en-CA"/>
              </w:rPr>
              <w:t xml:space="preserve"> </w:t>
            </w:r>
            <w:r w:rsidRPr="00294D0C">
              <w:rPr>
                <w:rFonts w:eastAsia="Times New Roman" w:cstheme="minorHAnsi"/>
                <w:lang w:val="en-CA" w:eastAsia="en-CA"/>
              </w:rPr>
              <w:t>campaigns,</w:t>
            </w:r>
            <w:r w:rsidR="00857C17" w:rsidRPr="00294D0C">
              <w:rPr>
                <w:rFonts w:eastAsia="Times New Roman" w:cstheme="minorHAnsi"/>
                <w:lang w:val="en-CA" w:eastAsia="en-CA"/>
              </w:rPr>
              <w:t xml:space="preserve"> </w:t>
            </w:r>
            <w:r w:rsidRPr="00294D0C">
              <w:rPr>
                <w:rFonts w:eastAsia="Times New Roman" w:cstheme="minorHAnsi"/>
                <w:lang w:val="en-CA" w:eastAsia="en-CA"/>
              </w:rPr>
              <w:t>Advocacy</w:t>
            </w:r>
            <w:r w:rsidR="00857C17" w:rsidRPr="00294D0C">
              <w:rPr>
                <w:rFonts w:eastAsia="Times New Roman" w:cstheme="minorHAnsi"/>
                <w:lang w:val="en-CA" w:eastAsia="en-CA"/>
              </w:rPr>
              <w:t xml:space="preserve"> </w:t>
            </w:r>
            <w:r w:rsidRPr="00294D0C">
              <w:rPr>
                <w:rFonts w:eastAsia="Times New Roman" w:cstheme="minorHAnsi"/>
                <w:lang w:val="en-CA" w:eastAsia="en-CA"/>
              </w:rPr>
              <w:t>work</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Exposure</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Active</w:t>
            </w:r>
            <w:r w:rsidR="00857C17" w:rsidRPr="00294D0C">
              <w:rPr>
                <w:rFonts w:eastAsia="Times New Roman" w:cstheme="minorHAnsi"/>
                <w:lang w:val="en-CA" w:eastAsia="en-CA"/>
              </w:rPr>
              <w:t xml:space="preserve"> </w:t>
            </w:r>
            <w:r w:rsidRPr="00294D0C">
              <w:rPr>
                <w:rFonts w:eastAsia="Times New Roman" w:cstheme="minorHAnsi"/>
                <w:lang w:val="en-CA" w:eastAsia="en-CA"/>
              </w:rPr>
              <w:t>involvement</w:t>
            </w:r>
            <w:r w:rsidR="00857C17" w:rsidRPr="00294D0C">
              <w:rPr>
                <w:rFonts w:eastAsia="Times New Roman" w:cstheme="minorHAnsi"/>
                <w:lang w:val="en-CA" w:eastAsia="en-CA"/>
              </w:rPr>
              <w:t xml:space="preserve"> </w:t>
            </w:r>
            <w:r w:rsidRPr="00294D0C">
              <w:rPr>
                <w:rFonts w:eastAsia="Times New Roman" w:cstheme="minorHAnsi"/>
                <w:lang w:val="en-CA" w:eastAsia="en-CA"/>
              </w:rPr>
              <w:t>of</w:t>
            </w:r>
            <w:r w:rsidR="00857C17" w:rsidRPr="00294D0C">
              <w:rPr>
                <w:rFonts w:eastAsia="Times New Roman" w:cstheme="minorHAnsi"/>
                <w:lang w:val="en-CA" w:eastAsia="en-CA"/>
              </w:rPr>
              <w:t xml:space="preserve"> </w:t>
            </w:r>
            <w:r w:rsidRPr="00294D0C">
              <w:rPr>
                <w:rFonts w:eastAsia="Times New Roman" w:cstheme="minorHAnsi"/>
                <w:lang w:val="en-CA" w:eastAsia="en-CA"/>
              </w:rPr>
              <w:t>people</w:t>
            </w:r>
            <w:r w:rsidR="00857C17" w:rsidRPr="00294D0C">
              <w:rPr>
                <w:rFonts w:eastAsia="Times New Roman" w:cstheme="minorHAnsi"/>
                <w:lang w:val="en-CA" w:eastAsia="en-CA"/>
              </w:rPr>
              <w:t xml:space="preserve"> </w:t>
            </w:r>
            <w:r w:rsidRPr="00294D0C">
              <w:rPr>
                <w:rFonts w:eastAsia="Times New Roman" w:cstheme="minorHAnsi"/>
                <w:lang w:val="en-CA" w:eastAsia="en-CA"/>
              </w:rPr>
              <w:t>with</w:t>
            </w:r>
            <w:r w:rsidR="00857C17" w:rsidRPr="00294D0C">
              <w:rPr>
                <w:rFonts w:eastAsia="Times New Roman" w:cstheme="minorHAnsi"/>
                <w:lang w:val="en-CA" w:eastAsia="en-CA"/>
              </w:rPr>
              <w:t xml:space="preserve"> </w:t>
            </w:r>
            <w:r w:rsidRPr="00294D0C">
              <w:rPr>
                <w:rFonts w:eastAsia="Times New Roman" w:cstheme="minorHAnsi"/>
                <w:lang w:val="en-CA" w:eastAsia="en-CA"/>
              </w:rPr>
              <w:t>dementia;</w:t>
            </w:r>
            <w:r w:rsidR="00857C17" w:rsidRPr="00294D0C">
              <w:rPr>
                <w:rFonts w:eastAsia="Times New Roman" w:cstheme="minorHAnsi"/>
                <w:lang w:val="en-CA" w:eastAsia="en-CA"/>
              </w:rPr>
              <w:t xml:space="preserve"> </w:t>
            </w:r>
            <w:r w:rsidRPr="00294D0C">
              <w:rPr>
                <w:rFonts w:eastAsia="Times New Roman" w:cstheme="minorHAnsi"/>
                <w:lang w:val="en-CA" w:eastAsia="en-CA"/>
              </w:rPr>
              <w:t>Environmental</w:t>
            </w:r>
            <w:r w:rsidR="00857C17" w:rsidRPr="00294D0C">
              <w:rPr>
                <w:rFonts w:eastAsia="Times New Roman" w:cstheme="minorHAnsi"/>
                <w:lang w:val="en-CA" w:eastAsia="en-CA"/>
              </w:rPr>
              <w:t xml:space="preserve"> </w:t>
            </w:r>
            <w:r w:rsidRPr="00294D0C">
              <w:rPr>
                <w:rFonts w:eastAsia="Times New Roman" w:cstheme="minorHAnsi"/>
                <w:lang w:val="en-CA" w:eastAsia="en-CA"/>
              </w:rPr>
              <w:t>design,</w:t>
            </w:r>
            <w:r w:rsidR="00857C17" w:rsidRPr="00294D0C">
              <w:rPr>
                <w:rFonts w:eastAsia="Times New Roman" w:cstheme="minorHAnsi"/>
                <w:lang w:val="en-CA" w:eastAsia="en-CA"/>
              </w:rPr>
              <w:t xml:space="preserve"> </w:t>
            </w:r>
            <w:r w:rsidRPr="00294D0C">
              <w:rPr>
                <w:rFonts w:eastAsia="Times New Roman" w:cstheme="minorHAnsi"/>
                <w:lang w:val="en-CA" w:eastAsia="en-CA"/>
              </w:rPr>
              <w:t>Public</w:t>
            </w:r>
            <w:r w:rsidR="00857C17" w:rsidRPr="00294D0C">
              <w:rPr>
                <w:rFonts w:eastAsia="Times New Roman" w:cstheme="minorHAnsi"/>
                <w:lang w:val="en-CA" w:eastAsia="en-CA"/>
              </w:rPr>
              <w:t xml:space="preserve"> </w:t>
            </w:r>
            <w:r w:rsidRPr="00294D0C">
              <w:rPr>
                <w:rFonts w:eastAsia="Times New Roman" w:cstheme="minorHAnsi"/>
                <w:lang w:val="en-CA" w:eastAsia="en-CA"/>
              </w:rPr>
              <w:t>education;</w:t>
            </w:r>
            <w:r w:rsidR="00857C17" w:rsidRPr="00294D0C">
              <w:rPr>
                <w:rFonts w:eastAsia="Times New Roman" w:cstheme="minorHAnsi"/>
                <w:lang w:val="en-CA" w:eastAsia="en-CA"/>
              </w:rPr>
              <w:t xml:space="preserve"> </w:t>
            </w:r>
            <w:r w:rsidRPr="00294D0C">
              <w:rPr>
                <w:rFonts w:eastAsia="Times New Roman" w:cstheme="minorHAnsi"/>
                <w:lang w:val="en-CA" w:eastAsia="en-CA"/>
              </w:rPr>
              <w:t>Raise</w:t>
            </w:r>
            <w:r w:rsidR="00857C17" w:rsidRPr="00294D0C">
              <w:rPr>
                <w:rFonts w:eastAsia="Times New Roman" w:cstheme="minorHAnsi"/>
                <w:lang w:val="en-CA" w:eastAsia="en-CA"/>
              </w:rPr>
              <w:t xml:space="preserve"> </w:t>
            </w:r>
            <w:r w:rsidRPr="00294D0C">
              <w:rPr>
                <w:rFonts w:eastAsia="Times New Roman" w:cstheme="minorHAnsi"/>
                <w:lang w:val="en-CA" w:eastAsia="en-CA"/>
              </w:rPr>
              <w:t>awareness;</w:t>
            </w:r>
            <w:r w:rsidR="00857C17" w:rsidRPr="00294D0C">
              <w:rPr>
                <w:rFonts w:eastAsia="Times New Roman" w:cstheme="minorHAnsi"/>
                <w:lang w:val="en-CA" w:eastAsia="en-CA"/>
              </w:rPr>
              <w:t xml:space="preserve"> </w:t>
            </w:r>
            <w:r w:rsidRPr="00294D0C">
              <w:rPr>
                <w:rFonts w:eastAsia="Times New Roman" w:cstheme="minorHAnsi"/>
                <w:lang w:val="en-CA" w:eastAsia="en-CA"/>
              </w:rPr>
              <w:t>Customized</w:t>
            </w:r>
            <w:r w:rsidR="00857C17" w:rsidRPr="00294D0C">
              <w:rPr>
                <w:rFonts w:eastAsia="Times New Roman" w:cstheme="minorHAnsi"/>
                <w:lang w:val="en-CA" w:eastAsia="en-CA"/>
              </w:rPr>
              <w:t xml:space="preserve"> </w:t>
            </w:r>
            <w:r w:rsidRPr="00294D0C">
              <w:rPr>
                <w:rFonts w:eastAsia="Times New Roman" w:cstheme="minorHAnsi"/>
                <w:lang w:val="en-CA" w:eastAsia="en-CA"/>
              </w:rPr>
              <w:t>strategies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Virtual</w:t>
            </w:r>
            <w:r w:rsidR="00857C17" w:rsidRPr="00294D0C">
              <w:rPr>
                <w:rFonts w:eastAsia="Times New Roman" w:cstheme="minorHAnsi"/>
                <w:lang w:val="en-CA" w:eastAsia="en-CA"/>
              </w:rPr>
              <w:t xml:space="preserve"> </w:t>
            </w:r>
            <w:r w:rsidRPr="00294D0C">
              <w:rPr>
                <w:rFonts w:eastAsia="Times New Roman" w:cstheme="minorHAnsi"/>
                <w:lang w:val="en-CA" w:eastAsia="en-CA"/>
              </w:rPr>
              <w:t>simulation</w:t>
            </w:r>
            <w:r w:rsidR="00857C17" w:rsidRPr="00294D0C">
              <w:rPr>
                <w:rFonts w:eastAsia="Times New Roman" w:cstheme="minorHAnsi"/>
                <w:lang w:val="en-CA" w:eastAsia="en-CA"/>
              </w:rPr>
              <w:t xml:space="preserve"> </w:t>
            </w:r>
            <w:r w:rsidRPr="00294D0C">
              <w:rPr>
                <w:rFonts w:eastAsia="Times New Roman" w:cstheme="minorHAnsi"/>
                <w:lang w:val="en-CA" w:eastAsia="en-CA"/>
              </w:rPr>
              <w:t>engagement;</w:t>
            </w:r>
            <w:r w:rsidR="00857C17" w:rsidRPr="00294D0C">
              <w:rPr>
                <w:rFonts w:eastAsia="Times New Roman" w:cstheme="minorHAnsi"/>
                <w:lang w:val="en-CA" w:eastAsia="en-CA"/>
              </w:rPr>
              <w:t xml:space="preserve"> </w:t>
            </w:r>
            <w:r w:rsidRPr="00294D0C">
              <w:rPr>
                <w:rFonts w:eastAsia="Times New Roman" w:cstheme="minorHAnsi"/>
                <w:lang w:val="en-CA" w:eastAsia="en-CA"/>
              </w:rPr>
              <w:t>Observation</w:t>
            </w:r>
            <w:r w:rsidR="00857C17" w:rsidRPr="00294D0C">
              <w:rPr>
                <w:rFonts w:eastAsia="Times New Roman" w:cstheme="minorHAnsi"/>
                <w:lang w:val="en-CA" w:eastAsia="en-CA"/>
              </w:rPr>
              <w:t xml:space="preserve"> </w:t>
            </w:r>
            <w:r w:rsidRPr="00294D0C">
              <w:rPr>
                <w:rFonts w:eastAsia="Times New Roman" w:cstheme="minorHAnsi"/>
                <w:lang w:val="en-CA" w:eastAsia="en-CA"/>
              </w:rPr>
              <w:t>of</w:t>
            </w:r>
            <w:r w:rsidR="00857C17" w:rsidRPr="00294D0C">
              <w:rPr>
                <w:rFonts w:eastAsia="Times New Roman" w:cstheme="minorHAnsi"/>
                <w:lang w:val="en-CA" w:eastAsia="en-CA"/>
              </w:rPr>
              <w:t xml:space="preserve"> </w:t>
            </w:r>
            <w:r w:rsidRPr="00294D0C">
              <w:rPr>
                <w:rFonts w:eastAsia="Times New Roman" w:cstheme="minorHAnsi"/>
                <w:lang w:val="en-CA" w:eastAsia="en-CA"/>
              </w:rPr>
              <w:t>simulation</w:t>
            </w:r>
            <w:r w:rsidR="00857C17" w:rsidRPr="00294D0C">
              <w:rPr>
                <w:rFonts w:eastAsia="Times New Roman" w:cstheme="minorHAnsi"/>
                <w:lang w:val="en-CA" w:eastAsia="en-CA"/>
              </w:rPr>
              <w:t xml:space="preserve"> </w:t>
            </w:r>
            <w:r w:rsidRPr="00294D0C">
              <w:rPr>
                <w:rFonts w:eastAsia="Times New Roman" w:cstheme="minorHAnsi"/>
                <w:lang w:val="en-CA" w:eastAsia="en-CA"/>
              </w:rPr>
              <w:t>engagement</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Job</w:t>
            </w:r>
            <w:r w:rsidR="00857C17" w:rsidRPr="00294D0C">
              <w:rPr>
                <w:rFonts w:eastAsia="Times New Roman" w:cstheme="minorHAnsi"/>
                <w:lang w:val="en-CA" w:eastAsia="en-CA"/>
              </w:rPr>
              <w:t xml:space="preserve"> </w:t>
            </w:r>
            <w:r w:rsidRPr="00294D0C">
              <w:rPr>
                <w:rFonts w:eastAsia="Times New Roman" w:cstheme="minorHAnsi"/>
                <w:lang w:val="en-CA" w:eastAsia="en-CA"/>
              </w:rPr>
              <w:t>creation</w:t>
            </w:r>
            <w:r w:rsidR="00857C17" w:rsidRPr="00294D0C">
              <w:rPr>
                <w:rFonts w:eastAsia="Times New Roman" w:cstheme="minorHAnsi"/>
                <w:lang w:val="en-CA" w:eastAsia="en-CA"/>
              </w:rPr>
              <w:t xml:space="preserve"> </w:t>
            </w:r>
            <w:r w:rsidRPr="00294D0C">
              <w:rPr>
                <w:rFonts w:eastAsia="Times New Roman" w:cstheme="minorHAnsi"/>
                <w:lang w:val="en-CA" w:eastAsia="en-CA"/>
              </w:rPr>
              <w:t>programs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Contact</w:t>
            </w:r>
            <w:r w:rsidR="00857C17" w:rsidRPr="00294D0C">
              <w:rPr>
                <w:rFonts w:eastAsia="Times New Roman" w:cstheme="minorHAnsi"/>
                <w:lang w:val="en-CA" w:eastAsia="en-CA"/>
              </w:rPr>
              <w:t xml:space="preserve"> </w:t>
            </w:r>
            <w:r w:rsidRPr="00294D0C">
              <w:rPr>
                <w:rFonts w:eastAsia="Times New Roman" w:cstheme="minorHAnsi"/>
                <w:lang w:val="en-CA" w:eastAsia="en-CA"/>
              </w:rPr>
              <w:t>intervention</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Culture</w:t>
            </w:r>
            <w:r w:rsidR="00857C17" w:rsidRPr="00294D0C">
              <w:rPr>
                <w:rFonts w:eastAsia="Times New Roman" w:cstheme="minorHAnsi"/>
                <w:lang w:val="en-CA" w:eastAsia="en-CA"/>
              </w:rPr>
              <w:t xml:space="preserve"> </w:t>
            </w:r>
            <w:r w:rsidRPr="00294D0C">
              <w:rPr>
                <w:rFonts w:eastAsia="Times New Roman" w:cstheme="minorHAnsi"/>
                <w:lang w:val="en-CA" w:eastAsia="en-CA"/>
              </w:rPr>
              <w:t>in</w:t>
            </w:r>
            <w:r w:rsidR="00857C17" w:rsidRPr="00294D0C">
              <w:rPr>
                <w:rFonts w:eastAsia="Times New Roman" w:cstheme="minorHAnsi"/>
                <w:lang w:val="en-CA" w:eastAsia="en-CA"/>
              </w:rPr>
              <w:t xml:space="preserve"> </w:t>
            </w:r>
            <w:r w:rsidRPr="00294D0C">
              <w:rPr>
                <w:rFonts w:eastAsia="Times New Roman" w:cstheme="minorHAnsi"/>
                <w:lang w:val="en-CA" w:eastAsia="en-CA"/>
              </w:rPr>
              <w:t>programs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Dementia</w:t>
            </w:r>
            <w:r w:rsidR="00857C17" w:rsidRPr="00294D0C">
              <w:rPr>
                <w:rFonts w:eastAsia="Times New Roman" w:cstheme="minorHAnsi"/>
                <w:lang w:val="en-CA" w:eastAsia="en-CA"/>
              </w:rPr>
              <w:t xml:space="preserve"> </w:t>
            </w:r>
            <w:r w:rsidRPr="00294D0C">
              <w:rPr>
                <w:rFonts w:eastAsia="Times New Roman" w:cstheme="minorHAnsi"/>
                <w:lang w:val="en-CA" w:eastAsia="en-CA"/>
              </w:rPr>
              <w:t>friendly</w:t>
            </w:r>
            <w:r w:rsidR="00857C17" w:rsidRPr="00294D0C">
              <w:rPr>
                <w:rFonts w:eastAsia="Times New Roman" w:cstheme="minorHAnsi"/>
                <w:lang w:val="en-CA" w:eastAsia="en-CA"/>
              </w:rPr>
              <w:t xml:space="preserve"> </w:t>
            </w:r>
            <w:r w:rsidRPr="00294D0C">
              <w:rPr>
                <w:rFonts w:eastAsia="Times New Roman" w:cstheme="minorHAnsi"/>
                <w:lang w:val="en-CA" w:eastAsia="en-CA"/>
              </w:rPr>
              <w:t>community</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Acceptance</w:t>
            </w:r>
            <w:r w:rsidR="00857C17" w:rsidRPr="00294D0C">
              <w:rPr>
                <w:rFonts w:eastAsia="Times New Roman" w:cstheme="minorHAnsi"/>
                <w:lang w:val="en-CA" w:eastAsia="en-CA"/>
              </w:rPr>
              <w:t xml:space="preserve"> </w:t>
            </w:r>
            <w:r w:rsidRPr="00294D0C">
              <w:rPr>
                <w:rFonts w:eastAsia="Times New Roman" w:cstheme="minorHAnsi"/>
                <w:lang w:val="en-CA" w:eastAsia="en-CA"/>
              </w:rPr>
              <w:t>and</w:t>
            </w:r>
            <w:r w:rsidR="00857C17" w:rsidRPr="00294D0C">
              <w:rPr>
                <w:rFonts w:eastAsia="Times New Roman" w:cstheme="minorHAnsi"/>
                <w:lang w:val="en-CA" w:eastAsia="en-CA"/>
              </w:rPr>
              <w:t xml:space="preserve"> </w:t>
            </w:r>
            <w:r w:rsidRPr="00294D0C">
              <w:rPr>
                <w:rFonts w:eastAsia="Times New Roman" w:cstheme="minorHAnsi"/>
                <w:lang w:val="en-CA" w:eastAsia="en-CA"/>
              </w:rPr>
              <w:t>Commitment</w:t>
            </w:r>
            <w:r w:rsidR="00857C17" w:rsidRPr="00294D0C">
              <w:rPr>
                <w:rFonts w:eastAsia="Times New Roman" w:cstheme="minorHAnsi"/>
                <w:lang w:val="en-CA" w:eastAsia="en-CA"/>
              </w:rPr>
              <w:t xml:space="preserve"> </w:t>
            </w:r>
            <w:r w:rsidRPr="00294D0C">
              <w:rPr>
                <w:rFonts w:eastAsia="Times New Roman" w:cstheme="minorHAnsi"/>
                <w:lang w:val="en-CA" w:eastAsia="en-CA"/>
              </w:rPr>
              <w:t>Therapy;</w:t>
            </w:r>
            <w:r w:rsidR="00857C17" w:rsidRPr="00294D0C">
              <w:rPr>
                <w:rFonts w:eastAsia="Times New Roman" w:cstheme="minorHAnsi"/>
                <w:lang w:val="en-CA" w:eastAsia="en-CA"/>
              </w:rPr>
              <w:t xml:space="preserve"> </w:t>
            </w:r>
            <w:r w:rsidRPr="00294D0C">
              <w:rPr>
                <w:rFonts w:eastAsia="Times New Roman" w:cstheme="minorHAnsi"/>
                <w:lang w:val="en-CA" w:eastAsia="en-CA"/>
              </w:rPr>
              <w:t>Contact-based</w:t>
            </w:r>
            <w:r w:rsidR="00857C17" w:rsidRPr="00294D0C">
              <w:rPr>
                <w:rFonts w:eastAsia="Times New Roman" w:cstheme="minorHAnsi"/>
                <w:lang w:val="en-CA" w:eastAsia="en-CA"/>
              </w:rPr>
              <w:t xml:space="preserve"> </w:t>
            </w:r>
            <w:r w:rsidRPr="00294D0C">
              <w:rPr>
                <w:rFonts w:eastAsia="Times New Roman" w:cstheme="minorHAnsi"/>
                <w:lang w:val="en-CA" w:eastAsia="en-CA"/>
              </w:rPr>
              <w:t>Empowerment</w:t>
            </w:r>
            <w:r w:rsidR="00857C17" w:rsidRPr="00294D0C">
              <w:rPr>
                <w:rFonts w:eastAsia="Times New Roman" w:cstheme="minorHAnsi"/>
                <w:lang w:val="en-CA" w:eastAsia="en-CA"/>
              </w:rPr>
              <w:t xml:space="preserve"> </w:t>
            </w:r>
            <w:r w:rsidRPr="00294D0C">
              <w:rPr>
                <w:rFonts w:eastAsia="Times New Roman" w:cstheme="minorHAnsi"/>
                <w:lang w:val="en-CA" w:eastAsia="en-CA"/>
              </w:rPr>
              <w:t>Education;</w:t>
            </w:r>
            <w:r w:rsidR="00857C17" w:rsidRPr="00294D0C">
              <w:rPr>
                <w:rFonts w:eastAsia="Times New Roman" w:cstheme="minorHAnsi"/>
                <w:lang w:val="en-CA" w:eastAsia="en-CA"/>
              </w:rPr>
              <w:t xml:space="preserve"> </w:t>
            </w:r>
            <w:r w:rsidRPr="00294D0C">
              <w:rPr>
                <w:rFonts w:eastAsia="Times New Roman" w:cstheme="minorHAnsi"/>
                <w:lang w:val="en-CA" w:eastAsia="en-CA"/>
              </w:rPr>
              <w:t>combined</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Multi-component</w:t>
            </w:r>
            <w:r w:rsidR="00857C17" w:rsidRPr="00294D0C">
              <w:rPr>
                <w:rFonts w:eastAsia="Times New Roman" w:cstheme="minorHAnsi"/>
                <w:lang w:val="en-CA" w:eastAsia="en-CA"/>
              </w:rPr>
              <w:t xml:space="preserve"> </w:t>
            </w:r>
            <w:r w:rsidRPr="00294D0C">
              <w:rPr>
                <w:rFonts w:eastAsia="Times New Roman" w:cstheme="minorHAnsi"/>
                <w:lang w:val="en-CA" w:eastAsia="en-CA"/>
              </w:rPr>
              <w:t>program</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Inclusive</w:t>
            </w:r>
            <w:r w:rsidR="00857C17" w:rsidRPr="00294D0C">
              <w:rPr>
                <w:rFonts w:eastAsia="Times New Roman" w:cstheme="minorHAnsi"/>
                <w:lang w:val="en-CA" w:eastAsia="en-CA"/>
              </w:rPr>
              <w:t xml:space="preserve"> </w:t>
            </w:r>
            <w:r w:rsidRPr="00294D0C">
              <w:rPr>
                <w:rFonts w:eastAsia="Times New Roman" w:cstheme="minorHAnsi"/>
                <w:lang w:val="en-CA" w:eastAsia="en-CA"/>
              </w:rPr>
              <w:t>mental</w:t>
            </w:r>
            <w:r w:rsidR="00857C17" w:rsidRPr="00294D0C">
              <w:rPr>
                <w:rFonts w:eastAsia="Times New Roman" w:cstheme="minorHAnsi"/>
                <w:lang w:val="en-CA" w:eastAsia="en-CA"/>
              </w:rPr>
              <w:t xml:space="preserve"> </w:t>
            </w:r>
            <w:r w:rsidRPr="00294D0C">
              <w:rPr>
                <w:rFonts w:eastAsia="Times New Roman" w:cstheme="minorHAnsi"/>
                <w:lang w:val="en-CA" w:eastAsia="en-CA"/>
              </w:rPr>
              <w:t>health</w:t>
            </w:r>
            <w:r w:rsidR="00857C17" w:rsidRPr="00294D0C">
              <w:rPr>
                <w:rFonts w:eastAsia="Times New Roman" w:cstheme="minorHAnsi"/>
                <w:lang w:val="en-CA" w:eastAsia="en-CA"/>
              </w:rPr>
              <w:t xml:space="preserve"> </w:t>
            </w:r>
            <w:r w:rsidRPr="00294D0C">
              <w:rPr>
                <w:rFonts w:eastAsia="Times New Roman" w:cstheme="minorHAnsi"/>
                <w:lang w:val="en-CA" w:eastAsia="en-CA"/>
              </w:rPr>
              <w:t>policies</w:t>
            </w:r>
            <w:r w:rsidR="00857C17" w:rsidRPr="00294D0C">
              <w:rPr>
                <w:rFonts w:eastAsia="Times New Roman" w:cstheme="minorHAnsi"/>
                <w:lang w:val="en-CA" w:eastAsia="en-CA"/>
              </w:rPr>
              <w:t xml:space="preserve"> </w:t>
            </w:r>
            <w:r w:rsidRPr="00294D0C">
              <w:rPr>
                <w:rFonts w:eastAsia="Times New Roman" w:cstheme="minorHAnsi"/>
                <w:lang w:val="en-CA" w:eastAsia="en-CA"/>
              </w:rPr>
              <w:t>and</w:t>
            </w:r>
            <w:r w:rsidR="00857C17" w:rsidRPr="00294D0C">
              <w:rPr>
                <w:rFonts w:eastAsia="Times New Roman" w:cstheme="minorHAnsi"/>
                <w:lang w:val="en-CA" w:eastAsia="en-CA"/>
              </w:rPr>
              <w:t xml:space="preserve"> </w:t>
            </w:r>
            <w:r w:rsidRPr="00294D0C">
              <w:rPr>
                <w:rFonts w:eastAsia="Times New Roman" w:cstheme="minorHAnsi"/>
                <w:lang w:val="en-CA" w:eastAsia="en-CA"/>
              </w:rPr>
              <w:t>legislations;</w:t>
            </w:r>
            <w:r w:rsidR="00857C17" w:rsidRPr="00294D0C">
              <w:rPr>
                <w:rFonts w:eastAsia="Times New Roman" w:cstheme="minorHAnsi"/>
                <w:lang w:val="en-CA" w:eastAsia="en-CA"/>
              </w:rPr>
              <w:t xml:space="preserve"> </w:t>
            </w:r>
            <w:r w:rsidRPr="00294D0C">
              <w:rPr>
                <w:rFonts w:eastAsia="Times New Roman" w:cstheme="minorHAnsi"/>
                <w:lang w:val="en-CA" w:eastAsia="en-CA"/>
              </w:rPr>
              <w:t>Awareness</w:t>
            </w:r>
            <w:r w:rsidR="00857C17" w:rsidRPr="00294D0C">
              <w:rPr>
                <w:rFonts w:eastAsia="Times New Roman" w:cstheme="minorHAnsi"/>
                <w:lang w:val="en-CA" w:eastAsia="en-CA"/>
              </w:rPr>
              <w:t xml:space="preserve"> </w:t>
            </w:r>
            <w:r w:rsidRPr="00294D0C">
              <w:rPr>
                <w:rFonts w:eastAsia="Times New Roman" w:cstheme="minorHAnsi"/>
                <w:lang w:val="en-CA" w:eastAsia="en-CA"/>
              </w:rPr>
              <w:t>programs;</w:t>
            </w:r>
            <w:r w:rsidR="00857C17" w:rsidRPr="00294D0C">
              <w:rPr>
                <w:rFonts w:eastAsia="Times New Roman" w:cstheme="minorHAnsi"/>
                <w:lang w:val="en-CA" w:eastAsia="en-CA"/>
              </w:rPr>
              <w:t xml:space="preserve"> </w:t>
            </w:r>
            <w:r w:rsidRPr="00294D0C">
              <w:rPr>
                <w:rFonts w:eastAsia="Times New Roman" w:cstheme="minorHAnsi"/>
                <w:lang w:val="en-CA" w:eastAsia="en-CA"/>
              </w:rPr>
              <w:t>capacity</w:t>
            </w:r>
            <w:r w:rsidR="00857C17" w:rsidRPr="00294D0C">
              <w:rPr>
                <w:rFonts w:eastAsia="Times New Roman" w:cstheme="minorHAnsi"/>
                <w:lang w:val="en-CA" w:eastAsia="en-CA"/>
              </w:rPr>
              <w:t xml:space="preserve"> </w:t>
            </w:r>
            <w:r w:rsidRPr="00294D0C">
              <w:rPr>
                <w:rFonts w:eastAsia="Times New Roman" w:cstheme="minorHAnsi"/>
                <w:lang w:val="en-CA" w:eastAsia="en-CA"/>
              </w:rPr>
              <w:t>building</w:t>
            </w:r>
            <w:r w:rsidR="00857C17" w:rsidRPr="00294D0C">
              <w:rPr>
                <w:rFonts w:eastAsia="Times New Roman" w:cstheme="minorHAnsi"/>
                <w:lang w:val="en-CA" w:eastAsia="en-CA"/>
              </w:rPr>
              <w:t xml:space="preserve"> </w:t>
            </w:r>
            <w:r w:rsidRPr="00294D0C">
              <w:rPr>
                <w:rFonts w:eastAsia="Times New Roman" w:cstheme="minorHAnsi"/>
                <w:lang w:val="en-CA" w:eastAsia="en-CA"/>
              </w:rPr>
              <w:t>of</w:t>
            </w:r>
            <w:r w:rsidR="00857C17" w:rsidRPr="00294D0C">
              <w:rPr>
                <w:rFonts w:eastAsia="Times New Roman" w:cstheme="minorHAnsi"/>
                <w:lang w:val="en-CA" w:eastAsia="en-CA"/>
              </w:rPr>
              <w:t xml:space="preserve"> </w:t>
            </w:r>
            <w:r w:rsidRPr="00294D0C">
              <w:rPr>
                <w:rFonts w:eastAsia="Times New Roman" w:cstheme="minorHAnsi"/>
                <w:lang w:val="en-CA" w:eastAsia="en-CA"/>
              </w:rPr>
              <w:t>mental</w:t>
            </w:r>
            <w:r w:rsidR="00857C17" w:rsidRPr="00294D0C">
              <w:rPr>
                <w:rFonts w:eastAsia="Times New Roman" w:cstheme="minorHAnsi"/>
                <w:lang w:val="en-CA" w:eastAsia="en-CA"/>
              </w:rPr>
              <w:t xml:space="preserve"> </w:t>
            </w:r>
            <w:r w:rsidRPr="00294D0C">
              <w:rPr>
                <w:rFonts w:eastAsia="Times New Roman" w:cstheme="minorHAnsi"/>
                <w:lang w:val="en-CA" w:eastAsia="en-CA"/>
              </w:rPr>
              <w:t>health</w:t>
            </w:r>
            <w:r w:rsidR="00857C17" w:rsidRPr="00294D0C">
              <w:rPr>
                <w:rFonts w:eastAsia="Times New Roman" w:cstheme="minorHAnsi"/>
                <w:lang w:val="en-CA" w:eastAsia="en-CA"/>
              </w:rPr>
              <w:t xml:space="preserve"> </w:t>
            </w:r>
            <w:r w:rsidRPr="00294D0C">
              <w:rPr>
                <w:rFonts w:eastAsia="Times New Roman" w:cstheme="minorHAnsi"/>
                <w:lang w:val="en-CA" w:eastAsia="en-CA"/>
              </w:rPr>
              <w:t>workforce;</w:t>
            </w:r>
            <w:r w:rsidR="00857C17" w:rsidRPr="00294D0C">
              <w:rPr>
                <w:rFonts w:eastAsia="Times New Roman" w:cstheme="minorHAnsi"/>
                <w:lang w:val="en-CA" w:eastAsia="en-CA"/>
              </w:rPr>
              <w:t xml:space="preserve"> </w:t>
            </w:r>
            <w:r w:rsidRPr="00294D0C">
              <w:rPr>
                <w:rFonts w:eastAsia="Times New Roman" w:cstheme="minorHAnsi"/>
                <w:lang w:val="en-CA" w:eastAsia="en-CA"/>
              </w:rPr>
              <w:t>improved</w:t>
            </w:r>
            <w:r w:rsidR="00857C17" w:rsidRPr="00294D0C">
              <w:rPr>
                <w:rFonts w:eastAsia="Times New Roman" w:cstheme="minorHAnsi"/>
                <w:lang w:val="en-CA" w:eastAsia="en-CA"/>
              </w:rPr>
              <w:t xml:space="preserve"> </w:t>
            </w:r>
            <w:r w:rsidRPr="00294D0C">
              <w:rPr>
                <w:rFonts w:eastAsia="Times New Roman" w:cstheme="minorHAnsi"/>
                <w:lang w:val="en-CA" w:eastAsia="en-CA"/>
              </w:rPr>
              <w:t>access</w:t>
            </w:r>
            <w:r w:rsidR="00857C17" w:rsidRPr="00294D0C">
              <w:rPr>
                <w:rFonts w:eastAsia="Times New Roman" w:cstheme="minorHAnsi"/>
                <w:lang w:val="en-CA" w:eastAsia="en-CA"/>
              </w:rPr>
              <w:t xml:space="preserve"> </w:t>
            </w:r>
            <w:r w:rsidRPr="00294D0C">
              <w:rPr>
                <w:rFonts w:eastAsia="Times New Roman" w:cstheme="minorHAnsi"/>
                <w:lang w:val="en-CA" w:eastAsia="en-CA"/>
              </w:rPr>
              <w:t>to</w:t>
            </w:r>
            <w:r w:rsidR="00857C17" w:rsidRPr="00294D0C">
              <w:rPr>
                <w:rFonts w:eastAsia="Times New Roman" w:cstheme="minorHAnsi"/>
                <w:lang w:val="en-CA" w:eastAsia="en-CA"/>
              </w:rPr>
              <w:t xml:space="preserve"> </w:t>
            </w:r>
            <w:r w:rsidRPr="00294D0C">
              <w:rPr>
                <w:rFonts w:eastAsia="Times New Roman" w:cstheme="minorHAnsi"/>
                <w:lang w:val="en-CA" w:eastAsia="en-CA"/>
              </w:rPr>
              <w:t>mental</w:t>
            </w:r>
            <w:r w:rsidR="00857C17" w:rsidRPr="00294D0C">
              <w:rPr>
                <w:rFonts w:eastAsia="Times New Roman" w:cstheme="minorHAnsi"/>
                <w:lang w:val="en-CA" w:eastAsia="en-CA"/>
              </w:rPr>
              <w:t xml:space="preserve"> </w:t>
            </w:r>
            <w:r w:rsidRPr="00294D0C">
              <w:rPr>
                <w:rFonts w:eastAsia="Times New Roman" w:cstheme="minorHAnsi"/>
                <w:lang w:val="en-CA" w:eastAsia="en-CA"/>
              </w:rPr>
              <w:t>health</w:t>
            </w:r>
            <w:r w:rsidR="00857C17" w:rsidRPr="00294D0C">
              <w:rPr>
                <w:rFonts w:eastAsia="Times New Roman" w:cstheme="minorHAnsi"/>
                <w:lang w:val="en-CA" w:eastAsia="en-CA"/>
              </w:rPr>
              <w:t xml:space="preserve"> </w:t>
            </w:r>
            <w:r w:rsidRPr="00294D0C">
              <w:rPr>
                <w:rFonts w:eastAsia="Times New Roman" w:cstheme="minorHAnsi"/>
                <w:lang w:val="en-CA" w:eastAsia="en-CA"/>
              </w:rPr>
              <w:t>services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NA</w:t>
            </w:r>
            <w:r w:rsidR="00857C17" w:rsidRPr="00294D0C">
              <w:rPr>
                <w:rFonts w:eastAsia="Times New Roman" w:cstheme="minorHAnsi"/>
                <w:lang w:val="en-CA" w:eastAsia="en-CA"/>
              </w:rPr>
              <w:t xml:space="preserve"> </w:t>
            </w:r>
            <w:r w:rsidRPr="00294D0C">
              <w:rPr>
                <w:rFonts w:eastAsia="Times New Roman" w:cstheme="minorHAnsi"/>
                <w:lang w:val="en-CA" w:eastAsia="en-CA"/>
              </w:rPr>
              <w:t>(21)</w:t>
            </w:r>
          </w:p>
        </w:tc>
        <w:tc>
          <w:tcPr>
            <w:tcW w:w="2203" w:type="dxa"/>
            <w:shd w:val="clear" w:color="auto" w:fill="auto"/>
          </w:tcPr>
          <w:p w14:paraId="594537A8" w14:textId="239E75C7" w:rsidR="003B3BF8" w:rsidRPr="00294D0C" w:rsidRDefault="003B3BF8" w:rsidP="00CC74CC">
            <w:pPr>
              <w:rPr>
                <w:rFonts w:eastAsia="Times New Roman" w:cstheme="minorHAnsi"/>
                <w:lang w:val="en-CA" w:eastAsia="en-CA"/>
              </w:rPr>
            </w:pPr>
            <w:r w:rsidRPr="00294D0C">
              <w:rPr>
                <w:rFonts w:cstheme="minorHAnsi"/>
                <w:lang w:val="en-CA"/>
              </w:rPr>
              <w:t>General</w:t>
            </w:r>
            <w:r w:rsidR="00857C17" w:rsidRPr="00294D0C">
              <w:rPr>
                <w:rFonts w:cstheme="minorHAnsi"/>
                <w:lang w:val="en-CA"/>
              </w:rPr>
              <w:t xml:space="preserve"> </w:t>
            </w:r>
            <w:r w:rsidRPr="00294D0C">
              <w:rPr>
                <w:rFonts w:cstheme="minorHAnsi"/>
                <w:lang w:val="en-CA"/>
              </w:rPr>
              <w:t>Public</w:t>
            </w:r>
            <w:r w:rsidR="00857C17" w:rsidRPr="00294D0C">
              <w:rPr>
                <w:rFonts w:cstheme="minorHAnsi"/>
                <w:lang w:val="en-CA"/>
              </w:rPr>
              <w:t xml:space="preserve"> </w:t>
            </w:r>
            <w:r w:rsidRPr="00294D0C">
              <w:rPr>
                <w:rFonts w:cstheme="minorHAnsi"/>
                <w:lang w:val="en-CA"/>
              </w:rPr>
              <w:t>(11),</w:t>
            </w:r>
            <w:r w:rsidR="00857C17" w:rsidRPr="00294D0C">
              <w:rPr>
                <w:rFonts w:cstheme="minorHAnsi"/>
                <w:lang w:val="en-CA"/>
              </w:rPr>
              <w:t xml:space="preserve"> </w:t>
            </w:r>
            <w:r w:rsidRPr="00294D0C">
              <w:rPr>
                <w:rFonts w:cstheme="minorHAnsi"/>
                <w:lang w:val="en-CA"/>
              </w:rPr>
              <w:t>University</w:t>
            </w:r>
            <w:r w:rsidR="00857C17" w:rsidRPr="00294D0C">
              <w:rPr>
                <w:rFonts w:cstheme="minorHAnsi"/>
                <w:lang w:val="en-CA"/>
              </w:rPr>
              <w:t xml:space="preserve"> </w:t>
            </w:r>
            <w:r w:rsidRPr="00294D0C">
              <w:rPr>
                <w:rFonts w:cstheme="minorHAnsi"/>
                <w:lang w:val="en-CA"/>
              </w:rPr>
              <w:t>Students</w:t>
            </w:r>
            <w:r w:rsidR="00857C17" w:rsidRPr="00294D0C">
              <w:rPr>
                <w:rFonts w:cstheme="minorHAnsi"/>
                <w:lang w:val="en-CA"/>
              </w:rPr>
              <w:t xml:space="preserve"> </w:t>
            </w:r>
            <w:r w:rsidRPr="00294D0C">
              <w:rPr>
                <w:rFonts w:cstheme="minorHAnsi"/>
                <w:lang w:val="en-CA"/>
              </w:rPr>
              <w:t>(11),</w:t>
            </w:r>
            <w:r w:rsidR="00857C17" w:rsidRPr="00294D0C">
              <w:rPr>
                <w:rFonts w:cstheme="minorHAnsi"/>
                <w:lang w:val="en-CA"/>
              </w:rPr>
              <w:t xml:space="preserve"> </w:t>
            </w:r>
            <w:r w:rsidRPr="00294D0C">
              <w:rPr>
                <w:rFonts w:cstheme="minorHAnsi"/>
                <w:lang w:val="en-CA"/>
              </w:rPr>
              <w:t>PWD</w:t>
            </w:r>
            <w:r w:rsidR="00BD107D" w:rsidRPr="00294D0C">
              <w:rPr>
                <w:rFonts w:cstheme="minorHAnsi"/>
                <w:lang w:val="en-CA"/>
              </w:rPr>
              <w:t>s</w:t>
            </w:r>
            <w:r w:rsidR="00857C17" w:rsidRPr="00294D0C">
              <w:rPr>
                <w:rFonts w:cstheme="minorHAnsi"/>
                <w:lang w:val="en-CA"/>
              </w:rPr>
              <w:t xml:space="preserve"> </w:t>
            </w:r>
            <w:r w:rsidRPr="00294D0C">
              <w:rPr>
                <w:rFonts w:cstheme="minorHAnsi"/>
                <w:lang w:val="en-CA"/>
              </w:rPr>
              <w:t>(7),</w:t>
            </w:r>
            <w:r w:rsidR="00857C17" w:rsidRPr="00294D0C">
              <w:rPr>
                <w:rFonts w:cstheme="minorHAnsi"/>
                <w:lang w:val="en-CA"/>
              </w:rPr>
              <w:t xml:space="preserve"> </w:t>
            </w:r>
            <w:r w:rsidRPr="00294D0C">
              <w:rPr>
                <w:rFonts w:cstheme="minorHAnsi"/>
                <w:lang w:val="en-CA"/>
              </w:rPr>
              <w:t>Healthcare</w:t>
            </w:r>
            <w:r w:rsidR="00857C17" w:rsidRPr="00294D0C">
              <w:rPr>
                <w:rFonts w:cstheme="minorHAnsi"/>
                <w:lang w:val="en-CA"/>
              </w:rPr>
              <w:t xml:space="preserve"> </w:t>
            </w:r>
            <w:r w:rsidRPr="00294D0C">
              <w:rPr>
                <w:rFonts w:cstheme="minorHAnsi"/>
                <w:lang w:val="en-CA"/>
              </w:rPr>
              <w:t>Professionals</w:t>
            </w:r>
            <w:r w:rsidR="00857C17" w:rsidRPr="00294D0C">
              <w:rPr>
                <w:rFonts w:cstheme="minorHAnsi"/>
                <w:lang w:val="en-CA"/>
              </w:rPr>
              <w:t xml:space="preserve"> </w:t>
            </w:r>
            <w:r w:rsidRPr="00294D0C">
              <w:rPr>
                <w:rFonts w:cstheme="minorHAnsi"/>
                <w:lang w:val="en-CA"/>
              </w:rPr>
              <w:t>(6),</w:t>
            </w:r>
            <w:r w:rsidR="00857C17" w:rsidRPr="00294D0C">
              <w:rPr>
                <w:rFonts w:cstheme="minorHAnsi"/>
                <w:lang w:val="en-CA"/>
              </w:rPr>
              <w:t xml:space="preserve"> </w:t>
            </w:r>
            <w:r w:rsidRPr="00294D0C">
              <w:rPr>
                <w:rFonts w:cstheme="minorHAnsi"/>
                <w:lang w:val="en-CA"/>
              </w:rPr>
              <w:t>Students</w:t>
            </w:r>
            <w:r w:rsidR="00857C17" w:rsidRPr="00294D0C">
              <w:rPr>
                <w:rFonts w:cstheme="minorHAnsi"/>
                <w:lang w:val="en-CA"/>
              </w:rPr>
              <w:t xml:space="preserve"> </w:t>
            </w:r>
            <w:r w:rsidRPr="00294D0C">
              <w:rPr>
                <w:rFonts w:cstheme="minorHAnsi"/>
                <w:lang w:val="en-CA"/>
              </w:rPr>
              <w:t>(5),</w:t>
            </w:r>
            <w:r w:rsidR="00857C17" w:rsidRPr="00294D0C">
              <w:rPr>
                <w:rFonts w:cstheme="minorHAnsi"/>
                <w:lang w:val="en-CA"/>
              </w:rPr>
              <w:t xml:space="preserve"> </w:t>
            </w:r>
            <w:r w:rsidRPr="00294D0C">
              <w:rPr>
                <w:rFonts w:cstheme="minorHAnsi"/>
                <w:lang w:val="en-CA"/>
              </w:rPr>
              <w:t>Children</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Caffe</w:t>
            </w:r>
            <w:r w:rsidR="00857C17" w:rsidRPr="00294D0C">
              <w:rPr>
                <w:rFonts w:cstheme="minorHAnsi"/>
                <w:lang w:val="en-CA"/>
              </w:rPr>
              <w:t xml:space="preserve"> </w:t>
            </w:r>
            <w:r w:rsidRPr="00294D0C">
              <w:rPr>
                <w:rFonts w:cstheme="minorHAnsi"/>
                <w:lang w:val="en-CA"/>
              </w:rPr>
              <w:t>Staff</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Caregivers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Community</w:t>
            </w:r>
            <w:r w:rsidR="00857C17" w:rsidRPr="00294D0C">
              <w:rPr>
                <w:rFonts w:cstheme="minorHAnsi"/>
                <w:lang w:val="en-CA"/>
              </w:rPr>
              <w:t xml:space="preserve"> </w:t>
            </w:r>
            <w:r w:rsidRPr="00294D0C">
              <w:rPr>
                <w:rFonts w:cstheme="minorHAnsi"/>
                <w:lang w:val="en-CA"/>
              </w:rPr>
              <w:t>Pharmacists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Employees</w:t>
            </w:r>
            <w:r w:rsidR="00857C17" w:rsidRPr="00294D0C">
              <w:rPr>
                <w:rFonts w:cstheme="minorHAnsi"/>
                <w:lang w:val="en-CA"/>
              </w:rPr>
              <w:t xml:space="preserve"> </w:t>
            </w:r>
            <w:r w:rsidRPr="00294D0C">
              <w:rPr>
                <w:rFonts w:cstheme="minorHAnsi"/>
                <w:lang w:val="en-CA"/>
              </w:rPr>
              <w:t>(3),</w:t>
            </w:r>
            <w:r w:rsidR="00857C17" w:rsidRPr="00294D0C">
              <w:rPr>
                <w:rFonts w:cstheme="minorHAnsi"/>
                <w:lang w:val="en-CA"/>
              </w:rPr>
              <w:t xml:space="preserve"> </w:t>
            </w:r>
            <w:r w:rsidRPr="00294D0C">
              <w:rPr>
                <w:rFonts w:cstheme="minorHAnsi"/>
                <w:lang w:val="en-CA"/>
              </w:rPr>
              <w:t>Library</w:t>
            </w:r>
            <w:r w:rsidR="00857C17" w:rsidRPr="00294D0C">
              <w:rPr>
                <w:rFonts w:cstheme="minorHAnsi"/>
                <w:lang w:val="en-CA"/>
              </w:rPr>
              <w:t xml:space="preserve"> </w:t>
            </w:r>
            <w:r w:rsidRPr="00294D0C">
              <w:rPr>
                <w:rFonts w:cstheme="minorHAnsi"/>
                <w:lang w:val="en-CA"/>
              </w:rPr>
              <w:t>Staff</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Low-</w:t>
            </w:r>
            <w:r w:rsidR="00857C17" w:rsidRPr="00294D0C">
              <w:rPr>
                <w:rFonts w:cstheme="minorHAnsi"/>
                <w:lang w:val="en-CA"/>
              </w:rPr>
              <w:t xml:space="preserve"> </w:t>
            </w:r>
            <w:r w:rsidRPr="00294D0C">
              <w:rPr>
                <w:rFonts w:cstheme="minorHAnsi"/>
                <w:lang w:val="en-CA"/>
              </w:rPr>
              <w:t>and</w:t>
            </w:r>
            <w:r w:rsidR="00857C17" w:rsidRPr="00294D0C">
              <w:rPr>
                <w:rFonts w:cstheme="minorHAnsi"/>
                <w:lang w:val="en-CA"/>
              </w:rPr>
              <w:t xml:space="preserve"> </w:t>
            </w:r>
            <w:r w:rsidRPr="00294D0C">
              <w:rPr>
                <w:rFonts w:cstheme="minorHAnsi"/>
                <w:lang w:val="en-CA"/>
              </w:rPr>
              <w:t>Middle-Income</w:t>
            </w:r>
            <w:r w:rsidR="00857C17" w:rsidRPr="00294D0C">
              <w:rPr>
                <w:rFonts w:cstheme="minorHAnsi"/>
                <w:lang w:val="en-CA"/>
              </w:rPr>
              <w:t xml:space="preserve"> </w:t>
            </w:r>
            <w:r w:rsidRPr="00294D0C">
              <w:rPr>
                <w:rFonts w:cstheme="minorHAnsi"/>
                <w:lang w:val="en-CA"/>
              </w:rPr>
              <w:t>Countries</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Police</w:t>
            </w:r>
            <w:r w:rsidR="00857C17" w:rsidRPr="00294D0C">
              <w:rPr>
                <w:rFonts w:cstheme="minorHAnsi"/>
                <w:lang w:val="en-CA"/>
              </w:rPr>
              <w:t xml:space="preserve"> </w:t>
            </w:r>
            <w:r w:rsidRPr="00294D0C">
              <w:rPr>
                <w:rFonts w:cstheme="minorHAnsi"/>
                <w:lang w:val="en-CA"/>
              </w:rPr>
              <w:t>Staff</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Managers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Parents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Asian</w:t>
            </w:r>
            <w:r w:rsidR="00857C17" w:rsidRPr="00294D0C">
              <w:rPr>
                <w:rFonts w:cstheme="minorHAnsi"/>
                <w:lang w:val="en-CA"/>
              </w:rPr>
              <w:t xml:space="preserve"> </w:t>
            </w:r>
            <w:r w:rsidRPr="00294D0C">
              <w:rPr>
                <w:rFonts w:cstheme="minorHAnsi"/>
                <w:lang w:val="en-CA"/>
              </w:rPr>
              <w:t>Torontonians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African</w:t>
            </w:r>
            <w:r w:rsidR="00857C17" w:rsidRPr="00294D0C">
              <w:rPr>
                <w:rFonts w:cstheme="minorHAnsi"/>
                <w:lang w:val="en-CA"/>
              </w:rPr>
              <w:t xml:space="preserve"> </w:t>
            </w:r>
            <w:r w:rsidRPr="00294D0C">
              <w:rPr>
                <w:rFonts w:cstheme="minorHAnsi"/>
                <w:lang w:val="en-CA"/>
              </w:rPr>
              <w:t>American</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Asian</w:t>
            </w:r>
            <w:r w:rsidR="00857C17" w:rsidRPr="00294D0C">
              <w:rPr>
                <w:rFonts w:cstheme="minorHAnsi"/>
                <w:lang w:val="en-CA"/>
              </w:rPr>
              <w:t xml:space="preserve"> </w:t>
            </w:r>
            <w:r w:rsidRPr="00294D0C">
              <w:rPr>
                <w:rFonts w:cstheme="minorHAnsi"/>
                <w:lang w:val="en-CA"/>
              </w:rPr>
              <w:t>American</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International</w:t>
            </w:r>
            <w:r w:rsidR="00857C17" w:rsidRPr="00294D0C">
              <w:rPr>
                <w:rFonts w:cstheme="minorHAnsi"/>
                <w:lang w:val="en-CA"/>
              </w:rPr>
              <w:t xml:space="preserve"> </w:t>
            </w:r>
            <w:r w:rsidRPr="00294D0C">
              <w:rPr>
                <w:rFonts w:cstheme="minorHAnsi"/>
                <w:lang w:val="en-CA"/>
              </w:rPr>
              <w:t>NGOs</w:t>
            </w:r>
            <w:r w:rsidR="00857C17" w:rsidRPr="00294D0C">
              <w:rPr>
                <w:rFonts w:cstheme="minorHAnsi"/>
                <w:lang w:val="en-CA"/>
              </w:rPr>
              <w:t xml:space="preserve"> </w:t>
            </w:r>
            <w:r w:rsidRPr="00294D0C">
              <w:rPr>
                <w:rFonts w:cstheme="minorHAnsi"/>
                <w:lang w:val="en-CA"/>
              </w:rPr>
              <w:t>(1)</w:t>
            </w:r>
          </w:p>
        </w:tc>
        <w:tc>
          <w:tcPr>
            <w:tcW w:w="2080" w:type="dxa"/>
            <w:shd w:val="clear" w:color="auto" w:fill="auto"/>
          </w:tcPr>
          <w:p w14:paraId="4F750B50" w14:textId="488BBED2" w:rsidR="003B3BF8" w:rsidRPr="00294D0C" w:rsidRDefault="003B3BF8" w:rsidP="00CC74CC">
            <w:pPr>
              <w:rPr>
                <w:rFonts w:eastAsia="Times New Roman" w:cstheme="minorHAnsi"/>
                <w:lang w:val="en-CA" w:eastAsia="en-CA"/>
              </w:rPr>
            </w:pPr>
            <w:r w:rsidRPr="00294D0C">
              <w:rPr>
                <w:rFonts w:cstheme="minorHAnsi"/>
                <w:lang w:val="en-CA"/>
              </w:rPr>
              <w:t>Health</w:t>
            </w:r>
            <w:r w:rsidR="00857C17" w:rsidRPr="00294D0C">
              <w:rPr>
                <w:rFonts w:cstheme="minorHAnsi"/>
                <w:lang w:val="en-CA"/>
              </w:rPr>
              <w:t xml:space="preserve"> </w:t>
            </w:r>
            <w:r w:rsidRPr="00294D0C">
              <w:rPr>
                <w:rFonts w:cstheme="minorHAnsi"/>
                <w:lang w:val="en-CA"/>
              </w:rPr>
              <w:t>(30),</w:t>
            </w:r>
            <w:r w:rsidR="00857C17" w:rsidRPr="00294D0C">
              <w:rPr>
                <w:rFonts w:cstheme="minorHAnsi"/>
                <w:lang w:val="en-CA"/>
              </w:rPr>
              <w:t xml:space="preserve"> </w:t>
            </w:r>
            <w:r w:rsidRPr="00294D0C">
              <w:rPr>
                <w:rFonts w:cstheme="minorHAnsi"/>
                <w:lang w:val="en-CA"/>
              </w:rPr>
              <w:t>Autism</w:t>
            </w:r>
            <w:r w:rsidR="00857C17" w:rsidRPr="00294D0C">
              <w:rPr>
                <w:rFonts w:cstheme="minorHAnsi"/>
                <w:lang w:val="en-CA"/>
              </w:rPr>
              <w:t xml:space="preserve"> </w:t>
            </w:r>
            <w:r w:rsidRPr="00294D0C">
              <w:rPr>
                <w:rFonts w:cstheme="minorHAnsi"/>
                <w:lang w:val="en-CA"/>
              </w:rPr>
              <w:t>(6),</w:t>
            </w:r>
            <w:r w:rsidR="00857C17" w:rsidRPr="00294D0C">
              <w:rPr>
                <w:rFonts w:cstheme="minorHAnsi"/>
                <w:lang w:val="en-CA"/>
              </w:rPr>
              <w:t xml:space="preserve"> </w:t>
            </w:r>
            <w:r w:rsidRPr="00294D0C">
              <w:rPr>
                <w:rFonts w:cstheme="minorHAnsi"/>
                <w:lang w:val="en-CA"/>
              </w:rPr>
              <w:t>Dementia</w:t>
            </w:r>
            <w:r w:rsidR="00857C17" w:rsidRPr="00294D0C">
              <w:rPr>
                <w:rFonts w:cstheme="minorHAnsi"/>
                <w:lang w:val="en-CA"/>
              </w:rPr>
              <w:t xml:space="preserve"> </w:t>
            </w:r>
            <w:r w:rsidRPr="00294D0C">
              <w:rPr>
                <w:rFonts w:cstheme="minorHAnsi"/>
                <w:lang w:val="en-CA"/>
              </w:rPr>
              <w:t>(6),</w:t>
            </w:r>
            <w:r w:rsidR="00857C17" w:rsidRPr="00294D0C">
              <w:rPr>
                <w:rFonts w:cstheme="minorHAnsi"/>
                <w:lang w:val="en-CA"/>
              </w:rPr>
              <w:t xml:space="preserve"> </w:t>
            </w:r>
            <w:r w:rsidRPr="00294D0C">
              <w:rPr>
                <w:rFonts w:cstheme="minorHAnsi"/>
                <w:lang w:val="en-CA"/>
              </w:rPr>
              <w:t>Aphasia</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Autistic</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Depression</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Developmental</w:t>
            </w:r>
            <w:r w:rsidR="00857C17" w:rsidRPr="00294D0C">
              <w:rPr>
                <w:rFonts w:cstheme="minorHAnsi"/>
                <w:lang w:val="en-CA"/>
              </w:rPr>
              <w:t xml:space="preserve"> </w:t>
            </w:r>
            <w:r w:rsidRPr="00294D0C">
              <w:rPr>
                <w:rFonts w:cstheme="minorHAnsi"/>
                <w:lang w:val="en-CA"/>
              </w:rPr>
              <w:t>Disabilities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cstheme="minorHAnsi"/>
                <w:lang w:val="en-CA"/>
              </w:rPr>
              <w:t>Schizophrenia</w:t>
            </w:r>
            <w:r w:rsidR="00857C17" w:rsidRPr="00294D0C">
              <w:rPr>
                <w:rFonts w:cstheme="minorHAnsi"/>
                <w:lang w:val="en-CA"/>
              </w:rPr>
              <w:t xml:space="preserve"> </w:t>
            </w:r>
            <w:r w:rsidRPr="00294D0C">
              <w:rPr>
                <w:rFonts w:cstheme="minorHAnsi"/>
                <w:lang w:val="en-CA"/>
              </w:rPr>
              <w:t>(3),</w:t>
            </w:r>
            <w:r w:rsidR="00857C17" w:rsidRPr="00294D0C">
              <w:rPr>
                <w:rFonts w:cstheme="minorHAnsi"/>
                <w:lang w:val="en-CA"/>
              </w:rPr>
              <w:t xml:space="preserve"> </w:t>
            </w:r>
            <w:r w:rsidRPr="00294D0C">
              <w:rPr>
                <w:rFonts w:cstheme="minorHAnsi"/>
                <w:lang w:val="en-CA"/>
              </w:rPr>
              <w:t>Alzheimer</w:t>
            </w:r>
            <w:r w:rsidR="00857C17" w:rsidRPr="00294D0C">
              <w:rPr>
                <w:rFonts w:cstheme="minorHAnsi"/>
                <w:lang w:val="en-CA"/>
              </w:rPr>
              <w:t xml:space="preserve"> </w:t>
            </w:r>
            <w:r w:rsidRPr="00294D0C">
              <w:rPr>
                <w:rFonts w:cstheme="minorHAnsi"/>
                <w:lang w:val="en-CA"/>
              </w:rPr>
              <w:t>(2),</w:t>
            </w:r>
            <w:r w:rsidR="00857C17" w:rsidRPr="00294D0C">
              <w:rPr>
                <w:rFonts w:cstheme="minorHAnsi"/>
                <w:lang w:val="en-CA"/>
              </w:rPr>
              <w:t xml:space="preserve"> </w:t>
            </w:r>
            <w:r w:rsidRPr="00294D0C">
              <w:rPr>
                <w:rFonts w:cstheme="minorHAnsi"/>
                <w:lang w:val="en-CA"/>
              </w:rPr>
              <w:t>Multiple</w:t>
            </w:r>
            <w:r w:rsidR="00857C17" w:rsidRPr="00294D0C">
              <w:rPr>
                <w:rFonts w:cstheme="minorHAnsi"/>
                <w:lang w:val="en-CA"/>
              </w:rPr>
              <w:t xml:space="preserve"> </w:t>
            </w:r>
            <w:r w:rsidRPr="00294D0C">
              <w:rPr>
                <w:rFonts w:cstheme="minorHAnsi"/>
                <w:lang w:val="en-CA"/>
              </w:rPr>
              <w:t>Sclerosis</w:t>
            </w:r>
            <w:r w:rsidR="00857C17" w:rsidRPr="00294D0C">
              <w:rPr>
                <w:rFonts w:cstheme="minorHAnsi"/>
                <w:lang w:val="en-CA"/>
              </w:rPr>
              <w:t xml:space="preserve"> </w:t>
            </w:r>
            <w:r w:rsidRPr="00294D0C">
              <w:rPr>
                <w:rFonts w:cstheme="minorHAnsi"/>
                <w:lang w:val="en-CA"/>
              </w:rPr>
              <w:t>(1),</w:t>
            </w:r>
            <w:r w:rsidR="00857C17" w:rsidRPr="00294D0C">
              <w:rPr>
                <w:rFonts w:cstheme="minorHAnsi"/>
                <w:lang w:val="en-CA"/>
              </w:rPr>
              <w:t xml:space="preserve"> </w:t>
            </w:r>
            <w:r w:rsidRPr="00294D0C">
              <w:rPr>
                <w:rFonts w:eastAsia="Times New Roman" w:cstheme="minorHAnsi"/>
                <w:lang w:val="en-CA" w:eastAsia="en-CA"/>
              </w:rPr>
              <w:t>Physical</w:t>
            </w:r>
            <w:r w:rsidR="00857C17" w:rsidRPr="00294D0C">
              <w:rPr>
                <w:rFonts w:eastAsia="Times New Roman" w:cstheme="minorHAnsi"/>
                <w:lang w:val="en-CA" w:eastAsia="en-CA"/>
              </w:rPr>
              <w:t xml:space="preserve"> </w:t>
            </w:r>
            <w:r w:rsidRPr="00294D0C">
              <w:rPr>
                <w:rFonts w:eastAsia="Times New Roman" w:cstheme="minorHAnsi"/>
                <w:lang w:val="en-CA" w:eastAsia="en-CA"/>
              </w:rPr>
              <w:t>Disabilities</w:t>
            </w:r>
            <w:r w:rsidR="00857C17" w:rsidRPr="00294D0C">
              <w:rPr>
                <w:rFonts w:eastAsia="Times New Roman" w:cstheme="minorHAnsi"/>
                <w:lang w:val="en-CA" w:eastAsia="en-CA"/>
              </w:rPr>
              <w:t xml:space="preserve"> </w:t>
            </w:r>
            <w:r w:rsidRPr="00294D0C">
              <w:rPr>
                <w:rFonts w:eastAsia="Times New Roman" w:cstheme="minorHAnsi"/>
                <w:lang w:val="en-CA" w:eastAsia="en-CA"/>
              </w:rPr>
              <w:t>(1),</w:t>
            </w:r>
            <w:r w:rsidR="00857C17" w:rsidRPr="00294D0C">
              <w:rPr>
                <w:rFonts w:eastAsia="Times New Roman" w:cstheme="minorHAnsi"/>
                <w:lang w:val="en-CA" w:eastAsia="en-CA"/>
              </w:rPr>
              <w:t xml:space="preserve"> </w:t>
            </w:r>
            <w:r w:rsidRPr="00294D0C">
              <w:rPr>
                <w:rFonts w:eastAsia="Times New Roman" w:cstheme="minorHAnsi"/>
                <w:lang w:val="en-CA" w:eastAsia="en-CA"/>
              </w:rPr>
              <w:t>(2),</w:t>
            </w:r>
            <w:r w:rsidR="00857C17" w:rsidRPr="00294D0C">
              <w:rPr>
                <w:rFonts w:eastAsia="Times New Roman" w:cstheme="minorHAnsi"/>
                <w:lang w:val="en-CA" w:eastAsia="en-CA"/>
              </w:rPr>
              <w:t xml:space="preserve"> </w:t>
            </w:r>
            <w:r w:rsidRPr="00294D0C">
              <w:rPr>
                <w:rFonts w:eastAsia="Times New Roman" w:cstheme="minorHAnsi"/>
                <w:lang w:val="en-CA" w:eastAsia="en-CA"/>
              </w:rPr>
              <w:t>All</w:t>
            </w:r>
            <w:r w:rsidR="00857C17" w:rsidRPr="00294D0C">
              <w:rPr>
                <w:rFonts w:eastAsia="Times New Roman" w:cstheme="minorHAnsi"/>
                <w:lang w:val="en-CA" w:eastAsia="en-CA"/>
              </w:rPr>
              <w:t xml:space="preserve"> </w:t>
            </w:r>
            <w:r w:rsidRPr="00294D0C">
              <w:rPr>
                <w:rFonts w:eastAsia="Times New Roman" w:cstheme="minorHAnsi"/>
                <w:lang w:val="en-CA" w:eastAsia="en-CA"/>
              </w:rPr>
              <w:t>Types</w:t>
            </w:r>
            <w:r w:rsidR="00857C17" w:rsidRPr="00294D0C">
              <w:rPr>
                <w:rFonts w:eastAsia="Times New Roman" w:cstheme="minorHAnsi"/>
                <w:lang w:val="en-CA" w:eastAsia="en-CA"/>
              </w:rPr>
              <w:t xml:space="preserve"> </w:t>
            </w:r>
            <w:r w:rsidRPr="00294D0C">
              <w:rPr>
                <w:rFonts w:eastAsia="Times New Roman" w:cstheme="minorHAnsi"/>
                <w:lang w:val="en-CA" w:eastAsia="en-CA"/>
              </w:rPr>
              <w:t>(5)</w:t>
            </w:r>
          </w:p>
        </w:tc>
      </w:tr>
    </w:tbl>
    <w:p w14:paraId="221DC630" w14:textId="77777777" w:rsidR="003B3BF8" w:rsidRPr="00294D0C" w:rsidRDefault="003B3BF8" w:rsidP="003B3BF8">
      <w:pPr>
        <w:rPr>
          <w:rFonts w:cstheme="minorHAnsi"/>
          <w:sz w:val="24"/>
          <w:szCs w:val="24"/>
          <w:lang w:val="en-CA"/>
        </w:rPr>
        <w:sectPr w:rsidR="003B3BF8" w:rsidRPr="00294D0C" w:rsidSect="00387691">
          <w:pgSz w:w="15840" w:h="12240" w:orient="landscape"/>
          <w:pgMar w:top="1440" w:right="1440" w:bottom="1440" w:left="1440" w:header="720" w:footer="720" w:gutter="0"/>
          <w:cols w:space="720"/>
          <w:docGrid w:linePitch="360"/>
        </w:sectPr>
      </w:pPr>
    </w:p>
    <w:p w14:paraId="2C96FEF6" w14:textId="77300B2F" w:rsidR="001A50BE" w:rsidRPr="00294D0C" w:rsidRDefault="001A50BE" w:rsidP="00041B75">
      <w:pPr>
        <w:rPr>
          <w:rFonts w:cstheme="minorHAnsi"/>
          <w:b/>
          <w:bCs/>
          <w:sz w:val="24"/>
          <w:szCs w:val="24"/>
          <w:lang w:val="en-CA"/>
        </w:rPr>
      </w:pPr>
      <w:r w:rsidRPr="00294D0C">
        <w:rPr>
          <w:rFonts w:cstheme="minorHAnsi"/>
          <w:b/>
          <w:bCs/>
          <w:sz w:val="24"/>
          <w:szCs w:val="24"/>
          <w:lang w:val="en-CA"/>
        </w:rPr>
        <w:lastRenderedPageBreak/>
        <w:t>Table</w:t>
      </w:r>
      <w:r w:rsidR="00857C17" w:rsidRPr="00294D0C">
        <w:rPr>
          <w:rFonts w:cstheme="minorHAnsi"/>
          <w:b/>
          <w:bCs/>
          <w:sz w:val="24"/>
          <w:szCs w:val="24"/>
          <w:lang w:val="en-CA"/>
        </w:rPr>
        <w:t xml:space="preserve"> </w:t>
      </w:r>
      <w:r w:rsidR="007B4C63" w:rsidRPr="00294D0C">
        <w:rPr>
          <w:rFonts w:cstheme="minorHAnsi"/>
          <w:b/>
          <w:bCs/>
          <w:sz w:val="24"/>
          <w:szCs w:val="24"/>
          <w:lang w:val="en-CA"/>
        </w:rPr>
        <w:t>AV</w:t>
      </w:r>
      <w:r w:rsidR="00D018FD">
        <w:rPr>
          <w:rFonts w:cstheme="minorHAnsi"/>
          <w:b/>
          <w:bCs/>
          <w:sz w:val="24"/>
          <w:szCs w:val="24"/>
          <w:lang w:val="en-CA"/>
        </w:rPr>
        <w:t>II</w:t>
      </w:r>
      <w:r w:rsidR="007B4C63" w:rsidRPr="00294D0C">
        <w:rPr>
          <w:rFonts w:cstheme="minorHAnsi"/>
          <w:b/>
          <w:bCs/>
          <w:sz w:val="24"/>
          <w:szCs w:val="24"/>
          <w:lang w:val="en-CA"/>
        </w:rPr>
        <w:t xml:space="preserve">I.2. </w:t>
      </w:r>
      <w:r w:rsidRPr="00294D0C">
        <w:rPr>
          <w:rFonts w:cstheme="minorHAnsi"/>
          <w:b/>
          <w:bCs/>
          <w:sz w:val="24"/>
          <w:szCs w:val="24"/>
          <w:lang w:val="en-CA"/>
        </w:rPr>
        <w:t>Identified</w:t>
      </w:r>
      <w:r w:rsidR="00857C17" w:rsidRPr="00294D0C">
        <w:rPr>
          <w:rFonts w:cstheme="minorHAnsi"/>
          <w:b/>
          <w:bCs/>
          <w:sz w:val="24"/>
          <w:szCs w:val="24"/>
          <w:lang w:val="en-CA"/>
        </w:rPr>
        <w:t xml:space="preserve"> </w:t>
      </w:r>
      <w:r w:rsidRPr="00294D0C">
        <w:rPr>
          <w:rFonts w:cstheme="minorHAnsi"/>
          <w:b/>
          <w:bCs/>
          <w:sz w:val="24"/>
          <w:szCs w:val="24"/>
          <w:lang w:val="en-CA"/>
        </w:rPr>
        <w:t>literature</w:t>
      </w:r>
      <w:r w:rsidR="00857C17" w:rsidRPr="00294D0C">
        <w:rPr>
          <w:rFonts w:cstheme="minorHAnsi"/>
          <w:b/>
          <w:bCs/>
          <w:sz w:val="24"/>
          <w:szCs w:val="24"/>
          <w:lang w:val="en-CA"/>
        </w:rPr>
        <w:t xml:space="preserve"> </w:t>
      </w:r>
      <w:r w:rsidRPr="00294D0C">
        <w:rPr>
          <w:rFonts w:cstheme="minorHAnsi"/>
          <w:b/>
          <w:bCs/>
          <w:sz w:val="24"/>
          <w:szCs w:val="24"/>
          <w:lang w:val="en-CA"/>
        </w:rPr>
        <w:t>from</w:t>
      </w:r>
      <w:r w:rsidR="00857C17" w:rsidRPr="00294D0C">
        <w:rPr>
          <w:rFonts w:cstheme="minorHAnsi"/>
          <w:b/>
          <w:bCs/>
          <w:sz w:val="24"/>
          <w:szCs w:val="24"/>
          <w:lang w:val="en-CA"/>
        </w:rPr>
        <w:t xml:space="preserve"> </w:t>
      </w:r>
      <w:r w:rsidR="00CF6B7F" w:rsidRPr="00294D0C">
        <w:rPr>
          <w:rFonts w:cstheme="minorHAnsi"/>
          <w:b/>
          <w:bCs/>
          <w:sz w:val="24"/>
          <w:szCs w:val="24"/>
          <w:lang w:val="en-CA"/>
        </w:rPr>
        <w:t>journal</w:t>
      </w:r>
      <w:r w:rsidR="00857C17" w:rsidRPr="00294D0C">
        <w:rPr>
          <w:rFonts w:cstheme="minorHAnsi"/>
          <w:b/>
          <w:bCs/>
          <w:sz w:val="24"/>
          <w:szCs w:val="24"/>
          <w:lang w:val="en-CA"/>
        </w:rPr>
        <w:t xml:space="preserve"> </w:t>
      </w:r>
      <w:r w:rsidR="00CF6B7F" w:rsidRPr="00294D0C">
        <w:rPr>
          <w:rFonts w:cstheme="minorHAnsi"/>
          <w:b/>
          <w:bCs/>
          <w:sz w:val="24"/>
          <w:szCs w:val="24"/>
          <w:lang w:val="en-CA"/>
        </w:rPr>
        <w:t>database</w:t>
      </w:r>
      <w:r w:rsidR="00857C17" w:rsidRPr="00294D0C">
        <w:rPr>
          <w:rFonts w:cstheme="minorHAnsi"/>
          <w:b/>
          <w:bCs/>
          <w:sz w:val="24"/>
          <w:szCs w:val="24"/>
          <w:lang w:val="en-CA"/>
        </w:rPr>
        <w:t xml:space="preserve"> </w:t>
      </w:r>
      <w:r w:rsidR="002C1B2F" w:rsidRPr="00294D0C">
        <w:rPr>
          <w:rFonts w:cstheme="minorHAnsi"/>
          <w:b/>
          <w:bCs/>
          <w:sz w:val="24"/>
          <w:szCs w:val="24"/>
          <w:lang w:val="en-CA"/>
        </w:rPr>
        <w:t>search</w:t>
      </w:r>
      <w:r w:rsidR="00857C17" w:rsidRPr="00294D0C">
        <w:rPr>
          <w:rFonts w:cstheme="minorHAnsi"/>
          <w:b/>
          <w:bCs/>
          <w:sz w:val="24"/>
          <w:szCs w:val="24"/>
          <w:lang w:val="en-CA"/>
        </w:rPr>
        <w:t xml:space="preserve"> </w:t>
      </w:r>
      <w:r w:rsidR="002C1B2F" w:rsidRPr="00294D0C">
        <w:rPr>
          <w:rFonts w:cstheme="minorHAnsi"/>
          <w:b/>
          <w:bCs/>
          <w:sz w:val="24"/>
          <w:szCs w:val="24"/>
          <w:lang w:val="en-CA"/>
        </w:rPr>
        <w:t>f</w:t>
      </w:r>
      <w:r w:rsidR="00CF6B7F" w:rsidRPr="00294D0C">
        <w:rPr>
          <w:rFonts w:cstheme="minorHAnsi"/>
          <w:b/>
          <w:bCs/>
          <w:sz w:val="24"/>
          <w:szCs w:val="24"/>
          <w:lang w:val="en-CA"/>
        </w:rPr>
        <w:t>or</w:t>
      </w:r>
      <w:r w:rsidR="00857C17" w:rsidRPr="00294D0C">
        <w:rPr>
          <w:rFonts w:cstheme="minorHAnsi"/>
          <w:b/>
          <w:bCs/>
          <w:sz w:val="24"/>
          <w:szCs w:val="24"/>
          <w:lang w:val="en-CA"/>
        </w:rPr>
        <w:t xml:space="preserve"> </w:t>
      </w:r>
      <w:r w:rsidRPr="00294D0C">
        <w:rPr>
          <w:rFonts w:cstheme="minorHAnsi"/>
          <w:b/>
          <w:bCs/>
          <w:sz w:val="24"/>
          <w:szCs w:val="24"/>
          <w:lang w:val="en-CA"/>
        </w:rPr>
        <w:t>2020-2021</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0"/>
        <w:gridCol w:w="1093"/>
        <w:gridCol w:w="567"/>
        <w:gridCol w:w="709"/>
        <w:gridCol w:w="1266"/>
        <w:gridCol w:w="1170"/>
        <w:gridCol w:w="990"/>
        <w:gridCol w:w="1080"/>
        <w:gridCol w:w="990"/>
        <w:gridCol w:w="2430"/>
        <w:gridCol w:w="1350"/>
        <w:gridCol w:w="1350"/>
      </w:tblGrid>
      <w:tr w:rsidR="00FA764C" w:rsidRPr="00B166C0" w14:paraId="2B3B663F" w14:textId="46DEE986" w:rsidTr="00D8795A">
        <w:trPr>
          <w:trHeight w:val="77"/>
          <w:tblHeader/>
        </w:trPr>
        <w:tc>
          <w:tcPr>
            <w:tcW w:w="320" w:type="dxa"/>
            <w:shd w:val="clear" w:color="auto" w:fill="D9D9D9" w:themeFill="background1" w:themeFillShade="D9"/>
            <w:hideMark/>
          </w:tcPr>
          <w:p w14:paraId="1CB98EC4" w14:textId="6D234742" w:rsidR="00D8795A" w:rsidRPr="00B166C0" w:rsidRDefault="00D8795A" w:rsidP="00D8795A">
            <w:pPr>
              <w:rPr>
                <w:rFonts w:eastAsia="Times New Roman" w:cstheme="minorHAnsi"/>
                <w:b/>
                <w:bCs/>
                <w:sz w:val="20"/>
                <w:szCs w:val="20"/>
                <w:lang w:val="fr-CA" w:eastAsia="en-CA"/>
              </w:rPr>
            </w:pPr>
            <w:bookmarkStart w:id="217" w:name="_Hlk96953128"/>
            <w:r w:rsidRPr="00B166C0">
              <w:rPr>
                <w:rFonts w:ascii="Calibri" w:eastAsia="Times New Roman" w:hAnsi="Calibri" w:cs="Calibri"/>
                <w:b/>
                <w:bCs/>
                <w:sz w:val="20"/>
                <w:szCs w:val="20"/>
                <w:lang w:val="fr-CA"/>
              </w:rPr>
              <w:t>No</w:t>
            </w:r>
          </w:p>
        </w:tc>
        <w:tc>
          <w:tcPr>
            <w:tcW w:w="1093" w:type="dxa"/>
            <w:shd w:val="clear" w:color="auto" w:fill="D9D9D9" w:themeFill="background1" w:themeFillShade="D9"/>
            <w:hideMark/>
          </w:tcPr>
          <w:p w14:paraId="15A6C0BC" w14:textId="099474EA" w:rsidR="00D8795A" w:rsidRPr="00B166C0" w:rsidRDefault="00D8795A" w:rsidP="00D8795A">
            <w:pPr>
              <w:rPr>
                <w:rFonts w:eastAsia="Times New Roman" w:cstheme="minorHAnsi"/>
                <w:b/>
                <w:bCs/>
                <w:sz w:val="20"/>
                <w:szCs w:val="20"/>
                <w:lang w:val="fr-CA" w:eastAsia="en-CA"/>
              </w:rPr>
            </w:pPr>
            <w:proofErr w:type="spellStart"/>
            <w:r w:rsidRPr="00B166C0">
              <w:rPr>
                <w:rFonts w:ascii="Calibri" w:eastAsia="Times New Roman" w:hAnsi="Calibri" w:cs="Calibri"/>
                <w:b/>
                <w:bCs/>
                <w:sz w:val="20"/>
                <w:szCs w:val="20"/>
                <w:lang w:val="fr-CA"/>
              </w:rPr>
              <w:t>Authors</w:t>
            </w:r>
            <w:proofErr w:type="spellEnd"/>
          </w:p>
        </w:tc>
        <w:tc>
          <w:tcPr>
            <w:tcW w:w="567" w:type="dxa"/>
            <w:shd w:val="clear" w:color="auto" w:fill="D9D9D9" w:themeFill="background1" w:themeFillShade="D9"/>
            <w:hideMark/>
          </w:tcPr>
          <w:p w14:paraId="393CA35F" w14:textId="3F4B9D21" w:rsidR="00D8795A" w:rsidRPr="00B166C0" w:rsidRDefault="00D8795A" w:rsidP="00D8795A">
            <w:pPr>
              <w:rPr>
                <w:rFonts w:eastAsia="Times New Roman" w:cstheme="minorHAnsi"/>
                <w:b/>
                <w:bCs/>
                <w:sz w:val="20"/>
                <w:szCs w:val="20"/>
                <w:lang w:val="fr-CA" w:eastAsia="en-CA"/>
              </w:rPr>
            </w:pPr>
            <w:proofErr w:type="spellStart"/>
            <w:r w:rsidRPr="00B166C0">
              <w:rPr>
                <w:rFonts w:ascii="Calibri" w:eastAsia="Times New Roman" w:hAnsi="Calibri" w:cs="Calibri"/>
                <w:b/>
                <w:bCs/>
                <w:sz w:val="20"/>
                <w:szCs w:val="20"/>
                <w:lang w:val="fr-CA"/>
              </w:rPr>
              <w:t>Year</w:t>
            </w:r>
            <w:proofErr w:type="spellEnd"/>
          </w:p>
        </w:tc>
        <w:tc>
          <w:tcPr>
            <w:tcW w:w="709" w:type="dxa"/>
            <w:shd w:val="clear" w:color="auto" w:fill="D9D9D9" w:themeFill="background1" w:themeFillShade="D9"/>
            <w:hideMark/>
          </w:tcPr>
          <w:p w14:paraId="48510816" w14:textId="3F3A4199" w:rsidR="00D8795A" w:rsidRPr="00B166C0" w:rsidRDefault="00D8795A" w:rsidP="00D8795A">
            <w:pPr>
              <w:rPr>
                <w:rFonts w:eastAsia="Times New Roman" w:cstheme="minorHAnsi"/>
                <w:b/>
                <w:bCs/>
                <w:sz w:val="20"/>
                <w:szCs w:val="20"/>
                <w:lang w:val="fr-CA" w:eastAsia="en-CA"/>
              </w:rPr>
            </w:pPr>
            <w:r w:rsidRPr="00B166C0">
              <w:rPr>
                <w:rFonts w:ascii="Calibri" w:eastAsia="Times New Roman" w:hAnsi="Calibri" w:cs="Calibri"/>
                <w:b/>
                <w:bCs/>
                <w:sz w:val="20"/>
                <w:szCs w:val="20"/>
                <w:lang w:val="fr-CA"/>
              </w:rPr>
              <w:t xml:space="preserve">Country </w:t>
            </w:r>
          </w:p>
        </w:tc>
        <w:tc>
          <w:tcPr>
            <w:tcW w:w="1266" w:type="dxa"/>
            <w:shd w:val="clear" w:color="auto" w:fill="D9D9D9" w:themeFill="background1" w:themeFillShade="D9"/>
            <w:hideMark/>
          </w:tcPr>
          <w:p w14:paraId="67B01433" w14:textId="6D3ACB13" w:rsidR="00D8795A" w:rsidRPr="00B166C0" w:rsidRDefault="00D8795A" w:rsidP="00D8795A">
            <w:pPr>
              <w:rPr>
                <w:rFonts w:eastAsia="Times New Roman" w:cstheme="minorHAnsi"/>
                <w:b/>
                <w:bCs/>
                <w:sz w:val="20"/>
                <w:szCs w:val="20"/>
                <w:lang w:val="fr-CA" w:eastAsia="en-CA"/>
              </w:rPr>
            </w:pPr>
            <w:proofErr w:type="spellStart"/>
            <w:r w:rsidRPr="00B166C0">
              <w:rPr>
                <w:rFonts w:ascii="Calibri" w:eastAsia="Times New Roman" w:hAnsi="Calibri" w:cs="Calibri"/>
                <w:b/>
                <w:bCs/>
                <w:sz w:val="20"/>
                <w:szCs w:val="20"/>
                <w:lang w:val="fr-CA"/>
              </w:rPr>
              <w:t>Study</w:t>
            </w:r>
            <w:proofErr w:type="spellEnd"/>
            <w:r w:rsidRPr="00B166C0">
              <w:rPr>
                <w:rFonts w:ascii="Calibri" w:eastAsia="Times New Roman" w:hAnsi="Calibri" w:cs="Calibri"/>
                <w:b/>
                <w:bCs/>
                <w:sz w:val="20"/>
                <w:szCs w:val="20"/>
                <w:lang w:val="fr-CA"/>
              </w:rPr>
              <w:t xml:space="preserve"> Type</w:t>
            </w:r>
          </w:p>
        </w:tc>
        <w:tc>
          <w:tcPr>
            <w:tcW w:w="1170" w:type="dxa"/>
            <w:shd w:val="clear" w:color="auto" w:fill="D9D9D9" w:themeFill="background1" w:themeFillShade="D9"/>
            <w:hideMark/>
          </w:tcPr>
          <w:p w14:paraId="6903CB0E" w14:textId="690E6131" w:rsidR="00D8795A" w:rsidRPr="00B166C0" w:rsidRDefault="00D8795A" w:rsidP="00D8795A">
            <w:pPr>
              <w:rPr>
                <w:rFonts w:eastAsia="Times New Roman" w:cstheme="minorHAnsi"/>
                <w:b/>
                <w:bCs/>
                <w:sz w:val="20"/>
                <w:szCs w:val="20"/>
                <w:lang w:val="fr-CA" w:eastAsia="en-CA"/>
              </w:rPr>
            </w:pPr>
            <w:r w:rsidRPr="00B166C0">
              <w:rPr>
                <w:rFonts w:cstheme="minorHAnsi"/>
                <w:b/>
                <w:bCs/>
                <w:sz w:val="20"/>
                <w:szCs w:val="20"/>
                <w:lang w:val="fr-CA"/>
              </w:rPr>
              <w:t>Type of Initiative</w:t>
            </w:r>
          </w:p>
        </w:tc>
        <w:tc>
          <w:tcPr>
            <w:tcW w:w="990" w:type="dxa"/>
            <w:shd w:val="clear" w:color="auto" w:fill="D9D9D9" w:themeFill="background1" w:themeFillShade="D9"/>
            <w:hideMark/>
          </w:tcPr>
          <w:p w14:paraId="5191D2D1" w14:textId="6E7983C4" w:rsidR="00D8795A" w:rsidRPr="00B166C0" w:rsidRDefault="00D8795A" w:rsidP="00D8795A">
            <w:pPr>
              <w:rPr>
                <w:rFonts w:eastAsia="Times New Roman" w:cstheme="minorHAnsi"/>
                <w:b/>
                <w:bCs/>
                <w:sz w:val="20"/>
                <w:szCs w:val="20"/>
                <w:lang w:val="fr-CA" w:eastAsia="en-CA"/>
              </w:rPr>
            </w:pPr>
            <w:proofErr w:type="spellStart"/>
            <w:r w:rsidRPr="00B166C0">
              <w:rPr>
                <w:rFonts w:ascii="Calibri" w:eastAsia="Times New Roman" w:hAnsi="Calibri" w:cs="Calibri"/>
                <w:b/>
                <w:bCs/>
                <w:sz w:val="20"/>
                <w:szCs w:val="20"/>
                <w:lang w:val="fr-CA"/>
              </w:rPr>
              <w:t>Context</w:t>
            </w:r>
            <w:proofErr w:type="spellEnd"/>
          </w:p>
        </w:tc>
        <w:tc>
          <w:tcPr>
            <w:tcW w:w="1080" w:type="dxa"/>
            <w:shd w:val="clear" w:color="auto" w:fill="D9D9D9" w:themeFill="background1" w:themeFillShade="D9"/>
            <w:hideMark/>
          </w:tcPr>
          <w:p w14:paraId="625189FE" w14:textId="732CEBF0" w:rsidR="00D8795A" w:rsidRPr="00B166C0" w:rsidRDefault="00D8795A" w:rsidP="00D8795A">
            <w:pPr>
              <w:rPr>
                <w:rFonts w:eastAsia="Times New Roman" w:cstheme="minorHAnsi"/>
                <w:b/>
                <w:bCs/>
                <w:sz w:val="20"/>
                <w:szCs w:val="20"/>
                <w:lang w:val="fr-CA" w:eastAsia="en-CA"/>
              </w:rPr>
            </w:pPr>
            <w:r w:rsidRPr="00B166C0">
              <w:rPr>
                <w:rFonts w:ascii="Calibri" w:eastAsia="Times New Roman" w:hAnsi="Calibri" w:cs="Calibri"/>
                <w:b/>
                <w:bCs/>
                <w:sz w:val="20"/>
                <w:szCs w:val="20"/>
                <w:lang w:val="fr-CA"/>
              </w:rPr>
              <w:t>Target population</w:t>
            </w:r>
          </w:p>
        </w:tc>
        <w:tc>
          <w:tcPr>
            <w:tcW w:w="990" w:type="dxa"/>
            <w:shd w:val="clear" w:color="auto" w:fill="D9D9D9" w:themeFill="background1" w:themeFillShade="D9"/>
            <w:hideMark/>
          </w:tcPr>
          <w:p w14:paraId="6D27CEF4" w14:textId="2B1CC5A1" w:rsidR="00D8795A" w:rsidRPr="00B166C0" w:rsidRDefault="00D8795A" w:rsidP="00D8795A">
            <w:pPr>
              <w:rPr>
                <w:rFonts w:eastAsia="Times New Roman" w:cstheme="minorHAnsi"/>
                <w:b/>
                <w:bCs/>
                <w:sz w:val="20"/>
                <w:szCs w:val="20"/>
                <w:lang w:val="fr-CA" w:eastAsia="en-CA"/>
              </w:rPr>
            </w:pPr>
            <w:r w:rsidRPr="00B166C0">
              <w:rPr>
                <w:rFonts w:ascii="Calibri" w:eastAsia="Times New Roman" w:hAnsi="Calibri" w:cs="Calibri"/>
                <w:b/>
                <w:bCs/>
                <w:sz w:val="20"/>
                <w:szCs w:val="20"/>
                <w:lang w:val="fr-CA"/>
              </w:rPr>
              <w:t xml:space="preserve">Type of </w:t>
            </w:r>
            <w:proofErr w:type="spellStart"/>
            <w:r w:rsidRPr="00B166C0">
              <w:rPr>
                <w:rFonts w:ascii="Calibri" w:eastAsia="Times New Roman" w:hAnsi="Calibri" w:cs="Calibri"/>
                <w:b/>
                <w:bCs/>
                <w:sz w:val="20"/>
                <w:szCs w:val="20"/>
                <w:lang w:val="fr-CA"/>
              </w:rPr>
              <w:t>Disability</w:t>
            </w:r>
            <w:proofErr w:type="spellEnd"/>
          </w:p>
        </w:tc>
        <w:tc>
          <w:tcPr>
            <w:tcW w:w="2430" w:type="dxa"/>
            <w:shd w:val="clear" w:color="auto" w:fill="D9D9D9" w:themeFill="background1" w:themeFillShade="D9"/>
          </w:tcPr>
          <w:p w14:paraId="4FB0A38E" w14:textId="03E02765" w:rsidR="00D8795A" w:rsidRPr="00B166C0" w:rsidRDefault="00D8795A" w:rsidP="00D8795A">
            <w:pPr>
              <w:rPr>
                <w:rFonts w:eastAsia="Times New Roman" w:cstheme="minorHAnsi"/>
                <w:b/>
                <w:bCs/>
                <w:sz w:val="20"/>
                <w:szCs w:val="20"/>
                <w:lang w:val="fr-CA" w:eastAsia="en-CA"/>
              </w:rPr>
            </w:pPr>
            <w:r w:rsidRPr="00B166C0">
              <w:rPr>
                <w:rFonts w:cstheme="minorHAnsi"/>
                <w:b/>
                <w:bCs/>
                <w:sz w:val="20"/>
                <w:szCs w:val="20"/>
                <w:lang w:val="fr-CA"/>
              </w:rPr>
              <w:t>Objective</w:t>
            </w:r>
          </w:p>
        </w:tc>
        <w:tc>
          <w:tcPr>
            <w:tcW w:w="1350" w:type="dxa"/>
            <w:shd w:val="clear" w:color="auto" w:fill="D9D9D9" w:themeFill="background1" w:themeFillShade="D9"/>
          </w:tcPr>
          <w:p w14:paraId="48AB8A3E" w14:textId="353991C1" w:rsidR="00D8795A" w:rsidRPr="00B166C0" w:rsidRDefault="00D8795A" w:rsidP="00D8795A">
            <w:pPr>
              <w:rPr>
                <w:rFonts w:eastAsia="Times New Roman" w:cstheme="minorHAnsi"/>
                <w:b/>
                <w:bCs/>
                <w:sz w:val="20"/>
                <w:szCs w:val="20"/>
                <w:lang w:val="fr-CA" w:eastAsia="en-CA"/>
              </w:rPr>
            </w:pPr>
            <w:r w:rsidRPr="00B166C0">
              <w:rPr>
                <w:rFonts w:cstheme="minorHAnsi"/>
                <w:b/>
                <w:bCs/>
                <w:sz w:val="20"/>
                <w:szCs w:val="20"/>
                <w:lang w:val="fr-CA"/>
              </w:rPr>
              <w:t xml:space="preserve">Target </w:t>
            </w:r>
            <w:proofErr w:type="spellStart"/>
            <w:r w:rsidRPr="00B166C0">
              <w:rPr>
                <w:rFonts w:cstheme="minorHAnsi"/>
                <w:b/>
                <w:bCs/>
                <w:sz w:val="20"/>
                <w:szCs w:val="20"/>
                <w:lang w:val="fr-CA"/>
              </w:rPr>
              <w:t>outcomes</w:t>
            </w:r>
            <w:proofErr w:type="spellEnd"/>
            <w:r w:rsidRPr="00B166C0">
              <w:rPr>
                <w:rFonts w:cstheme="minorHAnsi"/>
                <w:b/>
                <w:bCs/>
                <w:sz w:val="20"/>
                <w:szCs w:val="20"/>
                <w:lang w:val="fr-CA"/>
              </w:rPr>
              <w:t xml:space="preserve"> </w:t>
            </w:r>
          </w:p>
        </w:tc>
        <w:tc>
          <w:tcPr>
            <w:tcW w:w="1350" w:type="dxa"/>
            <w:shd w:val="clear" w:color="auto" w:fill="D9D9D9" w:themeFill="background1" w:themeFillShade="D9"/>
          </w:tcPr>
          <w:p w14:paraId="756EAC83" w14:textId="22ED8E12" w:rsidR="00D8795A" w:rsidRPr="00B166C0" w:rsidRDefault="00D8795A" w:rsidP="00D8795A">
            <w:pPr>
              <w:rPr>
                <w:rFonts w:eastAsia="Times New Roman" w:cstheme="minorHAnsi"/>
                <w:b/>
                <w:bCs/>
                <w:sz w:val="20"/>
                <w:szCs w:val="20"/>
                <w:lang w:val="fr-CA" w:eastAsia="en-CA"/>
              </w:rPr>
            </w:pPr>
            <w:r w:rsidRPr="00B166C0">
              <w:rPr>
                <w:rFonts w:cstheme="minorHAnsi"/>
                <w:b/>
                <w:bCs/>
                <w:sz w:val="20"/>
                <w:szCs w:val="20"/>
                <w:lang w:val="fr-CA"/>
              </w:rPr>
              <w:t xml:space="preserve">Key </w:t>
            </w:r>
            <w:proofErr w:type="spellStart"/>
            <w:r w:rsidRPr="00B166C0">
              <w:rPr>
                <w:rFonts w:cstheme="minorHAnsi"/>
                <w:b/>
                <w:bCs/>
                <w:sz w:val="20"/>
                <w:szCs w:val="20"/>
                <w:lang w:val="fr-CA"/>
              </w:rPr>
              <w:t>indicators</w:t>
            </w:r>
            <w:proofErr w:type="spellEnd"/>
            <w:r w:rsidRPr="00B166C0">
              <w:rPr>
                <w:rStyle w:val="FootnoteReference"/>
                <w:rFonts w:cstheme="minorHAnsi"/>
                <w:b/>
                <w:bCs/>
                <w:sz w:val="20"/>
                <w:szCs w:val="20"/>
                <w:lang w:val="fr-CA"/>
              </w:rPr>
              <w:footnoteReference w:id="12"/>
            </w:r>
          </w:p>
        </w:tc>
      </w:tr>
      <w:bookmarkEnd w:id="217"/>
      <w:tr w:rsidR="00FA764C" w:rsidRPr="00B166C0" w14:paraId="43BC070A" w14:textId="67B46424" w:rsidTr="00D8795A">
        <w:trPr>
          <w:trHeight w:val="871"/>
        </w:trPr>
        <w:tc>
          <w:tcPr>
            <w:tcW w:w="320" w:type="dxa"/>
            <w:shd w:val="clear" w:color="auto" w:fill="auto"/>
          </w:tcPr>
          <w:p w14:paraId="20CE3F41" w14:textId="7BA62A7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w:t>
            </w:r>
          </w:p>
        </w:tc>
        <w:tc>
          <w:tcPr>
            <w:tcW w:w="1093" w:type="dxa"/>
            <w:shd w:val="clear" w:color="auto" w:fill="auto"/>
          </w:tcPr>
          <w:p w14:paraId="235D5537" w14:textId="37755113"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Abuhammad</w:t>
            </w:r>
            <w:proofErr w:type="spellEnd"/>
            <w:r w:rsidRPr="00B166C0">
              <w:rPr>
                <w:rFonts w:ascii="Calibri" w:eastAsia="Times New Roman" w:hAnsi="Calibri" w:cs="Calibri"/>
                <w:sz w:val="20"/>
                <w:szCs w:val="20"/>
                <w:lang w:val="fr-CA"/>
              </w:rPr>
              <w:t xml:space="preserve"> S.</w:t>
            </w:r>
          </w:p>
        </w:tc>
        <w:tc>
          <w:tcPr>
            <w:tcW w:w="567" w:type="dxa"/>
            <w:shd w:val="clear" w:color="auto" w:fill="auto"/>
          </w:tcPr>
          <w:p w14:paraId="4E9AE616" w14:textId="5C4F20E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051F8B18" w14:textId="3C9B4E6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Jordan</w:t>
            </w:r>
          </w:p>
        </w:tc>
        <w:tc>
          <w:tcPr>
            <w:tcW w:w="1266" w:type="dxa"/>
            <w:shd w:val="clear" w:color="auto" w:fill="auto"/>
          </w:tcPr>
          <w:p w14:paraId="2627D503" w14:textId="7E1CBFA3"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61239DE4" w14:textId="4492496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2E6D30CF" w14:textId="5294B78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2DF64E24" w14:textId="77ADD638"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5D2085DB" w14:textId="150F5FA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1EC93B43" w14:textId="4993A4FB"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compare the attitudes of nursing students in Jordan toward seeking professional psychological help, before and after taking part in a mental health course.</w:t>
            </w:r>
          </w:p>
        </w:tc>
        <w:tc>
          <w:tcPr>
            <w:tcW w:w="1350" w:type="dxa"/>
          </w:tcPr>
          <w:p w14:paraId="65B02836" w14:textId="1D2BFE6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Attitudes Toward Seeking</w:t>
            </w:r>
            <w:r w:rsidRPr="00294D0C">
              <w:rPr>
                <w:rFonts w:ascii="Calibri" w:eastAsia="Times New Roman" w:hAnsi="Calibri" w:cs="Calibri"/>
                <w:sz w:val="20"/>
                <w:szCs w:val="20"/>
                <w:lang w:val="en-CA"/>
              </w:rPr>
              <w:br/>
              <w:t>Professional Psychological Help subscales</w:t>
            </w:r>
          </w:p>
        </w:tc>
        <w:tc>
          <w:tcPr>
            <w:tcW w:w="1350" w:type="dxa"/>
          </w:tcPr>
          <w:p w14:paraId="07B08A65" w14:textId="14F4590B"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Attitudes Toward Seeking Professional Psychological Help</w:t>
            </w:r>
            <w:r w:rsidRPr="00294D0C">
              <w:rPr>
                <w:rFonts w:ascii="Calibri" w:eastAsia="Times New Roman" w:hAnsi="Calibri" w:cs="Calibri"/>
                <w:sz w:val="20"/>
                <w:szCs w:val="20"/>
                <w:lang w:val="en-CA"/>
              </w:rPr>
              <w:br/>
              <w:t>(ATSPPH) Scale</w:t>
            </w:r>
          </w:p>
        </w:tc>
      </w:tr>
      <w:tr w:rsidR="00FA764C" w:rsidRPr="00B166C0" w14:paraId="236E1B26" w14:textId="6012E9A8" w:rsidTr="00D8795A">
        <w:trPr>
          <w:trHeight w:val="885"/>
        </w:trPr>
        <w:tc>
          <w:tcPr>
            <w:tcW w:w="320" w:type="dxa"/>
            <w:shd w:val="clear" w:color="auto" w:fill="auto"/>
          </w:tcPr>
          <w:p w14:paraId="1F66D45D" w14:textId="52BAF6E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w:t>
            </w:r>
          </w:p>
        </w:tc>
        <w:tc>
          <w:tcPr>
            <w:tcW w:w="1093" w:type="dxa"/>
            <w:shd w:val="clear" w:color="auto" w:fill="auto"/>
          </w:tcPr>
          <w:p w14:paraId="46EDC36F" w14:textId="679E793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Algahtani</w:t>
            </w:r>
            <w:proofErr w:type="spellEnd"/>
            <w:r w:rsidRPr="00B166C0">
              <w:rPr>
                <w:rFonts w:ascii="Calibri" w:eastAsia="Times New Roman" w:hAnsi="Calibri" w:cs="Calibri"/>
                <w:sz w:val="20"/>
                <w:szCs w:val="20"/>
                <w:lang w:val="fr-CA"/>
              </w:rPr>
              <w:t>.</w:t>
            </w:r>
          </w:p>
        </w:tc>
        <w:tc>
          <w:tcPr>
            <w:tcW w:w="567" w:type="dxa"/>
            <w:shd w:val="clear" w:color="auto" w:fill="auto"/>
          </w:tcPr>
          <w:p w14:paraId="2A6F5663" w14:textId="52FC8CA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3BCCA426" w14:textId="3345091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Saudi</w:t>
            </w:r>
            <w:proofErr w:type="spellEnd"/>
            <w:r w:rsidRPr="00B166C0">
              <w:rPr>
                <w:rFonts w:ascii="Calibri" w:eastAsia="Times New Roman" w:hAnsi="Calibri" w:cs="Calibri"/>
                <w:sz w:val="20"/>
                <w:szCs w:val="20"/>
                <w:lang w:val="fr-CA"/>
              </w:rPr>
              <w:t xml:space="preserve"> Arabia</w:t>
            </w:r>
          </w:p>
        </w:tc>
        <w:tc>
          <w:tcPr>
            <w:tcW w:w="1266" w:type="dxa"/>
            <w:shd w:val="clear" w:color="auto" w:fill="auto"/>
          </w:tcPr>
          <w:p w14:paraId="34C22424" w14:textId="4874DB9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16F146DB" w14:textId="6F44915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413807DD" w14:textId="565EE4A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1D928DFE" w14:textId="79802AB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1A5E018C" w14:textId="371BA87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Alzheimer</w:t>
            </w:r>
          </w:p>
        </w:tc>
        <w:tc>
          <w:tcPr>
            <w:tcW w:w="2430" w:type="dxa"/>
          </w:tcPr>
          <w:p w14:paraId="17D3D405" w14:textId="054DE002"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determine the public perception and attitude towards Alzheimer’s disease</w:t>
            </w:r>
          </w:p>
        </w:tc>
        <w:tc>
          <w:tcPr>
            <w:tcW w:w="1350" w:type="dxa"/>
          </w:tcPr>
          <w:p w14:paraId="4FF48E83" w14:textId="2435E95E"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Perception of the </w:t>
            </w:r>
            <w:proofErr w:type="gramStart"/>
            <w:r w:rsidRPr="00294D0C">
              <w:rPr>
                <w:rFonts w:ascii="Calibri" w:eastAsia="Times New Roman" w:hAnsi="Calibri" w:cs="Calibri"/>
                <w:sz w:val="20"/>
                <w:szCs w:val="20"/>
                <w:lang w:val="en-CA"/>
              </w:rPr>
              <w:t>general public</w:t>
            </w:r>
            <w:proofErr w:type="gramEnd"/>
          </w:p>
        </w:tc>
        <w:tc>
          <w:tcPr>
            <w:tcW w:w="1350" w:type="dxa"/>
          </w:tcPr>
          <w:p w14:paraId="6C10742D" w14:textId="03A3B88C"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Self-administered questionnaire with 40 items</w:t>
            </w:r>
          </w:p>
        </w:tc>
      </w:tr>
      <w:tr w:rsidR="00FA764C" w:rsidRPr="00B166C0" w14:paraId="74CB7175" w14:textId="5C46F313" w:rsidTr="00D8795A">
        <w:trPr>
          <w:trHeight w:val="1161"/>
        </w:trPr>
        <w:tc>
          <w:tcPr>
            <w:tcW w:w="320" w:type="dxa"/>
            <w:shd w:val="clear" w:color="auto" w:fill="auto"/>
          </w:tcPr>
          <w:p w14:paraId="521438A0" w14:textId="76F2556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w:t>
            </w:r>
          </w:p>
        </w:tc>
        <w:tc>
          <w:tcPr>
            <w:tcW w:w="1093" w:type="dxa"/>
            <w:shd w:val="clear" w:color="auto" w:fill="auto"/>
          </w:tcPr>
          <w:p w14:paraId="6CCD3853" w14:textId="66FB3E6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Beamish</w:t>
            </w:r>
            <w:proofErr w:type="spellEnd"/>
            <w:r w:rsidRPr="00B166C0">
              <w:rPr>
                <w:rFonts w:ascii="Calibri" w:eastAsia="Times New Roman" w:hAnsi="Calibri" w:cs="Calibri"/>
                <w:sz w:val="20"/>
                <w:szCs w:val="20"/>
                <w:lang w:val="fr-CA"/>
              </w:rPr>
              <w:t xml:space="preserve"> W.</w:t>
            </w:r>
          </w:p>
        </w:tc>
        <w:tc>
          <w:tcPr>
            <w:tcW w:w="567" w:type="dxa"/>
            <w:shd w:val="clear" w:color="auto" w:fill="auto"/>
          </w:tcPr>
          <w:p w14:paraId="17F6BF11" w14:textId="6FEFEEC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314FA0C1" w14:textId="6E36D33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Australia</w:t>
            </w:r>
            <w:proofErr w:type="spellEnd"/>
          </w:p>
        </w:tc>
        <w:tc>
          <w:tcPr>
            <w:tcW w:w="1266" w:type="dxa"/>
            <w:shd w:val="clear" w:color="auto" w:fill="auto"/>
          </w:tcPr>
          <w:p w14:paraId="56D6CE46" w14:textId="65764524"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09B43C2F" w14:textId="1F66B2C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Model of Practice</w:t>
            </w:r>
          </w:p>
        </w:tc>
        <w:tc>
          <w:tcPr>
            <w:tcW w:w="990" w:type="dxa"/>
            <w:shd w:val="clear" w:color="auto" w:fill="auto"/>
          </w:tcPr>
          <w:p w14:paraId="62758800" w14:textId="25CA53E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Schools</w:t>
            </w:r>
            <w:proofErr w:type="spellEnd"/>
          </w:p>
        </w:tc>
        <w:tc>
          <w:tcPr>
            <w:tcW w:w="1080" w:type="dxa"/>
            <w:shd w:val="clear" w:color="auto" w:fill="auto"/>
          </w:tcPr>
          <w:p w14:paraId="51EF594A" w14:textId="5338E4B8"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Students</w:t>
            </w:r>
            <w:proofErr w:type="spellEnd"/>
            <w:r w:rsidRPr="00B166C0">
              <w:rPr>
                <w:rFonts w:ascii="Calibri" w:eastAsia="Times New Roman" w:hAnsi="Calibri" w:cs="Calibri"/>
                <w:sz w:val="20"/>
                <w:szCs w:val="20"/>
                <w:lang w:val="fr-CA"/>
              </w:rPr>
              <w:t xml:space="preserve"> </w:t>
            </w:r>
          </w:p>
        </w:tc>
        <w:tc>
          <w:tcPr>
            <w:tcW w:w="990" w:type="dxa"/>
            <w:shd w:val="clear" w:color="auto" w:fill="auto"/>
          </w:tcPr>
          <w:p w14:paraId="66415E4C" w14:textId="6B7BBB2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Autism</w:t>
            </w:r>
            <w:proofErr w:type="spellEnd"/>
          </w:p>
        </w:tc>
        <w:tc>
          <w:tcPr>
            <w:tcW w:w="2430" w:type="dxa"/>
          </w:tcPr>
          <w:p w14:paraId="31A8F804" w14:textId="7AA0AE3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investigated the experiences and perceptions of Australian mainstream teachers who field-tested a validated Model of Practice designed to support their daily work with young </w:t>
            </w:r>
            <w:proofErr w:type="spellStart"/>
            <w:r w:rsidRPr="00294D0C">
              <w:rPr>
                <w:rFonts w:ascii="Calibri" w:eastAsia="Times New Roman" w:hAnsi="Calibri" w:cs="Calibri"/>
                <w:sz w:val="20"/>
                <w:szCs w:val="20"/>
                <w:lang w:val="en-CA"/>
              </w:rPr>
              <w:t>schoolaged</w:t>
            </w:r>
            <w:proofErr w:type="spellEnd"/>
            <w:r w:rsidRPr="00294D0C">
              <w:rPr>
                <w:rFonts w:ascii="Calibri" w:eastAsia="Times New Roman" w:hAnsi="Calibri" w:cs="Calibri"/>
                <w:sz w:val="20"/>
                <w:szCs w:val="20"/>
                <w:lang w:val="en-CA"/>
              </w:rPr>
              <w:br/>
              <w:t>students on the spectrum.</w:t>
            </w:r>
          </w:p>
        </w:tc>
        <w:tc>
          <w:tcPr>
            <w:tcW w:w="1350" w:type="dxa"/>
          </w:tcPr>
          <w:p w14:paraId="0F9DA846" w14:textId="60C40974"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teacher perceptions of knowledge, confidence, and self-efficacy</w:t>
            </w:r>
          </w:p>
        </w:tc>
        <w:tc>
          <w:tcPr>
            <w:tcW w:w="1350" w:type="dxa"/>
          </w:tcPr>
          <w:p w14:paraId="6A86E797" w14:textId="60B8F534"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Semi-structured interviews</w:t>
            </w:r>
            <w:r w:rsidRPr="00294D0C">
              <w:rPr>
                <w:rFonts w:ascii="Calibri" w:eastAsia="Times New Roman" w:hAnsi="Calibri" w:cs="Calibri"/>
                <w:sz w:val="20"/>
                <w:szCs w:val="20"/>
                <w:lang w:val="en-CA"/>
              </w:rPr>
              <w:br/>
              <w:t>and surveys</w:t>
            </w:r>
          </w:p>
        </w:tc>
      </w:tr>
      <w:tr w:rsidR="00FA764C" w:rsidRPr="00B166C0" w14:paraId="22FBE8D2" w14:textId="67E02E9F" w:rsidTr="00D8795A">
        <w:trPr>
          <w:trHeight w:val="210"/>
        </w:trPr>
        <w:tc>
          <w:tcPr>
            <w:tcW w:w="320" w:type="dxa"/>
            <w:shd w:val="clear" w:color="auto" w:fill="auto"/>
          </w:tcPr>
          <w:p w14:paraId="3BCC8C44" w14:textId="4ACF0BF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w:t>
            </w:r>
          </w:p>
        </w:tc>
        <w:tc>
          <w:tcPr>
            <w:tcW w:w="1093" w:type="dxa"/>
            <w:shd w:val="clear" w:color="auto" w:fill="auto"/>
          </w:tcPr>
          <w:p w14:paraId="312DE2CC" w14:textId="343A6AF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Borsatto</w:t>
            </w:r>
            <w:proofErr w:type="spellEnd"/>
            <w:r w:rsidRPr="00B166C0">
              <w:rPr>
                <w:rFonts w:ascii="Calibri" w:eastAsia="Times New Roman" w:hAnsi="Calibri" w:cs="Calibri"/>
                <w:sz w:val="20"/>
                <w:szCs w:val="20"/>
                <w:lang w:val="fr-CA"/>
              </w:rPr>
              <w:t xml:space="preserve"> J.</w:t>
            </w:r>
          </w:p>
        </w:tc>
        <w:tc>
          <w:tcPr>
            <w:tcW w:w="567" w:type="dxa"/>
            <w:shd w:val="clear" w:color="auto" w:fill="auto"/>
          </w:tcPr>
          <w:p w14:paraId="48627AA2" w14:textId="3248EB8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0BD8AA2E" w14:textId="3269EAB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120562BB" w14:textId="7C63849F"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73A9665D" w14:textId="0B98363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44C8F419" w14:textId="479FE34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Workplace</w:t>
            </w:r>
          </w:p>
        </w:tc>
        <w:tc>
          <w:tcPr>
            <w:tcW w:w="1080" w:type="dxa"/>
            <w:shd w:val="clear" w:color="auto" w:fill="auto"/>
          </w:tcPr>
          <w:p w14:paraId="6C4935BA" w14:textId="6B7C67C2"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Employees</w:t>
            </w:r>
            <w:proofErr w:type="spellEnd"/>
          </w:p>
        </w:tc>
        <w:tc>
          <w:tcPr>
            <w:tcW w:w="990" w:type="dxa"/>
            <w:shd w:val="clear" w:color="auto" w:fill="auto"/>
          </w:tcPr>
          <w:p w14:paraId="4F9F07D2" w14:textId="4AA012E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Aphasia</w:t>
            </w:r>
            <w:proofErr w:type="spellEnd"/>
          </w:p>
        </w:tc>
        <w:tc>
          <w:tcPr>
            <w:tcW w:w="2430" w:type="dxa"/>
          </w:tcPr>
          <w:p w14:paraId="311201F7" w14:textId="289A29FE"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increase awareness of aphasia in businesses and to test the efficacy of our approach.</w:t>
            </w:r>
          </w:p>
        </w:tc>
        <w:tc>
          <w:tcPr>
            <w:tcW w:w="1350" w:type="dxa"/>
          </w:tcPr>
          <w:p w14:paraId="6205FF8A" w14:textId="528D295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employees’ declarative knowledge regarding</w:t>
            </w:r>
            <w:r w:rsidRPr="00294D0C">
              <w:rPr>
                <w:rFonts w:ascii="Calibri" w:eastAsia="Times New Roman" w:hAnsi="Calibri" w:cs="Calibri"/>
                <w:sz w:val="20"/>
                <w:szCs w:val="20"/>
                <w:lang w:val="en-CA"/>
              </w:rPr>
              <w:br/>
              <w:t>aphasia and their perceived self-efficacy in the workplace</w:t>
            </w:r>
          </w:p>
        </w:tc>
        <w:tc>
          <w:tcPr>
            <w:tcW w:w="1350" w:type="dxa"/>
          </w:tcPr>
          <w:p w14:paraId="53F8A8AB" w14:textId="0D4E7C1C"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Occupational</w:t>
            </w:r>
            <w:proofErr w:type="spellEnd"/>
            <w:r w:rsidRPr="00B166C0">
              <w:rPr>
                <w:rFonts w:ascii="Calibri" w:eastAsia="Times New Roman" w:hAnsi="Calibri" w:cs="Calibri"/>
                <w:sz w:val="20"/>
                <w:szCs w:val="20"/>
                <w:lang w:val="fr-CA"/>
              </w:rPr>
              <w:t xml:space="preserve"> Self-</w:t>
            </w:r>
            <w:proofErr w:type="spellStart"/>
            <w:r w:rsidRPr="00B166C0">
              <w:rPr>
                <w:rFonts w:ascii="Calibri" w:eastAsia="Times New Roman" w:hAnsi="Calibri" w:cs="Calibri"/>
                <w:sz w:val="20"/>
                <w:szCs w:val="20"/>
                <w:lang w:val="fr-CA"/>
              </w:rPr>
              <w:t>Efficacy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Scale</w:t>
            </w:r>
            <w:proofErr w:type="spellEnd"/>
          </w:p>
        </w:tc>
      </w:tr>
      <w:tr w:rsidR="00FA764C" w:rsidRPr="00B166C0" w14:paraId="73F3E7DC" w14:textId="50C4E713" w:rsidTr="00D8795A">
        <w:trPr>
          <w:trHeight w:val="1161"/>
        </w:trPr>
        <w:tc>
          <w:tcPr>
            <w:tcW w:w="320" w:type="dxa"/>
            <w:shd w:val="clear" w:color="auto" w:fill="auto"/>
          </w:tcPr>
          <w:p w14:paraId="351F787C" w14:textId="5BF36DA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5</w:t>
            </w:r>
          </w:p>
        </w:tc>
        <w:tc>
          <w:tcPr>
            <w:tcW w:w="1093" w:type="dxa"/>
            <w:shd w:val="clear" w:color="auto" w:fill="auto"/>
          </w:tcPr>
          <w:p w14:paraId="135E0FBB" w14:textId="4BA69F03"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Buckwitz</w:t>
            </w:r>
            <w:proofErr w:type="spellEnd"/>
            <w:r w:rsidRPr="00B166C0">
              <w:rPr>
                <w:rFonts w:ascii="Calibri" w:eastAsia="Times New Roman" w:hAnsi="Calibri" w:cs="Calibri"/>
                <w:sz w:val="20"/>
                <w:szCs w:val="20"/>
                <w:lang w:val="fr-CA"/>
              </w:rPr>
              <w:t xml:space="preserve"> V.</w:t>
            </w:r>
          </w:p>
        </w:tc>
        <w:tc>
          <w:tcPr>
            <w:tcW w:w="567" w:type="dxa"/>
            <w:shd w:val="clear" w:color="auto" w:fill="auto"/>
          </w:tcPr>
          <w:p w14:paraId="1A8E34E1" w14:textId="746B992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02AAADF7" w14:textId="2F61BDC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68E08890" w14:textId="46935453"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08E3E01F" w14:textId="11C09A3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Continuum intervention</w:t>
            </w:r>
          </w:p>
        </w:tc>
        <w:tc>
          <w:tcPr>
            <w:tcW w:w="990" w:type="dxa"/>
            <w:shd w:val="clear" w:color="auto" w:fill="auto"/>
          </w:tcPr>
          <w:p w14:paraId="2919CDA5" w14:textId="2B52F4D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5DF2F840" w14:textId="1873507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4D2A89C3" w14:textId="21DE5ACA"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Depression</w:t>
            </w:r>
            <w:proofErr w:type="spellEnd"/>
          </w:p>
        </w:tc>
        <w:tc>
          <w:tcPr>
            <w:tcW w:w="2430" w:type="dxa"/>
          </w:tcPr>
          <w:p w14:paraId="71D9FCA2" w14:textId="4332CDFA"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We examined the impact of the continuum perspective on mental illness stigma (social distance, negative stereotypes) regarding MDD, hypothesizing that an increased endorsement of the continuum perspective would be associated with lower levels of stigma</w:t>
            </w:r>
          </w:p>
        </w:tc>
        <w:tc>
          <w:tcPr>
            <w:tcW w:w="1350" w:type="dxa"/>
          </w:tcPr>
          <w:p w14:paraId="18D1FC8F" w14:textId="2DC53055"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stigma toward individuals with depression, continuum beliefs</w:t>
            </w:r>
          </w:p>
        </w:tc>
        <w:tc>
          <w:tcPr>
            <w:tcW w:w="1350" w:type="dxa"/>
          </w:tcPr>
          <w:p w14:paraId="07A4F4B5" w14:textId="11BE8C4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Continuum-beliefs measure and stigma-related</w:t>
            </w:r>
            <w:r w:rsidRPr="00294D0C">
              <w:rPr>
                <w:rFonts w:ascii="Calibri" w:eastAsia="Times New Roman" w:hAnsi="Calibri" w:cs="Calibri"/>
                <w:sz w:val="20"/>
                <w:szCs w:val="20"/>
                <w:lang w:val="en-CA"/>
              </w:rPr>
              <w:br/>
              <w:t>questionnaires</w:t>
            </w:r>
          </w:p>
        </w:tc>
      </w:tr>
      <w:tr w:rsidR="00FA764C" w:rsidRPr="00B166C0" w14:paraId="6BA967AF" w14:textId="6964318D" w:rsidTr="00D8795A">
        <w:trPr>
          <w:trHeight w:val="871"/>
        </w:trPr>
        <w:tc>
          <w:tcPr>
            <w:tcW w:w="320" w:type="dxa"/>
            <w:shd w:val="clear" w:color="auto" w:fill="auto"/>
          </w:tcPr>
          <w:p w14:paraId="6F12E3F2" w14:textId="590ED05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6</w:t>
            </w:r>
          </w:p>
        </w:tc>
        <w:tc>
          <w:tcPr>
            <w:tcW w:w="1093" w:type="dxa"/>
            <w:shd w:val="clear" w:color="auto" w:fill="auto"/>
          </w:tcPr>
          <w:p w14:paraId="42BFB306" w14:textId="5EC9391E"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Eldridge</w:t>
            </w:r>
            <w:proofErr w:type="spellEnd"/>
            <w:r w:rsidRPr="00B166C0">
              <w:rPr>
                <w:rFonts w:ascii="Calibri" w:eastAsia="Times New Roman" w:hAnsi="Calibri" w:cs="Calibri"/>
                <w:sz w:val="20"/>
                <w:szCs w:val="20"/>
                <w:lang w:val="fr-CA"/>
              </w:rPr>
              <w:t>-Smith ED.</w:t>
            </w:r>
          </w:p>
        </w:tc>
        <w:tc>
          <w:tcPr>
            <w:tcW w:w="567" w:type="dxa"/>
            <w:shd w:val="clear" w:color="auto" w:fill="auto"/>
          </w:tcPr>
          <w:p w14:paraId="4F43CD9D" w14:textId="07F7620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9E9E72E" w14:textId="1ABB431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3D56989E" w14:textId="004B9E3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3E29B51F" w14:textId="23CF27B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61164A4A" w14:textId="6F1D914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2F2CE588" w14:textId="647C43D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686E546A" w14:textId="2D42957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Multiple </w:t>
            </w:r>
            <w:proofErr w:type="spellStart"/>
            <w:r w:rsidRPr="00B166C0">
              <w:rPr>
                <w:rFonts w:ascii="Calibri" w:eastAsia="Times New Roman" w:hAnsi="Calibri" w:cs="Calibri"/>
                <w:sz w:val="20"/>
                <w:szCs w:val="20"/>
                <w:lang w:val="fr-CA"/>
              </w:rPr>
              <w:t>Sclerosis</w:t>
            </w:r>
            <w:proofErr w:type="spellEnd"/>
          </w:p>
        </w:tc>
        <w:tc>
          <w:tcPr>
            <w:tcW w:w="2430" w:type="dxa"/>
          </w:tcPr>
          <w:p w14:paraId="568A7AF0" w14:textId="5D4C4D2B"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adapt the Reece Stigma Scale for use with this specific population and examine its reliability</w:t>
            </w:r>
            <w:r w:rsidRPr="00294D0C">
              <w:rPr>
                <w:rFonts w:ascii="Calibri" w:eastAsia="Times New Roman" w:hAnsi="Calibri" w:cs="Calibri"/>
                <w:sz w:val="20"/>
                <w:szCs w:val="20"/>
                <w:lang w:val="en-CA"/>
              </w:rPr>
              <w:br/>
              <w:t>and validity</w:t>
            </w:r>
          </w:p>
        </w:tc>
        <w:tc>
          <w:tcPr>
            <w:tcW w:w="1350" w:type="dxa"/>
          </w:tcPr>
          <w:p w14:paraId="10007883" w14:textId="5B2BC4B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adherence, depression, anxiety, quality of life, self-efficacy, and post-traumatic</w:t>
            </w:r>
            <w:r w:rsidRPr="00294D0C">
              <w:rPr>
                <w:rFonts w:ascii="Calibri" w:eastAsia="Times New Roman" w:hAnsi="Calibri" w:cs="Calibri"/>
                <w:sz w:val="20"/>
                <w:szCs w:val="20"/>
                <w:lang w:val="en-CA"/>
              </w:rPr>
              <w:br/>
              <w:t>growth</w:t>
            </w:r>
          </w:p>
        </w:tc>
        <w:tc>
          <w:tcPr>
            <w:tcW w:w="1350" w:type="dxa"/>
          </w:tcPr>
          <w:p w14:paraId="3797F7D2" w14:textId="6D55ACED"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Reece</w:t>
            </w:r>
            <w:proofErr w:type="spellEnd"/>
            <w:r w:rsidRPr="00B166C0">
              <w:rPr>
                <w:rFonts w:ascii="Calibri" w:eastAsia="Times New Roman" w:hAnsi="Calibri" w:cs="Calibri"/>
                <w:sz w:val="20"/>
                <w:szCs w:val="20"/>
                <w:lang w:val="fr-CA"/>
              </w:rPr>
              <w:t xml:space="preserve"> Stigma </w:t>
            </w:r>
            <w:proofErr w:type="spellStart"/>
            <w:r w:rsidRPr="00B166C0">
              <w:rPr>
                <w:rFonts w:ascii="Calibri" w:eastAsia="Times New Roman" w:hAnsi="Calibri" w:cs="Calibri"/>
                <w:sz w:val="20"/>
                <w:szCs w:val="20"/>
                <w:lang w:val="fr-CA"/>
              </w:rPr>
              <w:t>Scale</w:t>
            </w:r>
            <w:proofErr w:type="spellEnd"/>
          </w:p>
        </w:tc>
      </w:tr>
      <w:tr w:rsidR="00FA764C" w:rsidRPr="00B166C0" w14:paraId="5B6B9BA9" w14:textId="4C1E75D7" w:rsidTr="00D8795A">
        <w:trPr>
          <w:trHeight w:val="1583"/>
        </w:trPr>
        <w:tc>
          <w:tcPr>
            <w:tcW w:w="320" w:type="dxa"/>
            <w:shd w:val="clear" w:color="auto" w:fill="auto"/>
          </w:tcPr>
          <w:p w14:paraId="5CFB841B" w14:textId="19A7B1B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7</w:t>
            </w:r>
          </w:p>
        </w:tc>
        <w:tc>
          <w:tcPr>
            <w:tcW w:w="1093" w:type="dxa"/>
            <w:shd w:val="clear" w:color="auto" w:fill="auto"/>
          </w:tcPr>
          <w:p w14:paraId="3807F06D" w14:textId="65B18C8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Engel CS.</w:t>
            </w:r>
          </w:p>
        </w:tc>
        <w:tc>
          <w:tcPr>
            <w:tcW w:w="567" w:type="dxa"/>
            <w:shd w:val="clear" w:color="auto" w:fill="auto"/>
          </w:tcPr>
          <w:p w14:paraId="239F5FAA" w14:textId="3B9B319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26CF697C" w14:textId="03EBE1F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7E0E8964" w14:textId="643A4F40"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0EB9CF3F" w14:textId="784E9E8C"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Cartoons which depict autistic characters</w:t>
            </w:r>
          </w:p>
        </w:tc>
        <w:tc>
          <w:tcPr>
            <w:tcW w:w="990" w:type="dxa"/>
            <w:shd w:val="clear" w:color="auto" w:fill="auto"/>
          </w:tcPr>
          <w:p w14:paraId="09505891" w14:textId="6309A02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6A625A63" w14:textId="68F4728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Children</w:t>
            </w:r>
            <w:proofErr w:type="spellEnd"/>
          </w:p>
        </w:tc>
        <w:tc>
          <w:tcPr>
            <w:tcW w:w="990" w:type="dxa"/>
            <w:shd w:val="clear" w:color="auto" w:fill="auto"/>
          </w:tcPr>
          <w:p w14:paraId="5A326C25" w14:textId="401F641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Autistic</w:t>
            </w:r>
            <w:proofErr w:type="spellEnd"/>
          </w:p>
        </w:tc>
        <w:tc>
          <w:tcPr>
            <w:tcW w:w="2430" w:type="dxa"/>
          </w:tcPr>
          <w:p w14:paraId="73250C79" w14:textId="7982B535"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assess the efficacy of two cartoons which depict autistic characters in improving attitudes towards autistic</w:t>
            </w:r>
            <w:r w:rsidRPr="00294D0C">
              <w:rPr>
                <w:rFonts w:ascii="Calibri" w:eastAsia="Times New Roman" w:hAnsi="Calibri" w:cs="Calibri"/>
                <w:sz w:val="20"/>
                <w:szCs w:val="20"/>
                <w:lang w:val="en-CA"/>
              </w:rPr>
              <w:br/>
              <w:t>peers in two separate studies</w:t>
            </w:r>
          </w:p>
        </w:tc>
        <w:tc>
          <w:tcPr>
            <w:tcW w:w="1350" w:type="dxa"/>
          </w:tcPr>
          <w:p w14:paraId="368192E5" w14:textId="7FF1E1F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attitudes and knowledge about autism</w:t>
            </w:r>
          </w:p>
        </w:tc>
        <w:tc>
          <w:tcPr>
            <w:tcW w:w="1350" w:type="dxa"/>
          </w:tcPr>
          <w:p w14:paraId="2DC46B04" w14:textId="5C42737B" w:rsidR="00D8795A" w:rsidRPr="00294D0C" w:rsidRDefault="00D8795A" w:rsidP="00D8795A">
            <w:pPr>
              <w:rPr>
                <w:rFonts w:cstheme="minorHAnsi"/>
                <w:sz w:val="20"/>
                <w:szCs w:val="20"/>
                <w:lang w:val="en-CA"/>
              </w:rPr>
            </w:pPr>
            <w:proofErr w:type="spellStart"/>
            <w:r w:rsidRPr="00294D0C">
              <w:rPr>
                <w:rFonts w:ascii="Calibri" w:eastAsia="Times New Roman" w:hAnsi="Calibri" w:cs="Calibri"/>
                <w:sz w:val="20"/>
                <w:szCs w:val="20"/>
                <w:lang w:val="en-CA"/>
              </w:rPr>
              <w:t>Chedoke</w:t>
            </w:r>
            <w:proofErr w:type="spellEnd"/>
            <w:r w:rsidRPr="00294D0C">
              <w:rPr>
                <w:rFonts w:ascii="Calibri" w:eastAsia="Times New Roman" w:hAnsi="Calibri" w:cs="Calibri"/>
                <w:sz w:val="20"/>
                <w:szCs w:val="20"/>
                <w:lang w:val="en-CA"/>
              </w:rPr>
              <w:t>-McMaster Attitudes Towards Children</w:t>
            </w:r>
            <w:r w:rsidRPr="00294D0C">
              <w:rPr>
                <w:rFonts w:ascii="Calibri" w:eastAsia="Times New Roman" w:hAnsi="Calibri" w:cs="Calibri"/>
                <w:sz w:val="20"/>
                <w:szCs w:val="20"/>
                <w:lang w:val="en-CA"/>
              </w:rPr>
              <w:br/>
              <w:t>with Handicaps</w:t>
            </w:r>
          </w:p>
        </w:tc>
      </w:tr>
      <w:tr w:rsidR="00FA764C" w:rsidRPr="00B166C0" w14:paraId="61B433FC" w14:textId="38AB8534" w:rsidTr="00D8795A">
        <w:trPr>
          <w:trHeight w:val="668"/>
        </w:trPr>
        <w:tc>
          <w:tcPr>
            <w:tcW w:w="320" w:type="dxa"/>
            <w:shd w:val="clear" w:color="auto" w:fill="auto"/>
          </w:tcPr>
          <w:p w14:paraId="4A3F8287" w14:textId="68C53C6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8</w:t>
            </w:r>
          </w:p>
        </w:tc>
        <w:tc>
          <w:tcPr>
            <w:tcW w:w="1093" w:type="dxa"/>
            <w:shd w:val="clear" w:color="auto" w:fill="auto"/>
          </w:tcPr>
          <w:p w14:paraId="017F509C" w14:textId="2E35266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Epps</w:t>
            </w:r>
            <w:proofErr w:type="spellEnd"/>
            <w:r w:rsidRPr="00B166C0">
              <w:rPr>
                <w:rFonts w:ascii="Calibri" w:eastAsia="Times New Roman" w:hAnsi="Calibri" w:cs="Calibri"/>
                <w:sz w:val="20"/>
                <w:szCs w:val="20"/>
                <w:lang w:val="fr-CA"/>
              </w:rPr>
              <w:t xml:space="preserve"> F.</w:t>
            </w:r>
          </w:p>
        </w:tc>
        <w:tc>
          <w:tcPr>
            <w:tcW w:w="567" w:type="dxa"/>
            <w:shd w:val="clear" w:color="auto" w:fill="auto"/>
          </w:tcPr>
          <w:p w14:paraId="0C4422CD" w14:textId="62AEA73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3B6B962E" w14:textId="4AD1426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296D38D8" w14:textId="115F434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5E2A7542" w14:textId="45D6BD9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1DE1470F" w14:textId="133AA93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666FDB5F" w14:textId="0DB2486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African</w:t>
            </w:r>
            <w:proofErr w:type="spellEnd"/>
            <w:r w:rsidRPr="00B166C0">
              <w:rPr>
                <w:rFonts w:ascii="Calibri" w:eastAsia="Times New Roman" w:hAnsi="Calibri" w:cs="Calibri"/>
                <w:sz w:val="20"/>
                <w:szCs w:val="20"/>
                <w:lang w:val="fr-CA"/>
              </w:rPr>
              <w:t xml:space="preserve"> American</w:t>
            </w:r>
          </w:p>
        </w:tc>
        <w:tc>
          <w:tcPr>
            <w:tcW w:w="990" w:type="dxa"/>
            <w:shd w:val="clear" w:color="auto" w:fill="auto"/>
          </w:tcPr>
          <w:p w14:paraId="6C3FABF1" w14:textId="38E98CA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p>
        </w:tc>
        <w:tc>
          <w:tcPr>
            <w:tcW w:w="2430" w:type="dxa"/>
          </w:tcPr>
          <w:p w14:paraId="4B3E129C" w14:textId="7B5DCDE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identify the perceptions and attitudes of African American congregants toward dementia</w:t>
            </w:r>
            <w:r w:rsidRPr="00294D0C">
              <w:rPr>
                <w:rFonts w:ascii="Calibri" w:eastAsia="Times New Roman" w:hAnsi="Calibri" w:cs="Calibri"/>
                <w:sz w:val="20"/>
                <w:szCs w:val="20"/>
                <w:lang w:val="en-CA"/>
              </w:rPr>
              <w:br/>
              <w:t>before and after attending a dementia-focused workshop</w:t>
            </w:r>
          </w:p>
        </w:tc>
        <w:tc>
          <w:tcPr>
            <w:tcW w:w="1350" w:type="dxa"/>
          </w:tcPr>
          <w:p w14:paraId="5ED03D4D" w14:textId="1D9FC8B3"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perceptions</w:t>
            </w:r>
            <w:proofErr w:type="gramEnd"/>
            <w:r w:rsidRPr="00B166C0">
              <w:rPr>
                <w:rFonts w:ascii="Calibri" w:eastAsia="Times New Roman" w:hAnsi="Calibri" w:cs="Calibri"/>
                <w:sz w:val="20"/>
                <w:szCs w:val="20"/>
                <w:lang w:val="fr-CA"/>
              </w:rPr>
              <w:t xml:space="preserve"> and attitudes</w:t>
            </w:r>
            <w:r w:rsidRPr="00B166C0">
              <w:rPr>
                <w:rFonts w:ascii="Calibri" w:eastAsia="Times New Roman" w:hAnsi="Calibri" w:cs="Calibri"/>
                <w:sz w:val="20"/>
                <w:szCs w:val="20"/>
                <w:lang w:val="fr-CA"/>
              </w:rPr>
              <w:br/>
            </w:r>
            <w:proofErr w:type="spellStart"/>
            <w:r w:rsidRPr="00B166C0">
              <w:rPr>
                <w:rFonts w:ascii="Calibri" w:eastAsia="Times New Roman" w:hAnsi="Calibri" w:cs="Calibri"/>
                <w:sz w:val="20"/>
                <w:szCs w:val="20"/>
                <w:lang w:val="fr-CA"/>
              </w:rPr>
              <w:t>toward</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dementia</w:t>
            </w:r>
            <w:proofErr w:type="spellEnd"/>
          </w:p>
        </w:tc>
        <w:tc>
          <w:tcPr>
            <w:tcW w:w="1350" w:type="dxa"/>
          </w:tcPr>
          <w:p w14:paraId="34C27EBD" w14:textId="49FCDFB2"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 xml:space="preserve">Free association </w:t>
            </w:r>
            <w:proofErr w:type="spellStart"/>
            <w:r w:rsidRPr="00B166C0">
              <w:rPr>
                <w:rFonts w:ascii="Calibri" w:eastAsia="Times New Roman" w:hAnsi="Calibri" w:cs="Calibri"/>
                <w:sz w:val="20"/>
                <w:szCs w:val="20"/>
                <w:lang w:val="fr-CA"/>
              </w:rPr>
              <w:t>assessment</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exercises</w:t>
            </w:r>
            <w:proofErr w:type="spellEnd"/>
          </w:p>
        </w:tc>
      </w:tr>
      <w:tr w:rsidR="00FA764C" w:rsidRPr="00B166C0" w14:paraId="68271431" w14:textId="5D4A13B1" w:rsidTr="00D8795A">
        <w:trPr>
          <w:trHeight w:val="1742"/>
        </w:trPr>
        <w:tc>
          <w:tcPr>
            <w:tcW w:w="320" w:type="dxa"/>
            <w:shd w:val="clear" w:color="auto" w:fill="auto"/>
          </w:tcPr>
          <w:p w14:paraId="593B3911" w14:textId="7FBEC95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9</w:t>
            </w:r>
          </w:p>
        </w:tc>
        <w:tc>
          <w:tcPr>
            <w:tcW w:w="1093" w:type="dxa"/>
            <w:shd w:val="clear" w:color="auto" w:fill="auto"/>
          </w:tcPr>
          <w:p w14:paraId="500917F1" w14:textId="649706B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Farina N.</w:t>
            </w:r>
          </w:p>
        </w:tc>
        <w:tc>
          <w:tcPr>
            <w:tcW w:w="567" w:type="dxa"/>
            <w:shd w:val="clear" w:color="auto" w:fill="auto"/>
          </w:tcPr>
          <w:p w14:paraId="07E85F6E" w14:textId="69A1429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70890A5D" w14:textId="24AC6E6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545F7AE9" w14:textId="69B9250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6DFB107D" w14:textId="75A3A7F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53B46F10" w14:textId="48ACCEAD"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Schools</w:t>
            </w:r>
            <w:proofErr w:type="spellEnd"/>
          </w:p>
        </w:tc>
        <w:tc>
          <w:tcPr>
            <w:tcW w:w="1080" w:type="dxa"/>
            <w:shd w:val="clear" w:color="auto" w:fill="auto"/>
          </w:tcPr>
          <w:p w14:paraId="4C15A921" w14:textId="112DE90D"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Students</w:t>
            </w:r>
            <w:proofErr w:type="spellEnd"/>
            <w:r w:rsidRPr="00B166C0">
              <w:rPr>
                <w:rFonts w:ascii="Calibri" w:eastAsia="Times New Roman" w:hAnsi="Calibri" w:cs="Calibri"/>
                <w:sz w:val="20"/>
                <w:szCs w:val="20"/>
                <w:lang w:val="fr-CA"/>
              </w:rPr>
              <w:t xml:space="preserve"> </w:t>
            </w:r>
          </w:p>
        </w:tc>
        <w:tc>
          <w:tcPr>
            <w:tcW w:w="990" w:type="dxa"/>
            <w:shd w:val="clear" w:color="auto" w:fill="auto"/>
          </w:tcPr>
          <w:p w14:paraId="76063B8A" w14:textId="54949B4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p>
        </w:tc>
        <w:tc>
          <w:tcPr>
            <w:tcW w:w="2430" w:type="dxa"/>
          </w:tcPr>
          <w:p w14:paraId="2B4DB9E3" w14:textId="338ED21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explore adolescents' reaction to of a Dementia Friends information session and how it affected their perceptions of dementia.</w:t>
            </w:r>
          </w:p>
        </w:tc>
        <w:tc>
          <w:tcPr>
            <w:tcW w:w="1350" w:type="dxa"/>
          </w:tcPr>
          <w:p w14:paraId="43E991BC" w14:textId="52A8BE9E"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raise</w:t>
            </w:r>
            <w:proofErr w:type="spellEnd"/>
            <w:proofErr w:type="gram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awareness</w:t>
            </w:r>
            <w:proofErr w:type="spellEnd"/>
            <w:r w:rsidRPr="00B166C0">
              <w:rPr>
                <w:rFonts w:ascii="Calibri" w:eastAsia="Times New Roman" w:hAnsi="Calibri" w:cs="Calibri"/>
                <w:sz w:val="20"/>
                <w:szCs w:val="20"/>
                <w:lang w:val="fr-CA"/>
              </w:rPr>
              <w:t xml:space="preserve"> of </w:t>
            </w:r>
            <w:proofErr w:type="spellStart"/>
            <w:r w:rsidRPr="00B166C0">
              <w:rPr>
                <w:rFonts w:ascii="Calibri" w:eastAsia="Times New Roman" w:hAnsi="Calibri" w:cs="Calibri"/>
                <w:sz w:val="20"/>
                <w:szCs w:val="20"/>
                <w:lang w:val="fr-CA"/>
              </w:rPr>
              <w:t>dementia</w:t>
            </w:r>
            <w:proofErr w:type="spellEnd"/>
          </w:p>
        </w:tc>
        <w:tc>
          <w:tcPr>
            <w:tcW w:w="1350" w:type="dxa"/>
          </w:tcPr>
          <w:p w14:paraId="1A5255F1" w14:textId="1F845635"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Dementia</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scale</w:t>
            </w:r>
            <w:proofErr w:type="spellEnd"/>
          </w:p>
        </w:tc>
      </w:tr>
      <w:tr w:rsidR="00FA764C" w:rsidRPr="00B166C0" w14:paraId="1C5DC2DE" w14:textId="6C4607F5" w:rsidTr="00D8795A">
        <w:trPr>
          <w:trHeight w:val="871"/>
        </w:trPr>
        <w:tc>
          <w:tcPr>
            <w:tcW w:w="320" w:type="dxa"/>
            <w:shd w:val="clear" w:color="auto" w:fill="auto"/>
          </w:tcPr>
          <w:p w14:paraId="3E3E8DC4" w14:textId="1F09CA3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10</w:t>
            </w:r>
          </w:p>
        </w:tc>
        <w:tc>
          <w:tcPr>
            <w:tcW w:w="1093" w:type="dxa"/>
            <w:shd w:val="clear" w:color="auto" w:fill="auto"/>
          </w:tcPr>
          <w:p w14:paraId="00D17C9C" w14:textId="7E099CC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Flanigan</w:t>
            </w:r>
            <w:proofErr w:type="spellEnd"/>
            <w:r w:rsidRPr="00B166C0">
              <w:rPr>
                <w:rFonts w:ascii="Calibri" w:eastAsia="Times New Roman" w:hAnsi="Calibri" w:cs="Calibri"/>
                <w:sz w:val="20"/>
                <w:szCs w:val="20"/>
                <w:lang w:val="fr-CA"/>
              </w:rPr>
              <w:t xml:space="preserve"> LK.</w:t>
            </w:r>
          </w:p>
        </w:tc>
        <w:tc>
          <w:tcPr>
            <w:tcW w:w="567" w:type="dxa"/>
            <w:shd w:val="clear" w:color="auto" w:fill="auto"/>
          </w:tcPr>
          <w:p w14:paraId="7FA62F6E" w14:textId="711D15C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4F7645F2" w14:textId="593EFC8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076621CB" w14:textId="5FB16CDD"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742B2A28" w14:textId="01D7D334"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School-based schizophrenia stigma interventions</w:t>
            </w:r>
          </w:p>
        </w:tc>
        <w:tc>
          <w:tcPr>
            <w:tcW w:w="990" w:type="dxa"/>
            <w:shd w:val="clear" w:color="auto" w:fill="auto"/>
          </w:tcPr>
          <w:p w14:paraId="36FD3053" w14:textId="3417665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Schools</w:t>
            </w:r>
            <w:proofErr w:type="spellEnd"/>
          </w:p>
        </w:tc>
        <w:tc>
          <w:tcPr>
            <w:tcW w:w="1080" w:type="dxa"/>
            <w:shd w:val="clear" w:color="auto" w:fill="auto"/>
          </w:tcPr>
          <w:p w14:paraId="2A33BA4B" w14:textId="01F2ABB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Students</w:t>
            </w:r>
            <w:proofErr w:type="spellEnd"/>
            <w:r w:rsidRPr="00B166C0">
              <w:rPr>
                <w:rFonts w:ascii="Calibri" w:eastAsia="Times New Roman" w:hAnsi="Calibri" w:cs="Calibri"/>
                <w:sz w:val="20"/>
                <w:szCs w:val="20"/>
                <w:lang w:val="fr-CA"/>
              </w:rPr>
              <w:t xml:space="preserve"> </w:t>
            </w:r>
          </w:p>
        </w:tc>
        <w:tc>
          <w:tcPr>
            <w:tcW w:w="990" w:type="dxa"/>
            <w:shd w:val="clear" w:color="auto" w:fill="auto"/>
          </w:tcPr>
          <w:p w14:paraId="1D7E966E" w14:textId="4C2D2E66"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Schizophrenia</w:t>
            </w:r>
            <w:proofErr w:type="spellEnd"/>
          </w:p>
        </w:tc>
        <w:tc>
          <w:tcPr>
            <w:tcW w:w="2430" w:type="dxa"/>
          </w:tcPr>
          <w:p w14:paraId="558F4CF6" w14:textId="1C8C8A4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review and critically analyze the most recent (2003-present) school-based schizophrenia stigma interventions, with seven studies identified</w:t>
            </w:r>
          </w:p>
        </w:tc>
        <w:tc>
          <w:tcPr>
            <w:tcW w:w="1350" w:type="dxa"/>
          </w:tcPr>
          <w:p w14:paraId="7FE8A76B" w14:textId="6DA9F7D0"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1D9975A7" w14:textId="643B236B"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248A4D6F" w14:textId="478F7563" w:rsidTr="00D8795A">
        <w:trPr>
          <w:trHeight w:val="871"/>
        </w:trPr>
        <w:tc>
          <w:tcPr>
            <w:tcW w:w="320" w:type="dxa"/>
            <w:shd w:val="clear" w:color="auto" w:fill="auto"/>
          </w:tcPr>
          <w:p w14:paraId="54098E5F" w14:textId="3920EE2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11</w:t>
            </w:r>
          </w:p>
        </w:tc>
        <w:tc>
          <w:tcPr>
            <w:tcW w:w="1093" w:type="dxa"/>
            <w:shd w:val="clear" w:color="auto" w:fill="auto"/>
          </w:tcPr>
          <w:p w14:paraId="0DA7B68B" w14:textId="5FE0AC3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Fung K.</w:t>
            </w:r>
          </w:p>
        </w:tc>
        <w:tc>
          <w:tcPr>
            <w:tcW w:w="567" w:type="dxa"/>
            <w:shd w:val="clear" w:color="auto" w:fill="auto"/>
          </w:tcPr>
          <w:p w14:paraId="7612B8C7" w14:textId="072DDB5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FD28503" w14:textId="15810A1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6A45843A" w14:textId="171DBF38"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07EE917F" w14:textId="313BB4D9"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Acceptance and Commitment Therapy; Contact-based Empowerment Education;  combination of these two</w:t>
            </w:r>
          </w:p>
        </w:tc>
        <w:tc>
          <w:tcPr>
            <w:tcW w:w="990" w:type="dxa"/>
            <w:shd w:val="clear" w:color="auto" w:fill="auto"/>
          </w:tcPr>
          <w:p w14:paraId="6650623E" w14:textId="3ED2CCB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Population</w:t>
            </w:r>
          </w:p>
        </w:tc>
        <w:tc>
          <w:tcPr>
            <w:tcW w:w="1080" w:type="dxa"/>
            <w:shd w:val="clear" w:color="auto" w:fill="auto"/>
          </w:tcPr>
          <w:p w14:paraId="34D5CBB3" w14:textId="2979917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Asian Toronto</w:t>
            </w:r>
          </w:p>
        </w:tc>
        <w:tc>
          <w:tcPr>
            <w:tcW w:w="990" w:type="dxa"/>
            <w:shd w:val="clear" w:color="auto" w:fill="auto"/>
          </w:tcPr>
          <w:p w14:paraId="08F47071" w14:textId="12A6785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091273C2" w14:textId="31DE984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evaluates three intervention approaches to reduce stigma of mental illness among Asian men</w:t>
            </w:r>
            <w:r w:rsidRPr="00294D0C">
              <w:rPr>
                <w:rFonts w:ascii="Calibri" w:eastAsia="Times New Roman" w:hAnsi="Calibri" w:cs="Calibri"/>
                <w:sz w:val="20"/>
                <w:szCs w:val="20"/>
                <w:lang w:val="en-CA"/>
              </w:rPr>
              <w:br/>
              <w:t>in Toronto, Canada</w:t>
            </w:r>
          </w:p>
        </w:tc>
        <w:tc>
          <w:tcPr>
            <w:tcW w:w="1350" w:type="dxa"/>
          </w:tcPr>
          <w:p w14:paraId="0FB3F9F6" w14:textId="61480EA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reduce stigma of mental illness</w:t>
            </w:r>
          </w:p>
        </w:tc>
        <w:tc>
          <w:tcPr>
            <w:tcW w:w="1350" w:type="dxa"/>
          </w:tcPr>
          <w:p w14:paraId="652CAD04" w14:textId="7859D188"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Self-report measures on stigma (CAMI, ISMI) and social change (SJS)</w:t>
            </w:r>
          </w:p>
        </w:tc>
      </w:tr>
      <w:tr w:rsidR="00FA764C" w:rsidRPr="00B166C0" w14:paraId="55BA262E" w14:textId="7440C01E" w:rsidTr="00D8795A">
        <w:trPr>
          <w:trHeight w:val="56"/>
        </w:trPr>
        <w:tc>
          <w:tcPr>
            <w:tcW w:w="320" w:type="dxa"/>
            <w:shd w:val="clear" w:color="auto" w:fill="auto"/>
          </w:tcPr>
          <w:p w14:paraId="68C95F82" w14:textId="27BBC59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12</w:t>
            </w:r>
          </w:p>
        </w:tc>
        <w:tc>
          <w:tcPr>
            <w:tcW w:w="1093" w:type="dxa"/>
            <w:shd w:val="clear" w:color="auto" w:fill="auto"/>
          </w:tcPr>
          <w:p w14:paraId="1061E34F" w14:textId="70E9F2F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Gaebel</w:t>
            </w:r>
            <w:proofErr w:type="spellEnd"/>
            <w:r w:rsidRPr="00B166C0">
              <w:rPr>
                <w:rFonts w:ascii="Calibri" w:eastAsia="Times New Roman" w:hAnsi="Calibri" w:cs="Calibri"/>
                <w:sz w:val="20"/>
                <w:szCs w:val="20"/>
                <w:lang w:val="fr-CA"/>
              </w:rPr>
              <w:t xml:space="preserve"> W.</w:t>
            </w:r>
          </w:p>
        </w:tc>
        <w:tc>
          <w:tcPr>
            <w:tcW w:w="567" w:type="dxa"/>
            <w:shd w:val="clear" w:color="auto" w:fill="auto"/>
          </w:tcPr>
          <w:p w14:paraId="165A0274" w14:textId="01F9E2E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699DBA58" w14:textId="179B347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Germany</w:t>
            </w:r>
          </w:p>
        </w:tc>
        <w:tc>
          <w:tcPr>
            <w:tcW w:w="1266" w:type="dxa"/>
            <w:shd w:val="clear" w:color="auto" w:fill="auto"/>
          </w:tcPr>
          <w:p w14:paraId="6302BCED" w14:textId="5641F623"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7B16ACB5" w14:textId="1ABD8872"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2FEC8913" w14:textId="457DE5C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Healthcare</w:t>
            </w:r>
          </w:p>
        </w:tc>
        <w:tc>
          <w:tcPr>
            <w:tcW w:w="1080" w:type="dxa"/>
            <w:shd w:val="clear" w:color="auto" w:fill="auto"/>
          </w:tcPr>
          <w:p w14:paraId="20537858" w14:textId="289A5A5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3D3C84A9" w14:textId="44CEDFA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Schizophrenia</w:t>
            </w:r>
            <w:proofErr w:type="spellEnd"/>
          </w:p>
        </w:tc>
        <w:tc>
          <w:tcPr>
            <w:tcW w:w="2430" w:type="dxa"/>
          </w:tcPr>
          <w:p w14:paraId="38E533F8" w14:textId="0E4E31E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promote stigma coping and empowerment (STEM) was developed and tested for efficacy in patients with schizophrenia or depression</w:t>
            </w:r>
          </w:p>
        </w:tc>
        <w:tc>
          <w:tcPr>
            <w:tcW w:w="1350" w:type="dxa"/>
          </w:tcPr>
          <w:p w14:paraId="5198224E" w14:textId="2A56769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Primary outcome was improvement in quality of life (QoL), secondary outcome measures (symptoms, functioning, compliance, internalized </w:t>
            </w:r>
            <w:r w:rsidRPr="00294D0C">
              <w:rPr>
                <w:rFonts w:ascii="Calibri" w:eastAsia="Times New Roman" w:hAnsi="Calibri" w:cs="Calibri"/>
                <w:sz w:val="20"/>
                <w:szCs w:val="20"/>
                <w:lang w:val="en-CA"/>
              </w:rPr>
              <w:lastRenderedPageBreak/>
              <w:t>stigma, self-esteem, empowerment)</w:t>
            </w:r>
          </w:p>
        </w:tc>
        <w:tc>
          <w:tcPr>
            <w:tcW w:w="1350" w:type="dxa"/>
          </w:tcPr>
          <w:p w14:paraId="711B19E7" w14:textId="3D1DADC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lastRenderedPageBreak/>
              <w:t xml:space="preserve">quality of life (WHO-QOL-BREF), internalized stigma (ISMI), empowerment (BUES), </w:t>
            </w:r>
            <w:proofErr w:type="spellStart"/>
            <w:r w:rsidRPr="00294D0C">
              <w:rPr>
                <w:rFonts w:ascii="Calibri" w:eastAsia="Times New Roman" w:hAnsi="Calibri" w:cs="Calibri"/>
                <w:sz w:val="20"/>
                <w:szCs w:val="20"/>
                <w:lang w:val="en-CA"/>
              </w:rPr>
              <w:t>selfesteem</w:t>
            </w:r>
            <w:proofErr w:type="spellEnd"/>
            <w:r w:rsidRPr="00294D0C">
              <w:rPr>
                <w:rFonts w:ascii="Calibri" w:eastAsia="Times New Roman" w:hAnsi="Calibri" w:cs="Calibri"/>
                <w:sz w:val="20"/>
                <w:szCs w:val="20"/>
                <w:lang w:val="en-CA"/>
              </w:rPr>
              <w:br/>
              <w:t xml:space="preserve">(Rosenberg SES), and general </w:t>
            </w:r>
            <w:r w:rsidRPr="00294D0C">
              <w:rPr>
                <w:rFonts w:ascii="Calibri" w:eastAsia="Times New Roman" w:hAnsi="Calibri" w:cs="Calibri"/>
                <w:sz w:val="20"/>
                <w:szCs w:val="20"/>
                <w:lang w:val="en-CA"/>
              </w:rPr>
              <w:lastRenderedPageBreak/>
              <w:t>symptoms</w:t>
            </w:r>
            <w:r w:rsidRPr="00294D0C">
              <w:rPr>
                <w:rFonts w:ascii="Calibri" w:eastAsia="Times New Roman" w:hAnsi="Calibri" w:cs="Calibri"/>
                <w:sz w:val="20"/>
                <w:szCs w:val="20"/>
                <w:lang w:val="en-CA"/>
              </w:rPr>
              <w:br/>
              <w:t>(SCL-27)</w:t>
            </w:r>
          </w:p>
        </w:tc>
      </w:tr>
      <w:tr w:rsidR="00FA764C" w:rsidRPr="00B166C0" w14:paraId="1B1D362B" w14:textId="5BF1103B" w:rsidTr="00D8795A">
        <w:trPr>
          <w:trHeight w:val="1742"/>
        </w:trPr>
        <w:tc>
          <w:tcPr>
            <w:tcW w:w="320" w:type="dxa"/>
            <w:shd w:val="clear" w:color="auto" w:fill="auto"/>
          </w:tcPr>
          <w:p w14:paraId="615783EE" w14:textId="22AD9ED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13</w:t>
            </w:r>
          </w:p>
        </w:tc>
        <w:tc>
          <w:tcPr>
            <w:tcW w:w="1093" w:type="dxa"/>
            <w:shd w:val="clear" w:color="auto" w:fill="auto"/>
          </w:tcPr>
          <w:p w14:paraId="756D3DC4" w14:textId="50B7731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Gallego J.</w:t>
            </w:r>
          </w:p>
        </w:tc>
        <w:tc>
          <w:tcPr>
            <w:tcW w:w="567" w:type="dxa"/>
            <w:shd w:val="clear" w:color="auto" w:fill="auto"/>
          </w:tcPr>
          <w:p w14:paraId="7AE76F27" w14:textId="703992E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683FC931" w14:textId="27069B4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721644F3" w14:textId="1F9CA6AC"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5B600A8C" w14:textId="028564D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0E8188D6" w14:textId="2D88B4A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1A6B2368" w14:textId="1CE110B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Students</w:t>
            </w:r>
            <w:proofErr w:type="spellEnd"/>
            <w:r w:rsidRPr="00B166C0">
              <w:rPr>
                <w:rFonts w:ascii="Calibri" w:eastAsia="Times New Roman" w:hAnsi="Calibri" w:cs="Calibri"/>
                <w:sz w:val="20"/>
                <w:szCs w:val="20"/>
                <w:lang w:val="fr-CA"/>
              </w:rPr>
              <w:t xml:space="preserve"> </w:t>
            </w:r>
          </w:p>
        </w:tc>
        <w:tc>
          <w:tcPr>
            <w:tcW w:w="990" w:type="dxa"/>
            <w:shd w:val="clear" w:color="auto" w:fill="auto"/>
          </w:tcPr>
          <w:p w14:paraId="1B39FFF6" w14:textId="22E1541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54EEAC96" w14:textId="4BF39DBE"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analyzes the existing stigma among University Education students in three</w:t>
            </w:r>
            <w:r w:rsidRPr="00294D0C">
              <w:rPr>
                <w:rFonts w:ascii="Calibri" w:eastAsia="Times New Roman" w:hAnsi="Calibri" w:cs="Calibri"/>
                <w:sz w:val="20"/>
                <w:szCs w:val="20"/>
                <w:lang w:val="en-CA"/>
              </w:rPr>
              <w:br/>
              <w:t>countries with different education systems and cultures, namely Spain, Russia, and</w:t>
            </w:r>
            <w:r w:rsidRPr="00294D0C">
              <w:rPr>
                <w:rFonts w:ascii="Calibri" w:eastAsia="Times New Roman" w:hAnsi="Calibri" w:cs="Calibri"/>
                <w:sz w:val="20"/>
                <w:szCs w:val="20"/>
                <w:lang w:val="en-CA"/>
              </w:rPr>
              <w:br/>
              <w:t>Canada</w:t>
            </w:r>
          </w:p>
        </w:tc>
        <w:tc>
          <w:tcPr>
            <w:tcW w:w="1350" w:type="dxa"/>
          </w:tcPr>
          <w:p w14:paraId="56C446FE" w14:textId="3B106485"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stigma</w:t>
            </w:r>
            <w:proofErr w:type="gramEnd"/>
          </w:p>
        </w:tc>
        <w:tc>
          <w:tcPr>
            <w:tcW w:w="1350" w:type="dxa"/>
          </w:tcPr>
          <w:p w14:paraId="7F65EDDB" w14:textId="671C3632"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 xml:space="preserve">Questionnaire on </w:t>
            </w:r>
            <w:proofErr w:type="spellStart"/>
            <w:r w:rsidRPr="00B166C0">
              <w:rPr>
                <w:rFonts w:ascii="Calibri" w:eastAsia="Times New Roman" w:hAnsi="Calibri" w:cs="Calibri"/>
                <w:sz w:val="20"/>
                <w:szCs w:val="20"/>
                <w:lang w:val="fr-CA"/>
              </w:rPr>
              <w:t>Students</w:t>
            </w:r>
            <w:proofErr w:type="spellEnd"/>
            <w:r w:rsidRPr="00B166C0">
              <w:rPr>
                <w:rFonts w:ascii="Calibri" w:eastAsia="Times New Roman" w:hAnsi="Calibri" w:cs="Calibri"/>
                <w:sz w:val="20"/>
                <w:szCs w:val="20"/>
                <w:lang w:val="fr-CA"/>
              </w:rPr>
              <w:t xml:space="preserve">’ Attitudes </w:t>
            </w:r>
            <w:proofErr w:type="spellStart"/>
            <w:r w:rsidRPr="00B166C0">
              <w:rPr>
                <w:rFonts w:ascii="Calibri" w:eastAsia="Times New Roman" w:hAnsi="Calibri" w:cs="Calibri"/>
                <w:sz w:val="20"/>
                <w:szCs w:val="20"/>
                <w:lang w:val="fr-CA"/>
              </w:rPr>
              <w:t>toward</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Schizophrenia</w:t>
            </w:r>
            <w:proofErr w:type="spellEnd"/>
            <w:r w:rsidRPr="00B166C0">
              <w:rPr>
                <w:rFonts w:ascii="Calibri" w:eastAsia="Times New Roman" w:hAnsi="Calibri" w:cs="Calibri"/>
                <w:sz w:val="20"/>
                <w:szCs w:val="20"/>
                <w:lang w:val="fr-CA"/>
              </w:rPr>
              <w:br/>
              <w:t>(QSAS)</w:t>
            </w:r>
          </w:p>
        </w:tc>
      </w:tr>
      <w:tr w:rsidR="00FA764C" w:rsidRPr="00BE2FC8" w14:paraId="3276C2CC" w14:textId="4565144E" w:rsidTr="00D8795A">
        <w:trPr>
          <w:trHeight w:val="1161"/>
        </w:trPr>
        <w:tc>
          <w:tcPr>
            <w:tcW w:w="320" w:type="dxa"/>
            <w:shd w:val="clear" w:color="auto" w:fill="auto"/>
          </w:tcPr>
          <w:p w14:paraId="4AB3D322" w14:textId="0CDDEF8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14</w:t>
            </w:r>
          </w:p>
        </w:tc>
        <w:tc>
          <w:tcPr>
            <w:tcW w:w="1093" w:type="dxa"/>
            <w:shd w:val="clear" w:color="auto" w:fill="auto"/>
          </w:tcPr>
          <w:p w14:paraId="6FB78C13" w14:textId="75BE2E0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Ginevra MC.</w:t>
            </w:r>
          </w:p>
        </w:tc>
        <w:tc>
          <w:tcPr>
            <w:tcW w:w="567" w:type="dxa"/>
            <w:shd w:val="clear" w:color="auto" w:fill="auto"/>
          </w:tcPr>
          <w:p w14:paraId="6F85B51A" w14:textId="442B522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42AC8E05" w14:textId="3E175F7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Italy</w:t>
            </w:r>
            <w:proofErr w:type="spellEnd"/>
          </w:p>
        </w:tc>
        <w:tc>
          <w:tcPr>
            <w:tcW w:w="1266" w:type="dxa"/>
            <w:shd w:val="clear" w:color="auto" w:fill="auto"/>
          </w:tcPr>
          <w:p w14:paraId="70D126F6" w14:textId="6369E834"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22D0A0B5" w14:textId="5BC54D3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Combining information with imagined contact</w:t>
            </w:r>
          </w:p>
        </w:tc>
        <w:tc>
          <w:tcPr>
            <w:tcW w:w="990" w:type="dxa"/>
            <w:shd w:val="clear" w:color="auto" w:fill="auto"/>
          </w:tcPr>
          <w:p w14:paraId="38B2049D" w14:textId="21C1DF5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2067D21B" w14:textId="5653618A"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Children</w:t>
            </w:r>
            <w:proofErr w:type="spellEnd"/>
          </w:p>
        </w:tc>
        <w:tc>
          <w:tcPr>
            <w:tcW w:w="990" w:type="dxa"/>
            <w:shd w:val="clear" w:color="auto" w:fill="auto"/>
          </w:tcPr>
          <w:p w14:paraId="49F40BD5" w14:textId="28E82ED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All Types</w:t>
            </w:r>
          </w:p>
        </w:tc>
        <w:tc>
          <w:tcPr>
            <w:tcW w:w="2430" w:type="dxa"/>
          </w:tcPr>
          <w:p w14:paraId="6F718B68" w14:textId="5F02DA1A"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examined the effectiveness of an intervention providing information about peers with sensory disability, intellectual disability, and behavioral difficulties (cognitive intervention), an intervention using imagined contact with peers with these disabilities </w:t>
            </w:r>
          </w:p>
        </w:tc>
        <w:tc>
          <w:tcPr>
            <w:tcW w:w="1350" w:type="dxa"/>
          </w:tcPr>
          <w:p w14:paraId="4FB8A3D1" w14:textId="4AE39F15"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attitudes; stereotypes; feelings toward and intentions to engage in contact with peers with disabilities; Behavioral Intentions</w:t>
            </w:r>
          </w:p>
        </w:tc>
        <w:tc>
          <w:tcPr>
            <w:tcW w:w="1350" w:type="dxa"/>
          </w:tcPr>
          <w:p w14:paraId="61597212" w14:textId="4A0B8574"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 xml:space="preserve">Questionnaire </w:t>
            </w:r>
            <w:proofErr w:type="spellStart"/>
            <w:r w:rsidRPr="00B166C0">
              <w:rPr>
                <w:rFonts w:ascii="Calibri" w:eastAsia="Times New Roman" w:hAnsi="Calibri" w:cs="Calibri"/>
                <w:sz w:val="20"/>
                <w:szCs w:val="20"/>
                <w:lang w:val="fr-CA"/>
              </w:rPr>
              <w:t>developed</w:t>
            </w:r>
            <w:proofErr w:type="spellEnd"/>
            <w:r w:rsidRPr="00B166C0">
              <w:rPr>
                <w:rFonts w:ascii="Calibri" w:eastAsia="Times New Roman" w:hAnsi="Calibri" w:cs="Calibri"/>
                <w:sz w:val="20"/>
                <w:szCs w:val="20"/>
                <w:lang w:val="fr-CA"/>
              </w:rPr>
              <w:t xml:space="preserve"> by Nota et al.,</w:t>
            </w:r>
          </w:p>
        </w:tc>
      </w:tr>
      <w:tr w:rsidR="00FA764C" w:rsidRPr="00B166C0" w14:paraId="268EAA16" w14:textId="20E21747" w:rsidTr="00D8795A">
        <w:trPr>
          <w:trHeight w:val="1742"/>
        </w:trPr>
        <w:tc>
          <w:tcPr>
            <w:tcW w:w="320" w:type="dxa"/>
            <w:shd w:val="clear" w:color="auto" w:fill="auto"/>
          </w:tcPr>
          <w:p w14:paraId="111BCC7A" w14:textId="53F52AC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15</w:t>
            </w:r>
          </w:p>
        </w:tc>
        <w:tc>
          <w:tcPr>
            <w:tcW w:w="1093" w:type="dxa"/>
            <w:shd w:val="clear" w:color="auto" w:fill="auto"/>
          </w:tcPr>
          <w:p w14:paraId="728018EB" w14:textId="1859C6C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Goh CMJ.</w:t>
            </w:r>
          </w:p>
        </w:tc>
        <w:tc>
          <w:tcPr>
            <w:tcW w:w="567" w:type="dxa"/>
            <w:shd w:val="clear" w:color="auto" w:fill="auto"/>
          </w:tcPr>
          <w:p w14:paraId="3748DCD8" w14:textId="7F409E2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03E4A580" w14:textId="5613B80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Singapore</w:t>
            </w:r>
          </w:p>
        </w:tc>
        <w:tc>
          <w:tcPr>
            <w:tcW w:w="1266" w:type="dxa"/>
            <w:shd w:val="clear" w:color="auto" w:fill="auto"/>
          </w:tcPr>
          <w:p w14:paraId="75ADD8AB" w14:textId="43B792E6"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295E1429" w14:textId="1FE512E2"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19384309" w14:textId="00CC13F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1E707774" w14:textId="73CD012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5BA3660B" w14:textId="2D3F8AF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3BFC1358" w14:textId="714823BF"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evaluate the effects of an anti-stigma intervention on attitudes towards depression in university students</w:t>
            </w:r>
          </w:p>
        </w:tc>
        <w:tc>
          <w:tcPr>
            <w:tcW w:w="1350" w:type="dxa"/>
          </w:tcPr>
          <w:p w14:paraId="0C6E3BD2" w14:textId="770BF3F6"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attitudes</w:t>
            </w:r>
            <w:proofErr w:type="gramEnd"/>
          </w:p>
        </w:tc>
        <w:tc>
          <w:tcPr>
            <w:tcW w:w="1350" w:type="dxa"/>
          </w:tcPr>
          <w:p w14:paraId="486BB0B1" w14:textId="7AA3091C"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Community Attitudes towards Mental Illness (CAMI) scale </w:t>
            </w:r>
          </w:p>
        </w:tc>
      </w:tr>
      <w:tr w:rsidR="00FA764C" w:rsidRPr="00B166C0" w14:paraId="2B3C18CC" w14:textId="533F2198" w:rsidTr="00D8795A">
        <w:trPr>
          <w:trHeight w:val="1452"/>
        </w:trPr>
        <w:tc>
          <w:tcPr>
            <w:tcW w:w="320" w:type="dxa"/>
            <w:shd w:val="clear" w:color="auto" w:fill="auto"/>
          </w:tcPr>
          <w:p w14:paraId="4A1FCBA8" w14:textId="5D05C8B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16</w:t>
            </w:r>
          </w:p>
        </w:tc>
        <w:tc>
          <w:tcPr>
            <w:tcW w:w="1093" w:type="dxa"/>
            <w:shd w:val="clear" w:color="auto" w:fill="auto"/>
          </w:tcPr>
          <w:p w14:paraId="40D4D8AD" w14:textId="58842B3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Gordon SE.</w:t>
            </w:r>
          </w:p>
        </w:tc>
        <w:tc>
          <w:tcPr>
            <w:tcW w:w="567" w:type="dxa"/>
            <w:shd w:val="clear" w:color="auto" w:fill="auto"/>
          </w:tcPr>
          <w:p w14:paraId="40894D39" w14:textId="45EDD2E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B8AF3DA" w14:textId="4C44653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New </w:t>
            </w:r>
            <w:proofErr w:type="spellStart"/>
            <w:r w:rsidRPr="00B166C0">
              <w:rPr>
                <w:rFonts w:ascii="Calibri" w:eastAsia="Times New Roman" w:hAnsi="Calibri" w:cs="Calibri"/>
                <w:sz w:val="20"/>
                <w:szCs w:val="20"/>
                <w:lang w:val="fr-CA"/>
              </w:rPr>
              <w:t>Zealand</w:t>
            </w:r>
            <w:proofErr w:type="spellEnd"/>
          </w:p>
        </w:tc>
        <w:tc>
          <w:tcPr>
            <w:tcW w:w="1266" w:type="dxa"/>
            <w:shd w:val="clear" w:color="auto" w:fill="auto"/>
          </w:tcPr>
          <w:p w14:paraId="3CB9BC73" w14:textId="4077F3BF"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3C7F61D7" w14:textId="1CD929EA"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7DD95BAE" w14:textId="256E73A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169F159A" w14:textId="640CB0B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700C844B" w14:textId="4EF9896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323C379D" w14:textId="160BFC4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assess and compare attitudes of medical students in response to two service-user-led anti-stigma and discrimination education programmes</w:t>
            </w:r>
          </w:p>
        </w:tc>
        <w:tc>
          <w:tcPr>
            <w:tcW w:w="1350" w:type="dxa"/>
          </w:tcPr>
          <w:p w14:paraId="320F1EBD" w14:textId="181E46A7"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Attitudes</w:t>
            </w:r>
          </w:p>
        </w:tc>
        <w:tc>
          <w:tcPr>
            <w:tcW w:w="1350" w:type="dxa"/>
          </w:tcPr>
          <w:p w14:paraId="7BB3428D" w14:textId="15B05B4A"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Opening Minds Stigma Scale for Health Care Providers (OMS-HC-20) </w:t>
            </w:r>
          </w:p>
        </w:tc>
      </w:tr>
      <w:tr w:rsidR="00FA764C" w:rsidRPr="00B166C0" w14:paraId="1D5F42C1" w14:textId="58CBABFF" w:rsidTr="00D8795A">
        <w:trPr>
          <w:trHeight w:val="871"/>
        </w:trPr>
        <w:tc>
          <w:tcPr>
            <w:tcW w:w="320" w:type="dxa"/>
            <w:shd w:val="clear" w:color="auto" w:fill="auto"/>
          </w:tcPr>
          <w:p w14:paraId="3B902526" w14:textId="195EBBB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17</w:t>
            </w:r>
          </w:p>
        </w:tc>
        <w:tc>
          <w:tcPr>
            <w:tcW w:w="1093" w:type="dxa"/>
            <w:shd w:val="clear" w:color="auto" w:fill="auto"/>
          </w:tcPr>
          <w:p w14:paraId="23EDF0E2" w14:textId="6E53282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Hapuarachchi</w:t>
            </w:r>
            <w:proofErr w:type="spellEnd"/>
            <w:r w:rsidRPr="00B166C0">
              <w:rPr>
                <w:rFonts w:ascii="Calibri" w:eastAsia="Times New Roman" w:hAnsi="Calibri" w:cs="Calibri"/>
                <w:sz w:val="20"/>
                <w:szCs w:val="20"/>
                <w:lang w:val="fr-CA"/>
              </w:rPr>
              <w:t xml:space="preserve"> RB.</w:t>
            </w:r>
          </w:p>
        </w:tc>
        <w:tc>
          <w:tcPr>
            <w:tcW w:w="567" w:type="dxa"/>
            <w:shd w:val="clear" w:color="auto" w:fill="auto"/>
          </w:tcPr>
          <w:p w14:paraId="7A3ECBEA" w14:textId="0CBB39A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6965E2FC" w14:textId="72CB04C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Sri Lanka</w:t>
            </w:r>
          </w:p>
        </w:tc>
        <w:tc>
          <w:tcPr>
            <w:tcW w:w="1266" w:type="dxa"/>
            <w:shd w:val="clear" w:color="auto" w:fill="auto"/>
          </w:tcPr>
          <w:p w14:paraId="04C1DF7A" w14:textId="3AE80B55"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1CA6FD73" w14:textId="016FAEE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4D55EC1C" w14:textId="6994670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744FC503" w14:textId="70E2EAE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Caregivers</w:t>
            </w:r>
            <w:proofErr w:type="spellEnd"/>
          </w:p>
        </w:tc>
        <w:tc>
          <w:tcPr>
            <w:tcW w:w="990" w:type="dxa"/>
            <w:shd w:val="clear" w:color="auto" w:fill="auto"/>
          </w:tcPr>
          <w:p w14:paraId="3345F1F0" w14:textId="235CE81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Schizophrenia</w:t>
            </w:r>
            <w:proofErr w:type="spellEnd"/>
          </w:p>
        </w:tc>
        <w:tc>
          <w:tcPr>
            <w:tcW w:w="2430" w:type="dxa"/>
          </w:tcPr>
          <w:p w14:paraId="48939F92" w14:textId="28E764F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describe perceived stigma among care givers of patients with schizophrenia attending outpatient clinics of NIMH</w:t>
            </w:r>
          </w:p>
        </w:tc>
        <w:tc>
          <w:tcPr>
            <w:tcW w:w="1350" w:type="dxa"/>
          </w:tcPr>
          <w:p w14:paraId="6C1227A8" w14:textId="5917F983"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stigma</w:t>
            </w:r>
            <w:proofErr w:type="gramEnd"/>
          </w:p>
        </w:tc>
        <w:tc>
          <w:tcPr>
            <w:tcW w:w="1350" w:type="dxa"/>
          </w:tcPr>
          <w:p w14:paraId="3D5D90DC" w14:textId="362C99A0"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Self-</w:t>
            </w:r>
            <w:proofErr w:type="spellStart"/>
            <w:r w:rsidRPr="00B166C0">
              <w:rPr>
                <w:rFonts w:ascii="Calibri" w:eastAsia="Times New Roman" w:hAnsi="Calibri" w:cs="Calibri"/>
                <w:sz w:val="20"/>
                <w:szCs w:val="20"/>
                <w:lang w:val="fr-CA"/>
              </w:rPr>
              <w:t>administered</w:t>
            </w:r>
            <w:proofErr w:type="spellEnd"/>
            <w:r w:rsidRPr="00B166C0">
              <w:rPr>
                <w:rFonts w:ascii="Calibri" w:eastAsia="Times New Roman" w:hAnsi="Calibri" w:cs="Calibri"/>
                <w:sz w:val="20"/>
                <w:szCs w:val="20"/>
                <w:lang w:val="fr-CA"/>
              </w:rPr>
              <w:t xml:space="preserve"> 10-item questionnaire</w:t>
            </w:r>
          </w:p>
        </w:tc>
      </w:tr>
      <w:tr w:rsidR="00FA764C" w:rsidRPr="00B166C0" w14:paraId="13960619" w14:textId="3F83FB55" w:rsidTr="00D8795A">
        <w:trPr>
          <w:trHeight w:val="1229"/>
        </w:trPr>
        <w:tc>
          <w:tcPr>
            <w:tcW w:w="320" w:type="dxa"/>
            <w:shd w:val="clear" w:color="auto" w:fill="auto"/>
          </w:tcPr>
          <w:p w14:paraId="6A90B34A" w14:textId="09E6940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18</w:t>
            </w:r>
          </w:p>
        </w:tc>
        <w:tc>
          <w:tcPr>
            <w:tcW w:w="1093" w:type="dxa"/>
            <w:shd w:val="clear" w:color="auto" w:fill="auto"/>
          </w:tcPr>
          <w:p w14:paraId="4C3AFB2B" w14:textId="76E06CF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Hearst MO.</w:t>
            </w:r>
          </w:p>
        </w:tc>
        <w:tc>
          <w:tcPr>
            <w:tcW w:w="567" w:type="dxa"/>
            <w:shd w:val="clear" w:color="auto" w:fill="auto"/>
          </w:tcPr>
          <w:p w14:paraId="0DC27FEF" w14:textId="58C5A8F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560E038A" w14:textId="01DE8739"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Zambia</w:t>
            </w:r>
            <w:proofErr w:type="spellEnd"/>
          </w:p>
        </w:tc>
        <w:tc>
          <w:tcPr>
            <w:tcW w:w="1266" w:type="dxa"/>
            <w:shd w:val="clear" w:color="auto" w:fill="auto"/>
          </w:tcPr>
          <w:p w14:paraId="72AAAEDB" w14:textId="121D905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1902ECB7" w14:textId="68A972E6"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203FE45A" w14:textId="5B6EDF56"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Schools</w:t>
            </w:r>
            <w:proofErr w:type="spellEnd"/>
          </w:p>
        </w:tc>
        <w:tc>
          <w:tcPr>
            <w:tcW w:w="1080" w:type="dxa"/>
            <w:shd w:val="clear" w:color="auto" w:fill="auto"/>
          </w:tcPr>
          <w:p w14:paraId="4E280931" w14:textId="4DF0973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70F574FD" w14:textId="20E0164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All Types</w:t>
            </w:r>
          </w:p>
        </w:tc>
        <w:tc>
          <w:tcPr>
            <w:tcW w:w="2430" w:type="dxa"/>
          </w:tcPr>
          <w:p w14:paraId="368DBF9A" w14:textId="3566053F"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reduce stigma towards children with disabilities living in family-based care</w:t>
            </w:r>
          </w:p>
        </w:tc>
        <w:tc>
          <w:tcPr>
            <w:tcW w:w="1350" w:type="dxa"/>
          </w:tcPr>
          <w:p w14:paraId="79B129F1" w14:textId="36F7EF0F"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reduce community-level stigma towards children with disabilities</w:t>
            </w:r>
          </w:p>
        </w:tc>
        <w:tc>
          <w:tcPr>
            <w:tcW w:w="1350" w:type="dxa"/>
          </w:tcPr>
          <w:p w14:paraId="7811393A" w14:textId="31AFACD5" w:rsidR="00D8795A" w:rsidRPr="00294D0C" w:rsidRDefault="00D8795A" w:rsidP="00D8795A">
            <w:pPr>
              <w:rPr>
                <w:rFonts w:cstheme="minorHAnsi"/>
                <w:sz w:val="20"/>
                <w:szCs w:val="20"/>
                <w:lang w:val="en-CA"/>
              </w:rPr>
            </w:pPr>
            <w:proofErr w:type="spellStart"/>
            <w:r w:rsidRPr="00294D0C">
              <w:rPr>
                <w:rFonts w:ascii="Calibri" w:eastAsia="Times New Roman" w:hAnsi="Calibri" w:cs="Calibri"/>
                <w:sz w:val="20"/>
                <w:szCs w:val="20"/>
                <w:lang w:val="en-CA"/>
              </w:rPr>
              <w:t>Kusamalaþwas</w:t>
            </w:r>
            <w:proofErr w:type="spellEnd"/>
            <w:r w:rsidRPr="00294D0C">
              <w:rPr>
                <w:rFonts w:ascii="Calibri" w:eastAsia="Times New Roman" w:hAnsi="Calibri" w:cs="Calibri"/>
                <w:sz w:val="20"/>
                <w:szCs w:val="20"/>
                <w:lang w:val="en-CA"/>
              </w:rPr>
              <w:t xml:space="preserve"> a feasible, acceptable and broad reach with limited program impact.</w:t>
            </w:r>
          </w:p>
        </w:tc>
      </w:tr>
      <w:tr w:rsidR="00FA764C" w:rsidRPr="00B166C0" w14:paraId="5781C188" w14:textId="5225C6D8" w:rsidTr="00D8795A">
        <w:trPr>
          <w:trHeight w:val="1205"/>
        </w:trPr>
        <w:tc>
          <w:tcPr>
            <w:tcW w:w="320" w:type="dxa"/>
            <w:shd w:val="clear" w:color="auto" w:fill="auto"/>
          </w:tcPr>
          <w:p w14:paraId="7D74AE0B" w14:textId="27B79C1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19</w:t>
            </w:r>
          </w:p>
        </w:tc>
        <w:tc>
          <w:tcPr>
            <w:tcW w:w="1093" w:type="dxa"/>
            <w:shd w:val="clear" w:color="auto" w:fill="auto"/>
          </w:tcPr>
          <w:p w14:paraId="0045C859" w14:textId="5D0A538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Henderson C.</w:t>
            </w:r>
          </w:p>
        </w:tc>
        <w:tc>
          <w:tcPr>
            <w:tcW w:w="567" w:type="dxa"/>
            <w:shd w:val="clear" w:color="auto" w:fill="auto"/>
          </w:tcPr>
          <w:p w14:paraId="1023A4A0" w14:textId="50A52A6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40293D03" w14:textId="37CA8662"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0916782E" w14:textId="56B9437B"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3E0D3941" w14:textId="779E8C6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1C5A4377" w14:textId="76DF36B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4DDADF55" w14:textId="58F100F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60B69512" w14:textId="4E48A36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48638450" w14:textId="6AFFC3F4"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This study investigates changes in stigma-related public knowledge, attitudes and desire for social distance in England since Time to Change began in 2008GÇô19 and for 2017GÇô19</w:t>
            </w:r>
          </w:p>
        </w:tc>
        <w:tc>
          <w:tcPr>
            <w:tcW w:w="1350" w:type="dxa"/>
          </w:tcPr>
          <w:p w14:paraId="3334E8BA" w14:textId="26D4C39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measure of attitudes; measures of knowledge and desire for social distance </w:t>
            </w:r>
          </w:p>
        </w:tc>
        <w:tc>
          <w:tcPr>
            <w:tcW w:w="1350" w:type="dxa"/>
          </w:tcPr>
          <w:p w14:paraId="2C2750A2" w14:textId="24E08D52"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Mental Health</w:t>
            </w:r>
            <w:r w:rsidRPr="00294D0C">
              <w:rPr>
                <w:rFonts w:ascii="Calibri" w:eastAsia="Times New Roman" w:hAnsi="Calibri" w:cs="Calibri"/>
                <w:sz w:val="20"/>
                <w:szCs w:val="20"/>
                <w:lang w:val="en-CA"/>
              </w:rPr>
              <w:br/>
              <w:t>Knowledge Schedule (MAKS), Community Attitudes towards the Mentally ill scale (CAMI), Star Social Distance Scale</w:t>
            </w:r>
          </w:p>
        </w:tc>
      </w:tr>
      <w:tr w:rsidR="00FA764C" w:rsidRPr="00B166C0" w14:paraId="7284C619" w14:textId="4FDFDD06" w:rsidTr="00D8795A">
        <w:trPr>
          <w:trHeight w:val="871"/>
        </w:trPr>
        <w:tc>
          <w:tcPr>
            <w:tcW w:w="320" w:type="dxa"/>
            <w:shd w:val="clear" w:color="auto" w:fill="auto"/>
          </w:tcPr>
          <w:p w14:paraId="27EA7120" w14:textId="192354B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w:t>
            </w:r>
          </w:p>
        </w:tc>
        <w:tc>
          <w:tcPr>
            <w:tcW w:w="1093" w:type="dxa"/>
            <w:shd w:val="clear" w:color="auto" w:fill="auto"/>
          </w:tcPr>
          <w:p w14:paraId="68028F9F" w14:textId="0F759D2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Hunter SW.</w:t>
            </w:r>
          </w:p>
        </w:tc>
        <w:tc>
          <w:tcPr>
            <w:tcW w:w="567" w:type="dxa"/>
            <w:shd w:val="clear" w:color="auto" w:fill="auto"/>
          </w:tcPr>
          <w:p w14:paraId="454CAD0A" w14:textId="772B674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281F01A4" w14:textId="6671088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488EB044" w14:textId="50E8065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250D09AE" w14:textId="4354BEF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00391E0C" w14:textId="7A51846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2A4270ED" w14:textId="7192E24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Healthcare </w:t>
            </w:r>
            <w:proofErr w:type="spellStart"/>
            <w:r w:rsidRPr="00B166C0">
              <w:rPr>
                <w:rFonts w:ascii="Calibri" w:eastAsia="Times New Roman" w:hAnsi="Calibri" w:cs="Calibri"/>
                <w:sz w:val="20"/>
                <w:szCs w:val="20"/>
                <w:lang w:val="fr-CA"/>
              </w:rPr>
              <w:t>Professionals</w:t>
            </w:r>
            <w:proofErr w:type="spellEnd"/>
          </w:p>
        </w:tc>
        <w:tc>
          <w:tcPr>
            <w:tcW w:w="990" w:type="dxa"/>
            <w:shd w:val="clear" w:color="auto" w:fill="auto"/>
          </w:tcPr>
          <w:p w14:paraId="51F30146" w14:textId="2D2EF3B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p>
        </w:tc>
        <w:tc>
          <w:tcPr>
            <w:tcW w:w="2430" w:type="dxa"/>
          </w:tcPr>
          <w:p w14:paraId="6D8FD196" w14:textId="7955F7A0" w:rsidR="00D8795A" w:rsidRPr="00294D0C" w:rsidRDefault="00D8795A" w:rsidP="00D8795A">
            <w:pPr>
              <w:rPr>
                <w:rFonts w:cstheme="minorHAnsi"/>
                <w:sz w:val="20"/>
                <w:szCs w:val="20"/>
                <w:lang w:val="en-CA"/>
              </w:rPr>
            </w:pPr>
            <w:r w:rsidRPr="00AA6293">
              <w:rPr>
                <w:rFonts w:ascii="Calibri" w:eastAsia="Times New Roman" w:hAnsi="Calibri" w:cs="Calibri"/>
                <w:sz w:val="20"/>
                <w:szCs w:val="20"/>
                <w:lang w:val="en-CA"/>
              </w:rPr>
              <w:t xml:space="preserve"> </w:t>
            </w:r>
            <w:r w:rsidRPr="00294D0C">
              <w:rPr>
                <w:rFonts w:ascii="Calibri" w:eastAsia="Times New Roman" w:hAnsi="Calibri" w:cs="Calibri"/>
                <w:sz w:val="20"/>
                <w:szCs w:val="20"/>
                <w:lang w:val="en-CA"/>
              </w:rPr>
              <w:t>to assess personal, educational, and clinical experiences on physiotherapists'  attitudes toward working with people with dementia</w:t>
            </w:r>
          </w:p>
        </w:tc>
        <w:tc>
          <w:tcPr>
            <w:tcW w:w="1350" w:type="dxa"/>
          </w:tcPr>
          <w:p w14:paraId="608906CE" w14:textId="79616A8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dementia knowledge, confidence, and attitudes</w:t>
            </w:r>
          </w:p>
        </w:tc>
        <w:tc>
          <w:tcPr>
            <w:tcW w:w="1350" w:type="dxa"/>
          </w:tcPr>
          <w:p w14:paraId="56C59C59" w14:textId="57918E0C"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 xml:space="preserve">Questionnaire </w:t>
            </w:r>
            <w:proofErr w:type="spellStart"/>
            <w:r w:rsidRPr="00B166C0">
              <w:rPr>
                <w:rFonts w:ascii="Calibri" w:eastAsia="Times New Roman" w:hAnsi="Calibri" w:cs="Calibri"/>
                <w:sz w:val="20"/>
                <w:szCs w:val="20"/>
                <w:lang w:val="fr-CA"/>
              </w:rPr>
              <w:t>covered</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seven</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domains</w:t>
            </w:r>
            <w:proofErr w:type="spellEnd"/>
          </w:p>
        </w:tc>
      </w:tr>
      <w:tr w:rsidR="00FA764C" w:rsidRPr="00B166C0" w14:paraId="46BCC9D5" w14:textId="59181AE2" w:rsidTr="00D8795A">
        <w:trPr>
          <w:trHeight w:val="1742"/>
        </w:trPr>
        <w:tc>
          <w:tcPr>
            <w:tcW w:w="320" w:type="dxa"/>
            <w:shd w:val="clear" w:color="auto" w:fill="auto"/>
          </w:tcPr>
          <w:p w14:paraId="6AB0ADF5" w14:textId="48CF782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21</w:t>
            </w:r>
          </w:p>
        </w:tc>
        <w:tc>
          <w:tcPr>
            <w:tcW w:w="1093" w:type="dxa"/>
            <w:shd w:val="clear" w:color="auto" w:fill="auto"/>
          </w:tcPr>
          <w:p w14:paraId="170E7A08" w14:textId="2D30127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Janssens KME.</w:t>
            </w:r>
          </w:p>
        </w:tc>
        <w:tc>
          <w:tcPr>
            <w:tcW w:w="567" w:type="dxa"/>
            <w:shd w:val="clear" w:color="auto" w:fill="auto"/>
          </w:tcPr>
          <w:p w14:paraId="216C3935" w14:textId="160D14D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3191B89E" w14:textId="672E6299"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Netherlands</w:t>
            </w:r>
            <w:proofErr w:type="spellEnd"/>
          </w:p>
        </w:tc>
        <w:tc>
          <w:tcPr>
            <w:tcW w:w="1266" w:type="dxa"/>
            <w:shd w:val="clear" w:color="auto" w:fill="auto"/>
          </w:tcPr>
          <w:p w14:paraId="3E6457BF" w14:textId="26EC981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2A8705C4" w14:textId="7A697BB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18F4FFB4" w14:textId="25C4890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0A026B85" w14:textId="21B3919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Managers</w:t>
            </w:r>
          </w:p>
        </w:tc>
        <w:tc>
          <w:tcPr>
            <w:tcW w:w="990" w:type="dxa"/>
            <w:shd w:val="clear" w:color="auto" w:fill="auto"/>
          </w:tcPr>
          <w:p w14:paraId="19E3799A" w14:textId="04055BF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5D4DAA2F" w14:textId="66C19F9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evaluate line managers' knowledge and attitudes concerning job applicants with mental health problems (MHP), and to assess which factors are associated with the intention (not) to hire an applicant with MHP</w:t>
            </w:r>
          </w:p>
        </w:tc>
        <w:tc>
          <w:tcPr>
            <w:tcW w:w="1350" w:type="dxa"/>
          </w:tcPr>
          <w:p w14:paraId="6A2500EF" w14:textId="5A5071C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knowledge, attitudes and </w:t>
            </w:r>
            <w:proofErr w:type="gramStart"/>
            <w:r w:rsidRPr="00294D0C">
              <w:rPr>
                <w:rFonts w:ascii="Calibri" w:eastAsia="Times New Roman" w:hAnsi="Calibri" w:cs="Calibri"/>
                <w:sz w:val="20"/>
                <w:szCs w:val="20"/>
                <w:lang w:val="en-CA"/>
              </w:rPr>
              <w:t>experiences  concerning</w:t>
            </w:r>
            <w:proofErr w:type="gramEnd"/>
            <w:r w:rsidRPr="00294D0C">
              <w:rPr>
                <w:rFonts w:ascii="Calibri" w:eastAsia="Times New Roman" w:hAnsi="Calibri" w:cs="Calibri"/>
                <w:sz w:val="20"/>
                <w:szCs w:val="20"/>
                <w:lang w:val="en-CA"/>
              </w:rPr>
              <w:t xml:space="preserve"> applicants/employees with MHP</w:t>
            </w:r>
          </w:p>
        </w:tc>
        <w:tc>
          <w:tcPr>
            <w:tcW w:w="1350" w:type="dxa"/>
          </w:tcPr>
          <w:p w14:paraId="42E474CF" w14:textId="6E47F5A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Questionnaire  developed fitting the purpose of this study</w:t>
            </w:r>
          </w:p>
        </w:tc>
      </w:tr>
      <w:tr w:rsidR="00FA764C" w:rsidRPr="00B166C0" w14:paraId="0976FE94" w14:textId="1320A9CF" w:rsidTr="00D8795A">
        <w:trPr>
          <w:trHeight w:val="3466"/>
        </w:trPr>
        <w:tc>
          <w:tcPr>
            <w:tcW w:w="320" w:type="dxa"/>
            <w:shd w:val="clear" w:color="auto" w:fill="auto"/>
          </w:tcPr>
          <w:p w14:paraId="5397D5C2" w14:textId="050AAA3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22</w:t>
            </w:r>
          </w:p>
        </w:tc>
        <w:tc>
          <w:tcPr>
            <w:tcW w:w="1093" w:type="dxa"/>
            <w:shd w:val="clear" w:color="auto" w:fill="auto"/>
          </w:tcPr>
          <w:p w14:paraId="02F0441A" w14:textId="4C275D6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Javed A.</w:t>
            </w:r>
          </w:p>
        </w:tc>
        <w:tc>
          <w:tcPr>
            <w:tcW w:w="567" w:type="dxa"/>
            <w:shd w:val="clear" w:color="auto" w:fill="auto"/>
          </w:tcPr>
          <w:p w14:paraId="56715E01" w14:textId="11B6D9F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15E9440" w14:textId="2534429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Pakistan</w:t>
            </w:r>
          </w:p>
        </w:tc>
        <w:tc>
          <w:tcPr>
            <w:tcW w:w="1266" w:type="dxa"/>
            <w:shd w:val="clear" w:color="auto" w:fill="auto"/>
          </w:tcPr>
          <w:p w14:paraId="746A02BC" w14:textId="1CA4869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21F7DBF0" w14:textId="2733FE01"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Inclusive mental</w:t>
            </w:r>
            <w:r w:rsidRPr="00294D0C">
              <w:rPr>
                <w:rFonts w:ascii="Calibri" w:eastAsia="Times New Roman" w:hAnsi="Calibri" w:cs="Calibri"/>
                <w:sz w:val="20"/>
                <w:szCs w:val="20"/>
                <w:lang w:val="en-CA"/>
              </w:rPr>
              <w:br/>
              <w:t>health policies and legislations; Awareness programs; capacity building of</w:t>
            </w:r>
            <w:r w:rsidRPr="00294D0C">
              <w:rPr>
                <w:rFonts w:ascii="Calibri" w:eastAsia="Times New Roman" w:hAnsi="Calibri" w:cs="Calibri"/>
                <w:sz w:val="20"/>
                <w:szCs w:val="20"/>
                <w:lang w:val="en-CA"/>
              </w:rPr>
              <w:br/>
              <w:t>mental health workforce;  improved access to mental</w:t>
            </w:r>
            <w:r w:rsidRPr="00294D0C">
              <w:rPr>
                <w:rFonts w:ascii="Calibri" w:eastAsia="Times New Roman" w:hAnsi="Calibri" w:cs="Calibri"/>
                <w:sz w:val="20"/>
                <w:szCs w:val="20"/>
                <w:lang w:val="en-CA"/>
              </w:rPr>
              <w:br/>
              <w:t>health services</w:t>
            </w:r>
          </w:p>
        </w:tc>
        <w:tc>
          <w:tcPr>
            <w:tcW w:w="990" w:type="dxa"/>
            <w:shd w:val="clear" w:color="auto" w:fill="auto"/>
          </w:tcPr>
          <w:p w14:paraId="3CBD408F" w14:textId="0720A1D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43627488" w14:textId="7B6ED61D"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Low- and middle-income countries</w:t>
            </w:r>
          </w:p>
        </w:tc>
        <w:tc>
          <w:tcPr>
            <w:tcW w:w="990" w:type="dxa"/>
            <w:shd w:val="clear" w:color="auto" w:fill="auto"/>
          </w:tcPr>
          <w:p w14:paraId="331D634B" w14:textId="6C70180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586CDAC0" w14:textId="7E54CF8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This paper explores various aspects of stigma towards mental health with a focus on LMICs and assesses measures to increase help-seeking and access to and uptake of mental health services.</w:t>
            </w:r>
          </w:p>
        </w:tc>
        <w:tc>
          <w:tcPr>
            <w:tcW w:w="1350" w:type="dxa"/>
          </w:tcPr>
          <w:p w14:paraId="61A3794F" w14:textId="43E161CB"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36667BF7" w14:textId="754CAA6E"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58B266ED" w14:textId="2E5817D1" w:rsidTr="00D8795A">
        <w:trPr>
          <w:trHeight w:val="1161"/>
        </w:trPr>
        <w:tc>
          <w:tcPr>
            <w:tcW w:w="320" w:type="dxa"/>
            <w:shd w:val="clear" w:color="auto" w:fill="auto"/>
          </w:tcPr>
          <w:p w14:paraId="35112E6F" w14:textId="5B35A1D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23</w:t>
            </w:r>
          </w:p>
        </w:tc>
        <w:tc>
          <w:tcPr>
            <w:tcW w:w="1093" w:type="dxa"/>
            <w:shd w:val="clear" w:color="auto" w:fill="auto"/>
          </w:tcPr>
          <w:p w14:paraId="6F2F3AC7" w14:textId="7D1D61F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Jones SC.</w:t>
            </w:r>
          </w:p>
        </w:tc>
        <w:tc>
          <w:tcPr>
            <w:tcW w:w="567" w:type="dxa"/>
            <w:shd w:val="clear" w:color="auto" w:fill="auto"/>
          </w:tcPr>
          <w:p w14:paraId="01EED810" w14:textId="2686E34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2D32ED9D" w14:textId="76B3AC19"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Australia</w:t>
            </w:r>
            <w:proofErr w:type="spellEnd"/>
          </w:p>
        </w:tc>
        <w:tc>
          <w:tcPr>
            <w:tcW w:w="1266" w:type="dxa"/>
            <w:shd w:val="clear" w:color="auto" w:fill="auto"/>
          </w:tcPr>
          <w:p w14:paraId="15D26951" w14:textId="177309D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441F14A1" w14:textId="36A34F6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776733E9" w14:textId="7EFBA2B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4D3F602A" w14:textId="6468FA2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1359021A" w14:textId="1DF2C2C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Autism</w:t>
            </w:r>
            <w:proofErr w:type="spellEnd"/>
          </w:p>
        </w:tc>
        <w:tc>
          <w:tcPr>
            <w:tcW w:w="2430" w:type="dxa"/>
          </w:tcPr>
          <w:p w14:paraId="1861F2BA" w14:textId="5CCEBEA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explored community attitudes to autism in Australia; and autistic people and their families' perspectives of community attitudes</w:t>
            </w:r>
          </w:p>
        </w:tc>
        <w:tc>
          <w:tcPr>
            <w:tcW w:w="1350" w:type="dxa"/>
          </w:tcPr>
          <w:p w14:paraId="41EAA2A3" w14:textId="33DC2F1E"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community</w:t>
            </w:r>
            <w:proofErr w:type="spellEnd"/>
            <w:proofErr w:type="gramEnd"/>
            <w:r w:rsidRPr="00B166C0">
              <w:rPr>
                <w:rFonts w:ascii="Calibri" w:eastAsia="Times New Roman" w:hAnsi="Calibri" w:cs="Calibri"/>
                <w:sz w:val="20"/>
                <w:szCs w:val="20"/>
                <w:lang w:val="fr-CA"/>
              </w:rPr>
              <w:t xml:space="preserve"> attitudes to </w:t>
            </w:r>
            <w:proofErr w:type="spellStart"/>
            <w:r w:rsidRPr="00B166C0">
              <w:rPr>
                <w:rFonts w:ascii="Calibri" w:eastAsia="Times New Roman" w:hAnsi="Calibri" w:cs="Calibri"/>
                <w:sz w:val="20"/>
                <w:szCs w:val="20"/>
                <w:lang w:val="fr-CA"/>
              </w:rPr>
              <w:t>autism</w:t>
            </w:r>
            <w:proofErr w:type="spellEnd"/>
          </w:p>
        </w:tc>
        <w:tc>
          <w:tcPr>
            <w:tcW w:w="1350" w:type="dxa"/>
          </w:tcPr>
          <w:p w14:paraId="03657BFB" w14:textId="5734A736"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Questionnaire  developed fitting the purpose of this study</w:t>
            </w:r>
          </w:p>
        </w:tc>
      </w:tr>
      <w:tr w:rsidR="00FA764C" w:rsidRPr="00B166C0" w14:paraId="736B030A" w14:textId="1AFF7E6F" w:rsidTr="00D8795A">
        <w:trPr>
          <w:trHeight w:val="871"/>
        </w:trPr>
        <w:tc>
          <w:tcPr>
            <w:tcW w:w="320" w:type="dxa"/>
            <w:shd w:val="clear" w:color="auto" w:fill="auto"/>
          </w:tcPr>
          <w:p w14:paraId="4F2376E0" w14:textId="7E4A445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24</w:t>
            </w:r>
          </w:p>
        </w:tc>
        <w:tc>
          <w:tcPr>
            <w:tcW w:w="1093" w:type="dxa"/>
            <w:shd w:val="clear" w:color="auto" w:fill="auto"/>
          </w:tcPr>
          <w:p w14:paraId="1E9454FB" w14:textId="290214CD"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Kalargyrou</w:t>
            </w:r>
            <w:proofErr w:type="spellEnd"/>
            <w:r w:rsidRPr="00B166C0">
              <w:rPr>
                <w:rFonts w:ascii="Calibri" w:eastAsia="Times New Roman" w:hAnsi="Calibri" w:cs="Calibri"/>
                <w:sz w:val="20"/>
                <w:szCs w:val="20"/>
                <w:lang w:val="fr-CA"/>
              </w:rPr>
              <w:t xml:space="preserve"> V.</w:t>
            </w:r>
          </w:p>
        </w:tc>
        <w:tc>
          <w:tcPr>
            <w:tcW w:w="567" w:type="dxa"/>
            <w:shd w:val="clear" w:color="auto" w:fill="auto"/>
          </w:tcPr>
          <w:p w14:paraId="3B8CE059" w14:textId="1649E2E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3A67D182" w14:textId="349D66B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Austria</w:t>
            </w:r>
            <w:proofErr w:type="spellEnd"/>
          </w:p>
        </w:tc>
        <w:tc>
          <w:tcPr>
            <w:tcW w:w="1266" w:type="dxa"/>
            <w:shd w:val="clear" w:color="auto" w:fill="auto"/>
          </w:tcPr>
          <w:p w14:paraId="3BDD4A88" w14:textId="269666E6"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3381293C" w14:textId="6DF916E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7D17B6DD" w14:textId="470C4EE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11CF34D9" w14:textId="288DB6A3"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552B2659" w14:textId="3B92B7A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Physical </w:t>
            </w:r>
            <w:proofErr w:type="spellStart"/>
            <w:r w:rsidRPr="00B166C0">
              <w:rPr>
                <w:rFonts w:ascii="Calibri" w:eastAsia="Times New Roman" w:hAnsi="Calibri" w:cs="Calibri"/>
                <w:sz w:val="20"/>
                <w:szCs w:val="20"/>
                <w:lang w:val="fr-CA"/>
              </w:rPr>
              <w:t>disabilities</w:t>
            </w:r>
            <w:proofErr w:type="spellEnd"/>
          </w:p>
        </w:tc>
        <w:tc>
          <w:tcPr>
            <w:tcW w:w="2430" w:type="dxa"/>
          </w:tcPr>
          <w:p w14:paraId="03374FA1" w14:textId="1EDB16FF"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First, the study seeks to examine how social context (i.e., work, dating, marriage) influences attitudes toward people with physical disabilities (PWPDs). Second, it examines potential influence of participant characteristics (i.e., gender, major, disability education, and frequency of contact). Third, it explores whether attitudes vary across different disability types.</w:t>
            </w:r>
          </w:p>
        </w:tc>
        <w:tc>
          <w:tcPr>
            <w:tcW w:w="1350" w:type="dxa"/>
          </w:tcPr>
          <w:p w14:paraId="56E31FAF" w14:textId="6F54C948"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attitudes toward people with physical disabilities</w:t>
            </w:r>
          </w:p>
        </w:tc>
        <w:tc>
          <w:tcPr>
            <w:tcW w:w="1350" w:type="dxa"/>
          </w:tcPr>
          <w:p w14:paraId="4D68637C" w14:textId="71420A4E"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Disability Social Relationship Scale (DSR)</w:t>
            </w:r>
          </w:p>
        </w:tc>
      </w:tr>
      <w:tr w:rsidR="00FA764C" w:rsidRPr="00B166C0" w14:paraId="5DDADE57" w14:textId="25368BF5" w:rsidTr="00D8795A">
        <w:trPr>
          <w:trHeight w:val="1161"/>
        </w:trPr>
        <w:tc>
          <w:tcPr>
            <w:tcW w:w="320" w:type="dxa"/>
            <w:shd w:val="clear" w:color="auto" w:fill="auto"/>
          </w:tcPr>
          <w:p w14:paraId="6B60873F" w14:textId="3F84005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25</w:t>
            </w:r>
          </w:p>
        </w:tc>
        <w:tc>
          <w:tcPr>
            <w:tcW w:w="1093" w:type="dxa"/>
            <w:shd w:val="clear" w:color="auto" w:fill="auto"/>
          </w:tcPr>
          <w:p w14:paraId="71317C63" w14:textId="0C3D490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Kim S.</w:t>
            </w:r>
          </w:p>
        </w:tc>
        <w:tc>
          <w:tcPr>
            <w:tcW w:w="567" w:type="dxa"/>
            <w:shd w:val="clear" w:color="auto" w:fill="auto"/>
          </w:tcPr>
          <w:p w14:paraId="127DCF97" w14:textId="26622EB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0B862AA0" w14:textId="39FB2D5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Australia</w:t>
            </w:r>
            <w:proofErr w:type="spellEnd"/>
          </w:p>
        </w:tc>
        <w:tc>
          <w:tcPr>
            <w:tcW w:w="1266" w:type="dxa"/>
            <w:shd w:val="clear" w:color="auto" w:fill="auto"/>
          </w:tcPr>
          <w:p w14:paraId="351DF632" w14:textId="52312F68"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597AAD3C" w14:textId="193ABD4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5254C52A" w14:textId="33BFB63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191CCB74" w14:textId="272CA58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00B5E9E6" w14:textId="0FF8492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p>
        </w:tc>
        <w:tc>
          <w:tcPr>
            <w:tcW w:w="2430" w:type="dxa"/>
          </w:tcPr>
          <w:p w14:paraId="3906CD09" w14:textId="7FD061D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examine the efficacy of the Dementia Stigma Reduction (</w:t>
            </w:r>
            <w:proofErr w:type="spellStart"/>
            <w:r w:rsidRPr="00294D0C">
              <w:rPr>
                <w:rFonts w:ascii="Calibri" w:eastAsia="Times New Roman" w:hAnsi="Calibri" w:cs="Calibri"/>
                <w:sz w:val="20"/>
                <w:szCs w:val="20"/>
                <w:lang w:val="en-CA"/>
              </w:rPr>
              <w:t>DESeRvE</w:t>
            </w:r>
            <w:proofErr w:type="spellEnd"/>
            <w:r w:rsidRPr="00294D0C">
              <w:rPr>
                <w:rFonts w:ascii="Calibri" w:eastAsia="Times New Roman" w:hAnsi="Calibri" w:cs="Calibri"/>
                <w:sz w:val="20"/>
                <w:szCs w:val="20"/>
                <w:lang w:val="en-CA"/>
              </w:rPr>
              <w:t xml:space="preserve">) programme, aimed at reducing the </w:t>
            </w:r>
            <w:proofErr w:type="gramStart"/>
            <w:r w:rsidRPr="00294D0C">
              <w:rPr>
                <w:rFonts w:ascii="Calibri" w:eastAsia="Times New Roman" w:hAnsi="Calibri" w:cs="Calibri"/>
                <w:sz w:val="20"/>
                <w:szCs w:val="20"/>
                <w:lang w:val="en-CA"/>
              </w:rPr>
              <w:t>general public</w:t>
            </w:r>
            <w:proofErr w:type="gramEnd"/>
            <w:r w:rsidRPr="00294D0C">
              <w:rPr>
                <w:rFonts w:ascii="Calibri" w:eastAsia="Times New Roman" w:hAnsi="Calibri" w:cs="Calibri"/>
                <w:sz w:val="20"/>
                <w:szCs w:val="20"/>
                <w:lang w:val="en-CA"/>
              </w:rPr>
              <w:t xml:space="preserve"> dementia-related stigma utilising 'education' and 'contact' approaches.</w:t>
            </w:r>
          </w:p>
        </w:tc>
        <w:tc>
          <w:tcPr>
            <w:tcW w:w="1350" w:type="dxa"/>
          </w:tcPr>
          <w:p w14:paraId="4B8ADB5D" w14:textId="20656D2B"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dementia</w:t>
            </w:r>
            <w:proofErr w:type="gramEnd"/>
            <w:r w:rsidRPr="00B166C0">
              <w:rPr>
                <w:rFonts w:ascii="Calibri" w:eastAsia="Times New Roman" w:hAnsi="Calibri" w:cs="Calibri"/>
                <w:sz w:val="20"/>
                <w:szCs w:val="20"/>
                <w:lang w:val="fr-CA"/>
              </w:rPr>
              <w:t>-related</w:t>
            </w:r>
            <w:proofErr w:type="spellEnd"/>
            <w:r w:rsidRPr="00B166C0">
              <w:rPr>
                <w:rFonts w:ascii="Calibri" w:eastAsia="Times New Roman" w:hAnsi="Calibri" w:cs="Calibri"/>
                <w:sz w:val="20"/>
                <w:szCs w:val="20"/>
                <w:lang w:val="fr-CA"/>
              </w:rPr>
              <w:t xml:space="preserve"> stigma</w:t>
            </w:r>
          </w:p>
        </w:tc>
        <w:tc>
          <w:tcPr>
            <w:tcW w:w="1350" w:type="dxa"/>
          </w:tcPr>
          <w:p w14:paraId="539BD6EA" w14:textId="6DE64802"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Dementia</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Knowledge</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Assessment</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w:t>
            </w:r>
          </w:p>
        </w:tc>
      </w:tr>
      <w:tr w:rsidR="00FA764C" w:rsidRPr="00B166C0" w14:paraId="28DC5D00" w14:textId="036EE34A" w:rsidTr="00D8795A">
        <w:trPr>
          <w:trHeight w:val="1205"/>
        </w:trPr>
        <w:tc>
          <w:tcPr>
            <w:tcW w:w="320" w:type="dxa"/>
            <w:shd w:val="clear" w:color="auto" w:fill="auto"/>
          </w:tcPr>
          <w:p w14:paraId="30909BE1" w14:textId="6BC8314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26</w:t>
            </w:r>
          </w:p>
        </w:tc>
        <w:tc>
          <w:tcPr>
            <w:tcW w:w="1093" w:type="dxa"/>
            <w:shd w:val="clear" w:color="auto" w:fill="auto"/>
          </w:tcPr>
          <w:p w14:paraId="36B8D7BD" w14:textId="6C998386"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Kohrt</w:t>
            </w:r>
            <w:proofErr w:type="spellEnd"/>
            <w:r w:rsidRPr="00B166C0">
              <w:rPr>
                <w:rFonts w:ascii="Calibri" w:eastAsia="Times New Roman" w:hAnsi="Calibri" w:cs="Calibri"/>
                <w:sz w:val="20"/>
                <w:szCs w:val="20"/>
                <w:lang w:val="fr-CA"/>
              </w:rPr>
              <w:t xml:space="preserve"> BA.</w:t>
            </w:r>
          </w:p>
        </w:tc>
        <w:tc>
          <w:tcPr>
            <w:tcW w:w="567" w:type="dxa"/>
            <w:shd w:val="clear" w:color="auto" w:fill="auto"/>
          </w:tcPr>
          <w:p w14:paraId="6C392EB2" w14:textId="316208C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5C0C46A3" w14:textId="7A2C361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Nepal</w:t>
            </w:r>
            <w:proofErr w:type="spellEnd"/>
          </w:p>
        </w:tc>
        <w:tc>
          <w:tcPr>
            <w:tcW w:w="1266" w:type="dxa"/>
            <w:shd w:val="clear" w:color="auto" w:fill="auto"/>
          </w:tcPr>
          <w:p w14:paraId="5DFECDDB" w14:textId="1207CE85"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132C20F4" w14:textId="69D2278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Contact intervention</w:t>
            </w:r>
          </w:p>
        </w:tc>
        <w:tc>
          <w:tcPr>
            <w:tcW w:w="990" w:type="dxa"/>
            <w:shd w:val="clear" w:color="auto" w:fill="auto"/>
          </w:tcPr>
          <w:p w14:paraId="1EF8F4AE" w14:textId="54E882D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Healthcare</w:t>
            </w:r>
          </w:p>
        </w:tc>
        <w:tc>
          <w:tcPr>
            <w:tcW w:w="1080" w:type="dxa"/>
            <w:shd w:val="clear" w:color="auto" w:fill="auto"/>
          </w:tcPr>
          <w:p w14:paraId="4FCF67FD" w14:textId="7DC35BE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Healthcare </w:t>
            </w:r>
            <w:proofErr w:type="spellStart"/>
            <w:r w:rsidRPr="00B166C0">
              <w:rPr>
                <w:rFonts w:ascii="Calibri" w:eastAsia="Times New Roman" w:hAnsi="Calibri" w:cs="Calibri"/>
                <w:sz w:val="20"/>
                <w:szCs w:val="20"/>
                <w:lang w:val="fr-CA"/>
              </w:rPr>
              <w:t>Professionals</w:t>
            </w:r>
            <w:proofErr w:type="spellEnd"/>
          </w:p>
        </w:tc>
        <w:tc>
          <w:tcPr>
            <w:tcW w:w="990" w:type="dxa"/>
            <w:shd w:val="clear" w:color="auto" w:fill="auto"/>
          </w:tcPr>
          <w:p w14:paraId="62D53843" w14:textId="4A9C7E0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48564D09" w14:textId="77F2A144"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We employed the ‘what matters most’ conceptual framework and findings from social psychology to design an intervention for reducing</w:t>
            </w:r>
            <w:r w:rsidRPr="00294D0C">
              <w:rPr>
                <w:rFonts w:ascii="Calibri" w:eastAsia="Times New Roman" w:hAnsi="Calibri" w:cs="Calibri"/>
                <w:sz w:val="20"/>
                <w:szCs w:val="20"/>
                <w:lang w:val="en-CA"/>
              </w:rPr>
              <w:br/>
              <w:t>primary care providers stigma against patients with mental illness. We conducted a proof-of-concept testing in rural Nepal including qualitative and quantitative evaluations.</w:t>
            </w:r>
          </w:p>
        </w:tc>
        <w:tc>
          <w:tcPr>
            <w:tcW w:w="1350" w:type="dxa"/>
          </w:tcPr>
          <w:p w14:paraId="24347D47" w14:textId="4DD214CA"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stigma against persons with mental illness</w:t>
            </w:r>
          </w:p>
        </w:tc>
        <w:tc>
          <w:tcPr>
            <w:tcW w:w="1350" w:type="dxa"/>
          </w:tcPr>
          <w:p w14:paraId="7534584B" w14:textId="0225CFD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Social Distance Scale (SDS), knowledge assessment, attitudes assessment, </w:t>
            </w:r>
            <w:proofErr w:type="spellStart"/>
            <w:r w:rsidRPr="00294D0C">
              <w:rPr>
                <w:rFonts w:ascii="Calibri" w:eastAsia="Times New Roman" w:hAnsi="Calibri" w:cs="Calibri"/>
                <w:sz w:val="20"/>
                <w:szCs w:val="20"/>
                <w:lang w:val="en-CA"/>
              </w:rPr>
              <w:t>ENhancing</w:t>
            </w:r>
            <w:proofErr w:type="spellEnd"/>
            <w:r w:rsidRPr="00294D0C">
              <w:rPr>
                <w:rFonts w:ascii="Calibri" w:eastAsia="Times New Roman" w:hAnsi="Calibri" w:cs="Calibri"/>
                <w:sz w:val="20"/>
                <w:szCs w:val="20"/>
                <w:lang w:val="en-CA"/>
              </w:rPr>
              <w:t xml:space="preserve"> Assessment of Common Therapeutic factors (ENACT)</w:t>
            </w:r>
          </w:p>
        </w:tc>
      </w:tr>
      <w:tr w:rsidR="00FA764C" w:rsidRPr="00B166C0" w14:paraId="21360AD0" w14:textId="68EEE63F" w:rsidTr="00D8795A">
        <w:trPr>
          <w:trHeight w:val="1452"/>
        </w:trPr>
        <w:tc>
          <w:tcPr>
            <w:tcW w:w="320" w:type="dxa"/>
            <w:shd w:val="clear" w:color="auto" w:fill="auto"/>
          </w:tcPr>
          <w:p w14:paraId="28E889BD" w14:textId="0FECDB7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27</w:t>
            </w:r>
          </w:p>
        </w:tc>
        <w:tc>
          <w:tcPr>
            <w:tcW w:w="1093" w:type="dxa"/>
            <w:shd w:val="clear" w:color="auto" w:fill="auto"/>
          </w:tcPr>
          <w:p w14:paraId="7BF8EF19" w14:textId="5804045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Kumar P.</w:t>
            </w:r>
          </w:p>
        </w:tc>
        <w:tc>
          <w:tcPr>
            <w:tcW w:w="567" w:type="dxa"/>
            <w:shd w:val="clear" w:color="auto" w:fill="auto"/>
          </w:tcPr>
          <w:p w14:paraId="17F99150" w14:textId="5CF5D82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61B1AC5A" w14:textId="0BCE828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India</w:t>
            </w:r>
            <w:proofErr w:type="spellEnd"/>
          </w:p>
        </w:tc>
        <w:tc>
          <w:tcPr>
            <w:tcW w:w="1266" w:type="dxa"/>
            <w:shd w:val="clear" w:color="auto" w:fill="auto"/>
          </w:tcPr>
          <w:p w14:paraId="782DE02B" w14:textId="11E84F3C"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12FDCBE8" w14:textId="2CFD62D8"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2D84478B" w14:textId="31D4816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School</w:t>
            </w:r>
            <w:proofErr w:type="spellEnd"/>
          </w:p>
        </w:tc>
        <w:tc>
          <w:tcPr>
            <w:tcW w:w="1080" w:type="dxa"/>
            <w:shd w:val="clear" w:color="auto" w:fill="auto"/>
          </w:tcPr>
          <w:p w14:paraId="46B9652E" w14:textId="3DE0B79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Students</w:t>
            </w:r>
            <w:proofErr w:type="spellEnd"/>
            <w:r w:rsidRPr="00B166C0">
              <w:rPr>
                <w:rFonts w:ascii="Calibri" w:eastAsia="Times New Roman" w:hAnsi="Calibri" w:cs="Calibri"/>
                <w:sz w:val="20"/>
                <w:szCs w:val="20"/>
                <w:lang w:val="fr-CA"/>
              </w:rPr>
              <w:t xml:space="preserve"> </w:t>
            </w:r>
          </w:p>
        </w:tc>
        <w:tc>
          <w:tcPr>
            <w:tcW w:w="990" w:type="dxa"/>
            <w:shd w:val="clear" w:color="auto" w:fill="auto"/>
          </w:tcPr>
          <w:p w14:paraId="516B6CB4" w14:textId="704D5AF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00168378" w14:textId="7C7C339F"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aimed at a change in attitude and reducing stigma related to mental illness through education</w:t>
            </w:r>
          </w:p>
        </w:tc>
        <w:tc>
          <w:tcPr>
            <w:tcW w:w="1350" w:type="dxa"/>
          </w:tcPr>
          <w:p w14:paraId="5AD83EC7" w14:textId="6780508C"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attitude</w:t>
            </w:r>
            <w:proofErr w:type="gram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towards</w:t>
            </w:r>
            <w:proofErr w:type="spellEnd"/>
            <w:r w:rsidRPr="00B166C0">
              <w:rPr>
                <w:rFonts w:ascii="Calibri" w:eastAsia="Times New Roman" w:hAnsi="Calibri" w:cs="Calibri"/>
                <w:sz w:val="20"/>
                <w:szCs w:val="20"/>
                <w:lang w:val="fr-CA"/>
              </w:rPr>
              <w:t xml:space="preserve"> mental </w:t>
            </w:r>
            <w:proofErr w:type="spellStart"/>
            <w:r w:rsidRPr="00B166C0">
              <w:rPr>
                <w:rFonts w:ascii="Calibri" w:eastAsia="Times New Roman" w:hAnsi="Calibri" w:cs="Calibri"/>
                <w:sz w:val="20"/>
                <w:szCs w:val="20"/>
                <w:lang w:val="fr-CA"/>
              </w:rPr>
              <w:t>illness</w:t>
            </w:r>
            <w:proofErr w:type="spellEnd"/>
          </w:p>
        </w:tc>
        <w:tc>
          <w:tcPr>
            <w:tcW w:w="1350" w:type="dxa"/>
          </w:tcPr>
          <w:p w14:paraId="5E1419A5" w14:textId="2D0B7DEE"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California Assessment of Stigma Change Scale</w:t>
            </w:r>
          </w:p>
        </w:tc>
      </w:tr>
      <w:tr w:rsidR="00FA764C" w:rsidRPr="00B166C0" w14:paraId="721EBE73" w14:textId="1F8F9E62" w:rsidTr="00D8795A">
        <w:trPr>
          <w:trHeight w:val="871"/>
        </w:trPr>
        <w:tc>
          <w:tcPr>
            <w:tcW w:w="320" w:type="dxa"/>
            <w:shd w:val="clear" w:color="auto" w:fill="auto"/>
          </w:tcPr>
          <w:p w14:paraId="314983BD" w14:textId="4A31651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28</w:t>
            </w:r>
          </w:p>
        </w:tc>
        <w:tc>
          <w:tcPr>
            <w:tcW w:w="1093" w:type="dxa"/>
            <w:shd w:val="clear" w:color="auto" w:fill="auto"/>
          </w:tcPr>
          <w:p w14:paraId="6C4FA9A6" w14:textId="4FC33C5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Liang J.</w:t>
            </w:r>
          </w:p>
        </w:tc>
        <w:tc>
          <w:tcPr>
            <w:tcW w:w="567" w:type="dxa"/>
            <w:shd w:val="clear" w:color="auto" w:fill="auto"/>
          </w:tcPr>
          <w:p w14:paraId="472C23CA" w14:textId="65B9002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7522D703" w14:textId="47299E7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549F95C9" w14:textId="20BE7AE6"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09421810" w14:textId="59D5EF2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47A1E1B3" w14:textId="34F48C6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285C593C" w14:textId="40ACE04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Asian American</w:t>
            </w:r>
          </w:p>
        </w:tc>
        <w:tc>
          <w:tcPr>
            <w:tcW w:w="990" w:type="dxa"/>
            <w:shd w:val="clear" w:color="auto" w:fill="auto"/>
          </w:tcPr>
          <w:p w14:paraId="79D81807" w14:textId="1280F43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Alzheimer</w:t>
            </w:r>
          </w:p>
        </w:tc>
        <w:tc>
          <w:tcPr>
            <w:tcW w:w="2430" w:type="dxa"/>
          </w:tcPr>
          <w:p w14:paraId="708D3278" w14:textId="3C241836"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study examined the prevalence and predictors of three stigmatising beliefs about Alzheimer's Disease (AD) (beliefs that associate AD with a normal process of ageing, family embarrassment and social avoidance) using a sample of Asian Americans</w:t>
            </w:r>
          </w:p>
        </w:tc>
        <w:tc>
          <w:tcPr>
            <w:tcW w:w="1350" w:type="dxa"/>
          </w:tcPr>
          <w:p w14:paraId="0EC80490" w14:textId="521ECFBB"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Stigmatising beliefs about Alzheimer's Disease (AD)</w:t>
            </w:r>
          </w:p>
        </w:tc>
        <w:tc>
          <w:tcPr>
            <w:tcW w:w="1350" w:type="dxa"/>
          </w:tcPr>
          <w:p w14:paraId="693B772B" w14:textId="329FD8EF"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Self made questions</w:t>
            </w:r>
          </w:p>
        </w:tc>
      </w:tr>
      <w:tr w:rsidR="00FA764C" w:rsidRPr="00B166C0" w14:paraId="298450A3" w14:textId="35EA1844" w:rsidTr="00D8795A">
        <w:trPr>
          <w:trHeight w:val="871"/>
        </w:trPr>
        <w:tc>
          <w:tcPr>
            <w:tcW w:w="320" w:type="dxa"/>
            <w:shd w:val="clear" w:color="auto" w:fill="auto"/>
          </w:tcPr>
          <w:p w14:paraId="207D3000" w14:textId="1B7C654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29</w:t>
            </w:r>
          </w:p>
        </w:tc>
        <w:tc>
          <w:tcPr>
            <w:tcW w:w="1093" w:type="dxa"/>
            <w:shd w:val="clear" w:color="auto" w:fill="auto"/>
          </w:tcPr>
          <w:p w14:paraId="7DA72AF7" w14:textId="5638B54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Magliano</w:t>
            </w:r>
            <w:proofErr w:type="spellEnd"/>
            <w:r w:rsidRPr="00B166C0">
              <w:rPr>
                <w:rFonts w:ascii="Calibri" w:eastAsia="Times New Roman" w:hAnsi="Calibri" w:cs="Calibri"/>
                <w:sz w:val="20"/>
                <w:szCs w:val="20"/>
                <w:lang w:val="fr-CA"/>
              </w:rPr>
              <w:t xml:space="preserve"> L.</w:t>
            </w:r>
          </w:p>
        </w:tc>
        <w:tc>
          <w:tcPr>
            <w:tcW w:w="567" w:type="dxa"/>
            <w:shd w:val="clear" w:color="auto" w:fill="auto"/>
          </w:tcPr>
          <w:p w14:paraId="11284410" w14:textId="0E0E943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D8B5101" w14:textId="67E8771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Italy</w:t>
            </w:r>
            <w:proofErr w:type="spellEnd"/>
          </w:p>
        </w:tc>
        <w:tc>
          <w:tcPr>
            <w:tcW w:w="1266" w:type="dxa"/>
            <w:shd w:val="clear" w:color="auto" w:fill="auto"/>
          </w:tcPr>
          <w:p w14:paraId="04AF4FFC" w14:textId="3AB35F63"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549C2800" w14:textId="760A308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05B75D59" w14:textId="0378496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Workplace</w:t>
            </w:r>
          </w:p>
        </w:tc>
        <w:tc>
          <w:tcPr>
            <w:tcW w:w="1080" w:type="dxa"/>
            <w:shd w:val="clear" w:color="auto" w:fill="auto"/>
          </w:tcPr>
          <w:p w14:paraId="6684CE89" w14:textId="0E23192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Employees</w:t>
            </w:r>
            <w:proofErr w:type="spellEnd"/>
          </w:p>
        </w:tc>
        <w:tc>
          <w:tcPr>
            <w:tcW w:w="990" w:type="dxa"/>
            <w:shd w:val="clear" w:color="auto" w:fill="auto"/>
          </w:tcPr>
          <w:p w14:paraId="0FF4483F" w14:textId="71B1EC5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76F0F1D2" w14:textId="67CAB728"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study explored whether the participation of people with MDs in a job-training course would positively influence employees' opinions about workmates with these disorders</w:t>
            </w:r>
          </w:p>
        </w:tc>
        <w:tc>
          <w:tcPr>
            <w:tcW w:w="1350" w:type="dxa"/>
          </w:tcPr>
          <w:p w14:paraId="5266C0AE" w14:textId="70C62CF6"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employees' opinions about workmates with these disorders</w:t>
            </w:r>
          </w:p>
        </w:tc>
        <w:tc>
          <w:tcPr>
            <w:tcW w:w="1350" w:type="dxa"/>
          </w:tcPr>
          <w:p w14:paraId="20469217" w14:textId="0EB88385"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Employees’ Views About Persons with Mental Disorders Questionnaire (EVMD)</w:t>
            </w:r>
          </w:p>
        </w:tc>
      </w:tr>
      <w:tr w:rsidR="00FA764C" w:rsidRPr="00B166C0" w14:paraId="2B8DFBCD" w14:textId="6E0E2557" w:rsidTr="00D8795A">
        <w:trPr>
          <w:trHeight w:val="644"/>
        </w:trPr>
        <w:tc>
          <w:tcPr>
            <w:tcW w:w="320" w:type="dxa"/>
            <w:shd w:val="clear" w:color="auto" w:fill="auto"/>
          </w:tcPr>
          <w:p w14:paraId="54163616" w14:textId="53000FB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30</w:t>
            </w:r>
          </w:p>
        </w:tc>
        <w:tc>
          <w:tcPr>
            <w:tcW w:w="1093" w:type="dxa"/>
            <w:shd w:val="clear" w:color="auto" w:fill="auto"/>
          </w:tcPr>
          <w:p w14:paraId="7325BEA9" w14:textId="6CFDB87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Mascayano</w:t>
            </w:r>
            <w:proofErr w:type="spellEnd"/>
            <w:r w:rsidRPr="00B166C0">
              <w:rPr>
                <w:rFonts w:ascii="Calibri" w:eastAsia="Times New Roman" w:hAnsi="Calibri" w:cs="Calibri"/>
                <w:sz w:val="20"/>
                <w:szCs w:val="20"/>
                <w:lang w:val="fr-CA"/>
              </w:rPr>
              <w:t xml:space="preserve"> F.</w:t>
            </w:r>
          </w:p>
        </w:tc>
        <w:tc>
          <w:tcPr>
            <w:tcW w:w="567" w:type="dxa"/>
            <w:shd w:val="clear" w:color="auto" w:fill="auto"/>
          </w:tcPr>
          <w:p w14:paraId="0A103CFA" w14:textId="4F651CE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17E8B8A5" w14:textId="5E959D9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56004005" w14:textId="728873F4"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62A4F4DA" w14:textId="4B0B741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Culture in programs</w:t>
            </w:r>
          </w:p>
        </w:tc>
        <w:tc>
          <w:tcPr>
            <w:tcW w:w="990" w:type="dxa"/>
            <w:shd w:val="clear" w:color="auto" w:fill="auto"/>
          </w:tcPr>
          <w:p w14:paraId="6D5244C1" w14:textId="3D16FC8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Healthcare</w:t>
            </w:r>
          </w:p>
        </w:tc>
        <w:tc>
          <w:tcPr>
            <w:tcW w:w="1080" w:type="dxa"/>
            <w:shd w:val="clear" w:color="auto" w:fill="auto"/>
          </w:tcPr>
          <w:p w14:paraId="0824A018" w14:textId="32E3791C"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Low- and middle-income countries</w:t>
            </w:r>
          </w:p>
        </w:tc>
        <w:tc>
          <w:tcPr>
            <w:tcW w:w="990" w:type="dxa"/>
            <w:shd w:val="clear" w:color="auto" w:fill="auto"/>
          </w:tcPr>
          <w:p w14:paraId="001E757D" w14:textId="24AD997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298A7501" w14:textId="3DD6A5A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how much stigma reduction interventions are effective and are culturally sensitive</w:t>
            </w:r>
          </w:p>
        </w:tc>
        <w:tc>
          <w:tcPr>
            <w:tcW w:w="1350" w:type="dxa"/>
          </w:tcPr>
          <w:p w14:paraId="0D7A4126" w14:textId="1F17D2CC"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36C5F884" w14:textId="15A32A7A"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1C8DDE47" w14:textId="424CD805" w:rsidTr="00D8795A">
        <w:trPr>
          <w:trHeight w:val="100"/>
        </w:trPr>
        <w:tc>
          <w:tcPr>
            <w:tcW w:w="320" w:type="dxa"/>
            <w:shd w:val="clear" w:color="auto" w:fill="auto"/>
          </w:tcPr>
          <w:p w14:paraId="0101B494" w14:textId="56AD19B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31</w:t>
            </w:r>
          </w:p>
        </w:tc>
        <w:tc>
          <w:tcPr>
            <w:tcW w:w="1093" w:type="dxa"/>
            <w:shd w:val="clear" w:color="auto" w:fill="auto"/>
          </w:tcPr>
          <w:p w14:paraId="3979501B" w14:textId="71EF7C4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Mittal D.</w:t>
            </w:r>
          </w:p>
        </w:tc>
        <w:tc>
          <w:tcPr>
            <w:tcW w:w="567" w:type="dxa"/>
            <w:shd w:val="clear" w:color="auto" w:fill="auto"/>
          </w:tcPr>
          <w:p w14:paraId="7E02FA71" w14:textId="63B9D84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0DAF3F81" w14:textId="326310B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1723EDF7" w14:textId="1E1678FC"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586CD5C0" w14:textId="3D2E727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Contact </w:t>
            </w:r>
            <w:proofErr w:type="gramStart"/>
            <w:r w:rsidRPr="00B166C0">
              <w:rPr>
                <w:rFonts w:ascii="Calibri" w:eastAsia="Times New Roman" w:hAnsi="Calibri" w:cs="Calibri"/>
                <w:sz w:val="20"/>
                <w:szCs w:val="20"/>
                <w:lang w:val="fr-CA"/>
              </w:rPr>
              <w:t xml:space="preserve">Intervention,  </w:t>
            </w:r>
            <w:proofErr w:type="spellStart"/>
            <w:r w:rsidRPr="00B166C0">
              <w:rPr>
                <w:rFonts w:ascii="Calibri" w:eastAsia="Times New Roman" w:hAnsi="Calibri" w:cs="Calibri"/>
                <w:sz w:val="20"/>
                <w:szCs w:val="20"/>
                <w:lang w:val="fr-CA"/>
              </w:rPr>
              <w:t>Educational</w:t>
            </w:r>
            <w:proofErr w:type="spellEnd"/>
            <w:proofErr w:type="gramEnd"/>
            <w:r w:rsidRPr="00B166C0">
              <w:rPr>
                <w:rFonts w:ascii="Calibri" w:eastAsia="Times New Roman" w:hAnsi="Calibri" w:cs="Calibri"/>
                <w:sz w:val="20"/>
                <w:szCs w:val="20"/>
                <w:lang w:val="fr-CA"/>
              </w:rPr>
              <w:t xml:space="preserve"> intervention</w:t>
            </w:r>
          </w:p>
        </w:tc>
        <w:tc>
          <w:tcPr>
            <w:tcW w:w="990" w:type="dxa"/>
            <w:shd w:val="clear" w:color="auto" w:fill="auto"/>
          </w:tcPr>
          <w:p w14:paraId="6251095B" w14:textId="65B0CF1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Healthcare</w:t>
            </w:r>
          </w:p>
        </w:tc>
        <w:tc>
          <w:tcPr>
            <w:tcW w:w="1080" w:type="dxa"/>
            <w:shd w:val="clear" w:color="auto" w:fill="auto"/>
          </w:tcPr>
          <w:p w14:paraId="59E0C365" w14:textId="5E6C38C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Healthcare </w:t>
            </w:r>
            <w:proofErr w:type="spellStart"/>
            <w:r w:rsidRPr="00B166C0">
              <w:rPr>
                <w:rFonts w:ascii="Calibri" w:eastAsia="Times New Roman" w:hAnsi="Calibri" w:cs="Calibri"/>
                <w:sz w:val="20"/>
                <w:szCs w:val="20"/>
                <w:lang w:val="fr-CA"/>
              </w:rPr>
              <w:t>Professionals</w:t>
            </w:r>
            <w:proofErr w:type="spellEnd"/>
          </w:p>
        </w:tc>
        <w:tc>
          <w:tcPr>
            <w:tcW w:w="990" w:type="dxa"/>
            <w:shd w:val="clear" w:color="auto" w:fill="auto"/>
          </w:tcPr>
          <w:p w14:paraId="1EB4E3A4" w14:textId="10E2C56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79BFC948" w14:textId="21A779E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our primary aim is to test the feasibility, and preliminary implementation of two interventions (contact and education) to help change provider attitudes and behavior.</w:t>
            </w:r>
          </w:p>
        </w:tc>
        <w:tc>
          <w:tcPr>
            <w:tcW w:w="1350" w:type="dxa"/>
          </w:tcPr>
          <w:p w14:paraId="0256AEFA" w14:textId="448D8F8C"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Stigmatizing attitudes among primary care</w:t>
            </w:r>
          </w:p>
        </w:tc>
        <w:tc>
          <w:tcPr>
            <w:tcW w:w="1350" w:type="dxa"/>
          </w:tcPr>
          <w:p w14:paraId="7C3797A9" w14:textId="02A1EFB4"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Opening</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Minds</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Attribution Questionnaire, Social Distance </w:t>
            </w:r>
            <w:proofErr w:type="spellStart"/>
            <w:r w:rsidRPr="00B166C0">
              <w:rPr>
                <w:rFonts w:ascii="Calibri" w:eastAsia="Times New Roman" w:hAnsi="Calibri" w:cs="Calibri"/>
                <w:sz w:val="20"/>
                <w:szCs w:val="20"/>
                <w:lang w:val="fr-CA"/>
              </w:rPr>
              <w:t>Scale</w:t>
            </w:r>
            <w:proofErr w:type="spellEnd"/>
          </w:p>
        </w:tc>
      </w:tr>
      <w:tr w:rsidR="00FA764C" w:rsidRPr="00B166C0" w14:paraId="7A2C4BF3" w14:textId="6729B9BA" w:rsidTr="00D8795A">
        <w:trPr>
          <w:trHeight w:val="871"/>
        </w:trPr>
        <w:tc>
          <w:tcPr>
            <w:tcW w:w="320" w:type="dxa"/>
            <w:shd w:val="clear" w:color="auto" w:fill="auto"/>
          </w:tcPr>
          <w:p w14:paraId="0994F927" w14:textId="4BA5FA1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32</w:t>
            </w:r>
          </w:p>
        </w:tc>
        <w:tc>
          <w:tcPr>
            <w:tcW w:w="1093" w:type="dxa"/>
            <w:shd w:val="clear" w:color="auto" w:fill="auto"/>
          </w:tcPr>
          <w:p w14:paraId="3326F8DA" w14:textId="5D00C20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Morgan AJ.</w:t>
            </w:r>
          </w:p>
        </w:tc>
        <w:tc>
          <w:tcPr>
            <w:tcW w:w="567" w:type="dxa"/>
            <w:shd w:val="clear" w:color="auto" w:fill="auto"/>
          </w:tcPr>
          <w:p w14:paraId="7925990F" w14:textId="420CFA5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3B6F91D0" w14:textId="404D66D2"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Australia</w:t>
            </w:r>
            <w:proofErr w:type="spellEnd"/>
          </w:p>
        </w:tc>
        <w:tc>
          <w:tcPr>
            <w:tcW w:w="1266" w:type="dxa"/>
            <w:shd w:val="clear" w:color="auto" w:fill="auto"/>
          </w:tcPr>
          <w:p w14:paraId="423999E6" w14:textId="482E71E3"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36D1F561" w14:textId="33D76DF1"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 xml:space="preserve">Face-to-face programs, Online resources, Awareness campaigns, Advocacy work </w:t>
            </w:r>
          </w:p>
        </w:tc>
        <w:tc>
          <w:tcPr>
            <w:tcW w:w="990" w:type="dxa"/>
            <w:shd w:val="clear" w:color="auto" w:fill="auto"/>
          </w:tcPr>
          <w:p w14:paraId="2FBF6880" w14:textId="51A06FD9" w:rsidR="00D8795A" w:rsidRPr="00B166C0" w:rsidRDefault="00D8795A" w:rsidP="00D8795A">
            <w:pPr>
              <w:rPr>
                <w:rFonts w:eastAsia="Times New Roman" w:cstheme="minorHAnsi"/>
                <w:sz w:val="20"/>
                <w:szCs w:val="20"/>
                <w:lang w:val="fr-CA" w:eastAsia="en-CA"/>
              </w:rPr>
            </w:pPr>
            <w:proofErr w:type="gramStart"/>
            <w:r w:rsidRPr="00B166C0">
              <w:rPr>
                <w:rFonts w:ascii="Calibri" w:eastAsia="Times New Roman" w:hAnsi="Calibri" w:cs="Calibri"/>
                <w:sz w:val="20"/>
                <w:szCs w:val="20"/>
                <w:lang w:val="fr-CA"/>
              </w:rPr>
              <w:t>Varies</w:t>
            </w:r>
            <w:proofErr w:type="gramEnd"/>
          </w:p>
        </w:tc>
        <w:tc>
          <w:tcPr>
            <w:tcW w:w="1080" w:type="dxa"/>
            <w:shd w:val="clear" w:color="auto" w:fill="auto"/>
          </w:tcPr>
          <w:p w14:paraId="5D18BD4E" w14:textId="0F6BF19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Healthcare </w:t>
            </w:r>
            <w:proofErr w:type="spellStart"/>
            <w:r w:rsidRPr="00B166C0">
              <w:rPr>
                <w:rFonts w:ascii="Calibri" w:eastAsia="Times New Roman" w:hAnsi="Calibri" w:cs="Calibri"/>
                <w:sz w:val="20"/>
                <w:szCs w:val="20"/>
                <w:lang w:val="fr-CA"/>
              </w:rPr>
              <w:t>Professionals</w:t>
            </w:r>
            <w:proofErr w:type="spellEnd"/>
          </w:p>
        </w:tc>
        <w:tc>
          <w:tcPr>
            <w:tcW w:w="990" w:type="dxa"/>
            <w:shd w:val="clear" w:color="auto" w:fill="auto"/>
          </w:tcPr>
          <w:p w14:paraId="19234C21" w14:textId="3BD0007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1E8FC6CC" w14:textId="344CAA3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 To inform implementation of this policy, this review aimed to identify and examine the effectiveness of existing Australian programs or initiatives that aim to reduce stigma and discrimination.</w:t>
            </w:r>
          </w:p>
        </w:tc>
        <w:tc>
          <w:tcPr>
            <w:tcW w:w="1350" w:type="dxa"/>
          </w:tcPr>
          <w:p w14:paraId="16C421C2" w14:textId="1B8CFBE6"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63153A3E" w14:textId="7B9D8804"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1A8C29D0" w14:textId="59086011" w:rsidTr="00D8795A">
        <w:trPr>
          <w:trHeight w:val="871"/>
        </w:trPr>
        <w:tc>
          <w:tcPr>
            <w:tcW w:w="320" w:type="dxa"/>
            <w:shd w:val="clear" w:color="auto" w:fill="auto"/>
          </w:tcPr>
          <w:p w14:paraId="106AB1CD" w14:textId="49B606D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33</w:t>
            </w:r>
          </w:p>
        </w:tc>
        <w:tc>
          <w:tcPr>
            <w:tcW w:w="1093" w:type="dxa"/>
            <w:shd w:val="clear" w:color="auto" w:fill="auto"/>
          </w:tcPr>
          <w:p w14:paraId="6833B726" w14:textId="54D9AE9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Murney</w:t>
            </w:r>
            <w:proofErr w:type="spellEnd"/>
            <w:r w:rsidRPr="00B166C0">
              <w:rPr>
                <w:rFonts w:ascii="Calibri" w:eastAsia="Times New Roman" w:hAnsi="Calibri" w:cs="Calibri"/>
                <w:sz w:val="20"/>
                <w:szCs w:val="20"/>
                <w:lang w:val="fr-CA"/>
              </w:rPr>
              <w:t xml:space="preserve"> MA.</w:t>
            </w:r>
          </w:p>
        </w:tc>
        <w:tc>
          <w:tcPr>
            <w:tcW w:w="567" w:type="dxa"/>
            <w:shd w:val="clear" w:color="auto" w:fill="auto"/>
          </w:tcPr>
          <w:p w14:paraId="2306170E" w14:textId="0E340BC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4CCF2B7B" w14:textId="6C4B55E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42C3E13B" w14:textId="7C620E7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6FA45C36" w14:textId="05A4114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0F728446" w14:textId="2ECA614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Healthcare</w:t>
            </w:r>
          </w:p>
        </w:tc>
        <w:tc>
          <w:tcPr>
            <w:tcW w:w="1080" w:type="dxa"/>
            <w:shd w:val="clear" w:color="auto" w:fill="auto"/>
          </w:tcPr>
          <w:p w14:paraId="37492043" w14:textId="1D394F4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Healthcare </w:t>
            </w:r>
            <w:proofErr w:type="spellStart"/>
            <w:r w:rsidRPr="00B166C0">
              <w:rPr>
                <w:rFonts w:ascii="Calibri" w:eastAsia="Times New Roman" w:hAnsi="Calibri" w:cs="Calibri"/>
                <w:sz w:val="20"/>
                <w:szCs w:val="20"/>
                <w:lang w:val="fr-CA"/>
              </w:rPr>
              <w:t>Professionals</w:t>
            </w:r>
            <w:proofErr w:type="spellEnd"/>
          </w:p>
        </w:tc>
        <w:tc>
          <w:tcPr>
            <w:tcW w:w="990" w:type="dxa"/>
            <w:shd w:val="clear" w:color="auto" w:fill="auto"/>
          </w:tcPr>
          <w:p w14:paraId="0B6771FA" w14:textId="4CA5D82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471251AB" w14:textId="18FC28FC" w:rsidR="00D8795A" w:rsidRPr="00294D0C" w:rsidRDefault="00D8795A" w:rsidP="00D8795A">
            <w:pPr>
              <w:rPr>
                <w:rFonts w:cstheme="minorHAnsi"/>
                <w:sz w:val="20"/>
                <w:szCs w:val="20"/>
                <w:lang w:val="en-CA"/>
              </w:rPr>
            </w:pPr>
            <w:r w:rsidRPr="00AA6293">
              <w:rPr>
                <w:rFonts w:ascii="Calibri" w:eastAsia="Times New Roman" w:hAnsi="Calibri" w:cs="Calibri"/>
                <w:sz w:val="20"/>
                <w:szCs w:val="20"/>
                <w:lang w:val="en-CA"/>
              </w:rPr>
              <w:t xml:space="preserve"> </w:t>
            </w:r>
            <w:r w:rsidRPr="00294D0C">
              <w:rPr>
                <w:rFonts w:ascii="Calibri" w:eastAsia="Times New Roman" w:hAnsi="Calibri" w:cs="Calibri"/>
                <w:sz w:val="20"/>
                <w:szCs w:val="20"/>
                <w:lang w:val="en-CA"/>
              </w:rPr>
              <w:t>examines health providers' understandings and experiences regarding stigma towards mental health and substance use (MHSU) issues, as well as their ideas for an effective intervention to address stigma and discrimination, in three CHCs in Toronto, Ontario</w:t>
            </w:r>
          </w:p>
        </w:tc>
        <w:tc>
          <w:tcPr>
            <w:tcW w:w="1350" w:type="dxa"/>
          </w:tcPr>
          <w:p w14:paraId="7A1343FF" w14:textId="1B6205E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experiences regarding stigma towards mental health and substance use</w:t>
            </w:r>
          </w:p>
        </w:tc>
        <w:tc>
          <w:tcPr>
            <w:tcW w:w="1350" w:type="dxa"/>
          </w:tcPr>
          <w:p w14:paraId="7A700EA4" w14:textId="1D57A791"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interviews</w:t>
            </w:r>
            <w:proofErr w:type="gramEnd"/>
          </w:p>
        </w:tc>
      </w:tr>
      <w:tr w:rsidR="00FA764C" w:rsidRPr="00B166C0" w14:paraId="6972884D" w14:textId="6E820187" w:rsidTr="00D8795A">
        <w:trPr>
          <w:trHeight w:val="871"/>
        </w:trPr>
        <w:tc>
          <w:tcPr>
            <w:tcW w:w="320" w:type="dxa"/>
            <w:shd w:val="clear" w:color="auto" w:fill="auto"/>
          </w:tcPr>
          <w:p w14:paraId="0E2CC790" w14:textId="7066CC6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34</w:t>
            </w:r>
          </w:p>
        </w:tc>
        <w:tc>
          <w:tcPr>
            <w:tcW w:w="1093" w:type="dxa"/>
            <w:shd w:val="clear" w:color="auto" w:fill="auto"/>
          </w:tcPr>
          <w:p w14:paraId="66F09F39" w14:textId="010F608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Beaulieu M.</w:t>
            </w:r>
          </w:p>
        </w:tc>
        <w:tc>
          <w:tcPr>
            <w:tcW w:w="567" w:type="dxa"/>
            <w:shd w:val="clear" w:color="auto" w:fill="auto"/>
          </w:tcPr>
          <w:p w14:paraId="38194B96" w14:textId="1CF2398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6387EB34" w14:textId="60835A3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705712DD" w14:textId="6044F54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577B947B" w14:textId="64422F3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3AFC179D" w14:textId="2AE62D5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7422AF35" w14:textId="193324A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71A887E6" w14:textId="793DA62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All Types</w:t>
            </w:r>
          </w:p>
        </w:tc>
        <w:tc>
          <w:tcPr>
            <w:tcW w:w="2430" w:type="dxa"/>
          </w:tcPr>
          <w:p w14:paraId="7144920B" w14:textId="6FE17EAC"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This study provides a comprehensive review of the published literature on this topic, which summarizes the clinical and practice relevance of the attitudes held by preprofessional students in the United States. </w:t>
            </w:r>
          </w:p>
        </w:tc>
        <w:tc>
          <w:tcPr>
            <w:tcW w:w="1350" w:type="dxa"/>
          </w:tcPr>
          <w:p w14:paraId="2437504E" w14:textId="0B9985CC"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5A16ADDA" w14:textId="1443E520"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27402DA9" w14:textId="628F5C7F" w:rsidTr="00D8795A">
        <w:trPr>
          <w:trHeight w:val="242"/>
        </w:trPr>
        <w:tc>
          <w:tcPr>
            <w:tcW w:w="320" w:type="dxa"/>
            <w:shd w:val="clear" w:color="auto" w:fill="auto"/>
          </w:tcPr>
          <w:p w14:paraId="69E3D4A7" w14:textId="6C7D946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35</w:t>
            </w:r>
          </w:p>
        </w:tc>
        <w:tc>
          <w:tcPr>
            <w:tcW w:w="1093" w:type="dxa"/>
            <w:shd w:val="clear" w:color="auto" w:fill="auto"/>
          </w:tcPr>
          <w:p w14:paraId="6461ECF9" w14:textId="2C1BB76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Bell S.</w:t>
            </w:r>
          </w:p>
        </w:tc>
        <w:tc>
          <w:tcPr>
            <w:tcW w:w="567" w:type="dxa"/>
            <w:shd w:val="clear" w:color="auto" w:fill="auto"/>
          </w:tcPr>
          <w:p w14:paraId="1BCCF24A" w14:textId="1CAAFD7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2A71A90E" w14:textId="2E76C133"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656F3B86" w14:textId="1FB0FCB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 xml:space="preserve">Descriptive study of a beliefs, values, attitudes and behaviours, etc. toward PWD among </w:t>
            </w:r>
            <w:r w:rsidRPr="00294D0C">
              <w:rPr>
                <w:rFonts w:ascii="Calibri" w:eastAsia="Times New Roman" w:hAnsi="Calibri" w:cs="Calibri"/>
                <w:sz w:val="20"/>
                <w:szCs w:val="20"/>
                <w:lang w:val="en-CA"/>
              </w:rPr>
              <w:lastRenderedPageBreak/>
              <w:t>different populations</w:t>
            </w:r>
          </w:p>
        </w:tc>
        <w:tc>
          <w:tcPr>
            <w:tcW w:w="1170" w:type="dxa"/>
            <w:shd w:val="clear" w:color="auto" w:fill="auto"/>
          </w:tcPr>
          <w:p w14:paraId="774B81C8" w14:textId="0009E90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NA</w:t>
            </w:r>
          </w:p>
        </w:tc>
        <w:tc>
          <w:tcPr>
            <w:tcW w:w="990" w:type="dxa"/>
            <w:shd w:val="clear" w:color="auto" w:fill="auto"/>
          </w:tcPr>
          <w:p w14:paraId="26BECA65" w14:textId="2C643F7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00675E89" w14:textId="403FE40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Police staff</w:t>
            </w:r>
          </w:p>
        </w:tc>
        <w:tc>
          <w:tcPr>
            <w:tcW w:w="990" w:type="dxa"/>
            <w:shd w:val="clear" w:color="auto" w:fill="auto"/>
          </w:tcPr>
          <w:p w14:paraId="18A25915" w14:textId="678B78C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17D98FCB" w14:textId="0268BB94" w:rsidR="00D8795A" w:rsidRPr="00294D0C" w:rsidRDefault="00D8795A" w:rsidP="00D8795A">
            <w:pPr>
              <w:rPr>
                <w:rFonts w:cstheme="minorHAnsi"/>
                <w:sz w:val="20"/>
                <w:szCs w:val="20"/>
                <w:lang w:val="en-CA"/>
              </w:rPr>
            </w:pPr>
            <w:r w:rsidRPr="00AA6293">
              <w:rPr>
                <w:rFonts w:ascii="Calibri" w:eastAsia="Times New Roman" w:hAnsi="Calibri" w:cs="Calibri"/>
                <w:sz w:val="20"/>
                <w:szCs w:val="20"/>
                <w:lang w:val="en-CA"/>
              </w:rPr>
              <w:t xml:space="preserve"> </w:t>
            </w:r>
            <w:r w:rsidRPr="00294D0C">
              <w:rPr>
                <w:rFonts w:ascii="Calibri" w:eastAsia="Times New Roman" w:hAnsi="Calibri" w:cs="Calibri"/>
                <w:sz w:val="20"/>
                <w:szCs w:val="20"/>
                <w:lang w:val="en-CA"/>
              </w:rPr>
              <w:t xml:space="preserve">to quantifiably measure police attitudes to mental ill health and benchmark them against the public alongside qualitative data gleaned from survey responses and interviews. </w:t>
            </w:r>
          </w:p>
        </w:tc>
        <w:tc>
          <w:tcPr>
            <w:tcW w:w="1350" w:type="dxa"/>
          </w:tcPr>
          <w:p w14:paraId="092ECD9B" w14:textId="607A204C"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w:t>
            </w:r>
          </w:p>
        </w:tc>
        <w:tc>
          <w:tcPr>
            <w:tcW w:w="1350" w:type="dxa"/>
          </w:tcPr>
          <w:p w14:paraId="482CF8D4" w14:textId="598AABC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w:t>
            </w:r>
          </w:p>
        </w:tc>
      </w:tr>
      <w:tr w:rsidR="00FA764C" w:rsidRPr="00B166C0" w14:paraId="1A9440AF" w14:textId="121AB9CB" w:rsidTr="00D8795A">
        <w:trPr>
          <w:trHeight w:val="958"/>
        </w:trPr>
        <w:tc>
          <w:tcPr>
            <w:tcW w:w="320" w:type="dxa"/>
            <w:shd w:val="clear" w:color="auto" w:fill="auto"/>
          </w:tcPr>
          <w:p w14:paraId="6424629F" w14:textId="6ADE8E4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36</w:t>
            </w:r>
          </w:p>
        </w:tc>
        <w:tc>
          <w:tcPr>
            <w:tcW w:w="1093" w:type="dxa"/>
            <w:shd w:val="clear" w:color="auto" w:fill="auto"/>
          </w:tcPr>
          <w:p w14:paraId="62E862F3" w14:textId="49AFAC9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Higuera</w:t>
            </w:r>
            <w:proofErr w:type="spellEnd"/>
            <w:r w:rsidRPr="00B166C0">
              <w:rPr>
                <w:rFonts w:ascii="Calibri" w:eastAsia="Times New Roman" w:hAnsi="Calibri" w:cs="Calibri"/>
                <w:sz w:val="20"/>
                <w:szCs w:val="20"/>
                <w:lang w:val="fr-CA"/>
              </w:rPr>
              <w:t>-Romero J.</w:t>
            </w:r>
          </w:p>
        </w:tc>
        <w:tc>
          <w:tcPr>
            <w:tcW w:w="567" w:type="dxa"/>
            <w:shd w:val="clear" w:color="auto" w:fill="auto"/>
          </w:tcPr>
          <w:p w14:paraId="0828E16B" w14:textId="7BC5D04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2C634B9F" w14:textId="57BFD5B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Spain</w:t>
            </w:r>
          </w:p>
        </w:tc>
        <w:tc>
          <w:tcPr>
            <w:tcW w:w="1266" w:type="dxa"/>
            <w:shd w:val="clear" w:color="auto" w:fill="auto"/>
          </w:tcPr>
          <w:p w14:paraId="7858CB1B" w14:textId="043D530A"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Measurement protocol development and/or evaluation</w:t>
            </w:r>
          </w:p>
        </w:tc>
        <w:tc>
          <w:tcPr>
            <w:tcW w:w="1170" w:type="dxa"/>
            <w:shd w:val="clear" w:color="auto" w:fill="auto"/>
          </w:tcPr>
          <w:p w14:paraId="0174BB6E" w14:textId="14F6164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76471EBC" w14:textId="0CA84FA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2172FFD8" w14:textId="0DF6B61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53CDD5E9" w14:textId="4C6A06F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6ADD5972" w14:textId="7E08D858"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aims to adapt and validate the scale of stigmatizing attitudes towards mental health among peers (Peer Mental Health Stigmatization Scale PMHSS-24)</w:t>
            </w:r>
          </w:p>
        </w:tc>
        <w:tc>
          <w:tcPr>
            <w:tcW w:w="1350" w:type="dxa"/>
          </w:tcPr>
          <w:p w14:paraId="0397B205" w14:textId="7B5FAEE2"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stigmatizing attitudes towards mental health</w:t>
            </w:r>
          </w:p>
        </w:tc>
        <w:tc>
          <w:tcPr>
            <w:tcW w:w="1350" w:type="dxa"/>
          </w:tcPr>
          <w:p w14:paraId="0359FD69" w14:textId="428C32D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Mental Health Stigmatization Scale (PMHSS-24)</w:t>
            </w:r>
          </w:p>
        </w:tc>
      </w:tr>
      <w:tr w:rsidR="00FA764C" w:rsidRPr="00B166C0" w14:paraId="332F90F4" w14:textId="58F83FBB" w:rsidTr="00D8795A">
        <w:trPr>
          <w:trHeight w:val="1161"/>
        </w:trPr>
        <w:tc>
          <w:tcPr>
            <w:tcW w:w="320" w:type="dxa"/>
            <w:shd w:val="clear" w:color="auto" w:fill="auto"/>
          </w:tcPr>
          <w:p w14:paraId="448248C6" w14:textId="0FAA8D0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37</w:t>
            </w:r>
          </w:p>
        </w:tc>
        <w:tc>
          <w:tcPr>
            <w:tcW w:w="1093" w:type="dxa"/>
            <w:shd w:val="clear" w:color="auto" w:fill="auto"/>
          </w:tcPr>
          <w:p w14:paraId="552EAD8B" w14:textId="0A31297B"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Driscoll</w:t>
            </w:r>
            <w:proofErr w:type="spellEnd"/>
            <w:r w:rsidRPr="00B166C0">
              <w:rPr>
                <w:rFonts w:ascii="Calibri" w:eastAsia="Times New Roman" w:hAnsi="Calibri" w:cs="Calibri"/>
                <w:sz w:val="20"/>
                <w:szCs w:val="20"/>
                <w:lang w:val="fr-CA"/>
              </w:rPr>
              <w:t xml:space="preserve"> D.</w:t>
            </w:r>
          </w:p>
        </w:tc>
        <w:tc>
          <w:tcPr>
            <w:tcW w:w="567" w:type="dxa"/>
            <w:shd w:val="clear" w:color="auto" w:fill="auto"/>
          </w:tcPr>
          <w:p w14:paraId="7AC4909F" w14:textId="794F0A6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635297FD" w14:textId="4C417BB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729DA929" w14:textId="53C07A3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256F8B73" w14:textId="7501540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43457080" w14:textId="62E224F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Public </w:t>
            </w:r>
            <w:proofErr w:type="spellStart"/>
            <w:r w:rsidRPr="00B166C0">
              <w:rPr>
                <w:rFonts w:ascii="Calibri" w:eastAsia="Times New Roman" w:hAnsi="Calibri" w:cs="Calibri"/>
                <w:sz w:val="20"/>
                <w:szCs w:val="20"/>
                <w:lang w:val="fr-CA"/>
              </w:rPr>
              <w:t>libraries</w:t>
            </w:r>
            <w:proofErr w:type="spellEnd"/>
          </w:p>
        </w:tc>
        <w:tc>
          <w:tcPr>
            <w:tcW w:w="1080" w:type="dxa"/>
            <w:shd w:val="clear" w:color="auto" w:fill="auto"/>
          </w:tcPr>
          <w:p w14:paraId="59F9C167" w14:textId="3801C6D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Library staff</w:t>
            </w:r>
          </w:p>
        </w:tc>
        <w:tc>
          <w:tcPr>
            <w:tcW w:w="990" w:type="dxa"/>
            <w:shd w:val="clear" w:color="auto" w:fill="auto"/>
          </w:tcPr>
          <w:p w14:paraId="5D7D83A1" w14:textId="3AE0005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215A7311" w14:textId="108309FC" w:rsidR="00D8795A" w:rsidRPr="00294D0C" w:rsidRDefault="00D8795A" w:rsidP="00D8795A">
            <w:pPr>
              <w:rPr>
                <w:rFonts w:cstheme="minorHAnsi"/>
                <w:sz w:val="20"/>
                <w:szCs w:val="20"/>
                <w:lang w:val="en-CA"/>
              </w:rPr>
            </w:pPr>
            <w:r w:rsidRPr="00AA6293">
              <w:rPr>
                <w:rFonts w:ascii="Calibri" w:eastAsia="Times New Roman" w:hAnsi="Calibri" w:cs="Calibri"/>
                <w:sz w:val="20"/>
                <w:szCs w:val="20"/>
                <w:lang w:val="en-CA"/>
              </w:rPr>
              <w:t xml:space="preserve"> </w:t>
            </w:r>
            <w:r w:rsidRPr="00294D0C">
              <w:rPr>
                <w:rFonts w:ascii="Calibri" w:eastAsia="Times New Roman" w:hAnsi="Calibri" w:cs="Calibri"/>
                <w:sz w:val="20"/>
                <w:szCs w:val="20"/>
                <w:lang w:val="en-CA"/>
              </w:rPr>
              <w:t>to identify any changes in stigmatic perceptions among public library staff regarding mental health and substance abuse, post 3-day educational sessions</w:t>
            </w:r>
          </w:p>
        </w:tc>
        <w:tc>
          <w:tcPr>
            <w:tcW w:w="1350" w:type="dxa"/>
          </w:tcPr>
          <w:p w14:paraId="0F37F966" w14:textId="68F53CEC"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stigmatic</w:t>
            </w:r>
            <w:proofErr w:type="spellEnd"/>
            <w:proofErr w:type="gramEnd"/>
            <w:r w:rsidRPr="00B166C0">
              <w:rPr>
                <w:rFonts w:ascii="Calibri" w:eastAsia="Times New Roman" w:hAnsi="Calibri" w:cs="Calibri"/>
                <w:sz w:val="20"/>
                <w:szCs w:val="20"/>
                <w:lang w:val="fr-CA"/>
              </w:rPr>
              <w:t xml:space="preserve"> perceptions</w:t>
            </w:r>
          </w:p>
        </w:tc>
        <w:tc>
          <w:tcPr>
            <w:tcW w:w="1350" w:type="dxa"/>
          </w:tcPr>
          <w:p w14:paraId="02B9BC6C" w14:textId="616BE4C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Self designed survey intended to measure general stigmatic perceptions</w:t>
            </w:r>
            <w:r w:rsidRPr="00294D0C">
              <w:rPr>
                <w:rFonts w:ascii="Calibri" w:eastAsia="Times New Roman" w:hAnsi="Calibri" w:cs="Calibri"/>
                <w:sz w:val="20"/>
                <w:szCs w:val="20"/>
                <w:lang w:val="en-CA"/>
              </w:rPr>
              <w:br/>
              <w:t>related to mental health and substance abuse collectively</w:t>
            </w:r>
          </w:p>
        </w:tc>
      </w:tr>
      <w:tr w:rsidR="00FA764C" w:rsidRPr="00B166C0" w14:paraId="2825D9C7" w14:textId="2F21F9BB" w:rsidTr="00D8795A">
        <w:trPr>
          <w:trHeight w:val="1510"/>
        </w:trPr>
        <w:tc>
          <w:tcPr>
            <w:tcW w:w="320" w:type="dxa"/>
            <w:shd w:val="clear" w:color="auto" w:fill="auto"/>
          </w:tcPr>
          <w:p w14:paraId="42D8B5D6" w14:textId="67E9196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38</w:t>
            </w:r>
          </w:p>
        </w:tc>
        <w:tc>
          <w:tcPr>
            <w:tcW w:w="1093" w:type="dxa"/>
            <w:shd w:val="clear" w:color="auto" w:fill="auto"/>
          </w:tcPr>
          <w:p w14:paraId="0EC49A61" w14:textId="753DDCC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Gandhi S.</w:t>
            </w:r>
          </w:p>
        </w:tc>
        <w:tc>
          <w:tcPr>
            <w:tcW w:w="567" w:type="dxa"/>
            <w:shd w:val="clear" w:color="auto" w:fill="auto"/>
          </w:tcPr>
          <w:p w14:paraId="2763213B" w14:textId="0B5A1B3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6037E13D" w14:textId="248C9EE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India</w:t>
            </w:r>
            <w:proofErr w:type="spellEnd"/>
          </w:p>
        </w:tc>
        <w:tc>
          <w:tcPr>
            <w:tcW w:w="1266" w:type="dxa"/>
            <w:shd w:val="clear" w:color="auto" w:fill="auto"/>
          </w:tcPr>
          <w:p w14:paraId="5AC8B8AD" w14:textId="56FB80AB"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6161A4AE" w14:textId="289D329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Exposure</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79F78D43" w14:textId="6C0998C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Workplace</w:t>
            </w:r>
          </w:p>
        </w:tc>
        <w:tc>
          <w:tcPr>
            <w:tcW w:w="1080" w:type="dxa"/>
            <w:shd w:val="clear" w:color="auto" w:fill="auto"/>
          </w:tcPr>
          <w:p w14:paraId="28F32C51" w14:textId="213C4E4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Caffe</w:t>
            </w:r>
            <w:proofErr w:type="spellEnd"/>
            <w:r w:rsidRPr="00B166C0">
              <w:rPr>
                <w:rFonts w:ascii="Calibri" w:eastAsia="Times New Roman" w:hAnsi="Calibri" w:cs="Calibri"/>
                <w:sz w:val="20"/>
                <w:szCs w:val="20"/>
                <w:lang w:val="fr-CA"/>
              </w:rPr>
              <w:t xml:space="preserve"> staff</w:t>
            </w:r>
          </w:p>
        </w:tc>
        <w:tc>
          <w:tcPr>
            <w:tcW w:w="990" w:type="dxa"/>
            <w:shd w:val="clear" w:color="auto" w:fill="auto"/>
          </w:tcPr>
          <w:p w14:paraId="13F7E556" w14:textId="2EB79CF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7A9B3C4E" w14:textId="2235F4B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explore and understand how and whether perception about Mental Illness (</w:t>
            </w:r>
            <w:proofErr w:type="spellStart"/>
            <w:r w:rsidRPr="00294D0C">
              <w:rPr>
                <w:rFonts w:ascii="Calibri" w:eastAsia="Times New Roman" w:hAnsi="Calibri" w:cs="Calibri"/>
                <w:sz w:val="20"/>
                <w:szCs w:val="20"/>
                <w:lang w:val="en-CA"/>
              </w:rPr>
              <w:t>PwMI</w:t>
            </w:r>
            <w:proofErr w:type="spellEnd"/>
            <w:r w:rsidRPr="00294D0C">
              <w:rPr>
                <w:rFonts w:ascii="Calibri" w:eastAsia="Times New Roman" w:hAnsi="Calibri" w:cs="Calibri"/>
                <w:sz w:val="20"/>
                <w:szCs w:val="20"/>
                <w:lang w:val="en-CA"/>
              </w:rPr>
              <w:t xml:space="preserve">)  changes when they are seen working like persons without mental illness among those availing services of </w:t>
            </w:r>
            <w:proofErr w:type="spellStart"/>
            <w:r w:rsidRPr="00294D0C">
              <w:rPr>
                <w:rFonts w:ascii="Calibri" w:eastAsia="Times New Roman" w:hAnsi="Calibri" w:cs="Calibri"/>
                <w:sz w:val="20"/>
                <w:szCs w:val="20"/>
                <w:lang w:val="en-CA"/>
              </w:rPr>
              <w:t>ROSes</w:t>
            </w:r>
            <w:proofErr w:type="spellEnd"/>
            <w:r w:rsidRPr="00294D0C">
              <w:rPr>
                <w:rFonts w:ascii="Calibri" w:eastAsia="Times New Roman" w:hAnsi="Calibri" w:cs="Calibri"/>
                <w:sz w:val="20"/>
                <w:szCs w:val="20"/>
                <w:lang w:val="en-CA"/>
              </w:rPr>
              <w:t xml:space="preserve"> cafe at NIMHANS, Bengaluru</w:t>
            </w:r>
          </w:p>
        </w:tc>
        <w:tc>
          <w:tcPr>
            <w:tcW w:w="1350" w:type="dxa"/>
          </w:tcPr>
          <w:p w14:paraId="2C2A15A9" w14:textId="2B88F80C"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clientele attitude towards staff with mental illness</w:t>
            </w:r>
          </w:p>
        </w:tc>
        <w:tc>
          <w:tcPr>
            <w:tcW w:w="1350" w:type="dxa"/>
          </w:tcPr>
          <w:p w14:paraId="42DA8000" w14:textId="6FAAF35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Community Attitude toward Mentally Ill (CAMI)</w:t>
            </w:r>
          </w:p>
        </w:tc>
      </w:tr>
      <w:tr w:rsidR="00FA764C" w:rsidRPr="00B166C0" w14:paraId="2133E951" w14:textId="62DF184E" w:rsidTr="00D8795A">
        <w:trPr>
          <w:trHeight w:val="871"/>
        </w:trPr>
        <w:tc>
          <w:tcPr>
            <w:tcW w:w="320" w:type="dxa"/>
            <w:shd w:val="clear" w:color="auto" w:fill="auto"/>
          </w:tcPr>
          <w:p w14:paraId="4F207059" w14:textId="0795B67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39</w:t>
            </w:r>
          </w:p>
        </w:tc>
        <w:tc>
          <w:tcPr>
            <w:tcW w:w="1093" w:type="dxa"/>
            <w:shd w:val="clear" w:color="auto" w:fill="auto"/>
          </w:tcPr>
          <w:p w14:paraId="2A82E3FE" w14:textId="348F89C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Hansen A.</w:t>
            </w:r>
          </w:p>
        </w:tc>
        <w:tc>
          <w:tcPr>
            <w:tcW w:w="567" w:type="dxa"/>
            <w:shd w:val="clear" w:color="auto" w:fill="auto"/>
          </w:tcPr>
          <w:p w14:paraId="7A71630F" w14:textId="179D4A1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6655F6CC" w14:textId="3E740E4A"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Australia</w:t>
            </w:r>
            <w:proofErr w:type="spellEnd"/>
          </w:p>
        </w:tc>
        <w:tc>
          <w:tcPr>
            <w:tcW w:w="1266" w:type="dxa"/>
            <w:shd w:val="clear" w:color="auto" w:fill="auto"/>
          </w:tcPr>
          <w:p w14:paraId="0AE9EE84" w14:textId="2B6C97B5"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4B7001D6" w14:textId="526E332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23035E50" w14:textId="3E5E4D8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5345E84C" w14:textId="1171F79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3BED7F28" w14:textId="57A3FA5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40D7A6E9" w14:textId="558DDDB3" w:rsidR="00D8795A" w:rsidRPr="00294D0C" w:rsidRDefault="00D8795A" w:rsidP="00D8795A">
            <w:pPr>
              <w:rPr>
                <w:rFonts w:cstheme="minorHAnsi"/>
                <w:sz w:val="20"/>
                <w:szCs w:val="20"/>
                <w:lang w:val="en-CA"/>
              </w:rPr>
            </w:pPr>
            <w:r w:rsidRPr="00AA6293">
              <w:rPr>
                <w:rFonts w:ascii="Calibri" w:eastAsia="Times New Roman" w:hAnsi="Calibri" w:cs="Calibri"/>
                <w:sz w:val="20"/>
                <w:szCs w:val="20"/>
                <w:lang w:val="en-CA"/>
              </w:rPr>
              <w:t xml:space="preserve"> </w:t>
            </w:r>
            <w:r w:rsidRPr="00294D0C">
              <w:rPr>
                <w:rFonts w:ascii="Calibri" w:eastAsia="Times New Roman" w:hAnsi="Calibri" w:cs="Calibri"/>
                <w:sz w:val="20"/>
                <w:szCs w:val="20"/>
                <w:lang w:val="en-CA"/>
              </w:rPr>
              <w:t>addressed the question: 'What is the impact of an undergraduate student's culture on their learning about mental health?</w:t>
            </w:r>
          </w:p>
        </w:tc>
        <w:tc>
          <w:tcPr>
            <w:tcW w:w="1350" w:type="dxa"/>
          </w:tcPr>
          <w:p w14:paraId="0AC93582" w14:textId="269FC359"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223DEFC9" w14:textId="19FE5615"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65CEBA99" w14:textId="57D10DB2" w:rsidTr="00D8795A">
        <w:trPr>
          <w:trHeight w:val="2762"/>
        </w:trPr>
        <w:tc>
          <w:tcPr>
            <w:tcW w:w="320" w:type="dxa"/>
            <w:shd w:val="clear" w:color="auto" w:fill="auto"/>
          </w:tcPr>
          <w:p w14:paraId="5F8A7C59" w14:textId="23324D3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40</w:t>
            </w:r>
          </w:p>
        </w:tc>
        <w:tc>
          <w:tcPr>
            <w:tcW w:w="1093" w:type="dxa"/>
            <w:shd w:val="clear" w:color="auto" w:fill="auto"/>
          </w:tcPr>
          <w:p w14:paraId="5ED15DD0" w14:textId="608808C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Hung L.</w:t>
            </w:r>
          </w:p>
        </w:tc>
        <w:tc>
          <w:tcPr>
            <w:tcW w:w="567" w:type="dxa"/>
            <w:shd w:val="clear" w:color="auto" w:fill="auto"/>
          </w:tcPr>
          <w:p w14:paraId="2108DB97" w14:textId="7248E9D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8627381" w14:textId="30942BE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13F5DF60" w14:textId="4DD5021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5A87329A" w14:textId="395F2E0F"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Active involvement of people with dementia; Environmental design;</w:t>
            </w:r>
            <w:r w:rsidRPr="00294D0C">
              <w:rPr>
                <w:rFonts w:ascii="Calibri" w:eastAsia="Times New Roman" w:hAnsi="Calibri" w:cs="Calibri"/>
                <w:sz w:val="20"/>
                <w:szCs w:val="20"/>
                <w:lang w:val="en-CA"/>
              </w:rPr>
              <w:br/>
              <w:t xml:space="preserve">Public education; Raise awareness; Customized strategies </w:t>
            </w:r>
          </w:p>
        </w:tc>
        <w:tc>
          <w:tcPr>
            <w:tcW w:w="990" w:type="dxa"/>
            <w:shd w:val="clear" w:color="auto" w:fill="auto"/>
          </w:tcPr>
          <w:p w14:paraId="0FAD17CA" w14:textId="4F4EA35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7E764BB0" w14:textId="158C4BE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1B429EB1" w14:textId="58E8862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p>
        </w:tc>
        <w:tc>
          <w:tcPr>
            <w:tcW w:w="2430" w:type="dxa"/>
          </w:tcPr>
          <w:p w14:paraId="0C5F85FD" w14:textId="03FA7D18"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explores key strategies of creating inclusive dementia-friendly communities that support people with dementia and their informal caregiver. Background(s): Social exclusion is commonly reported by people with dementia</w:t>
            </w:r>
          </w:p>
        </w:tc>
        <w:tc>
          <w:tcPr>
            <w:tcW w:w="1350" w:type="dxa"/>
          </w:tcPr>
          <w:p w14:paraId="4D8E49A1" w14:textId="2C5F8F49"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43E7B40C" w14:textId="0D9A9803"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626E8EB2" w14:textId="55C54AE2" w:rsidTr="00D8795A">
        <w:trPr>
          <w:trHeight w:val="871"/>
        </w:trPr>
        <w:tc>
          <w:tcPr>
            <w:tcW w:w="320" w:type="dxa"/>
            <w:shd w:val="clear" w:color="auto" w:fill="auto"/>
          </w:tcPr>
          <w:p w14:paraId="46D978AB" w14:textId="1E348F2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41</w:t>
            </w:r>
          </w:p>
        </w:tc>
        <w:tc>
          <w:tcPr>
            <w:tcW w:w="1093" w:type="dxa"/>
            <w:shd w:val="clear" w:color="auto" w:fill="auto"/>
          </w:tcPr>
          <w:p w14:paraId="1FF6FFFB" w14:textId="088C535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Khalifa G.</w:t>
            </w:r>
          </w:p>
        </w:tc>
        <w:tc>
          <w:tcPr>
            <w:tcW w:w="567" w:type="dxa"/>
            <w:shd w:val="clear" w:color="auto" w:fill="auto"/>
          </w:tcPr>
          <w:p w14:paraId="61C6FB13" w14:textId="7341B43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3A3F94BE" w14:textId="4A58EF4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343A09FA" w14:textId="410A9E86"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319D8434" w14:textId="25D707E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Workplace accommodations</w:t>
            </w:r>
          </w:p>
        </w:tc>
        <w:tc>
          <w:tcPr>
            <w:tcW w:w="990" w:type="dxa"/>
            <w:shd w:val="clear" w:color="auto" w:fill="auto"/>
          </w:tcPr>
          <w:p w14:paraId="02E58434" w14:textId="56B5C632" w:rsidR="00D8795A" w:rsidRPr="00B166C0" w:rsidRDefault="00D8795A" w:rsidP="00D8795A">
            <w:pPr>
              <w:rPr>
                <w:rFonts w:eastAsia="Times New Roman" w:cstheme="minorHAnsi"/>
                <w:sz w:val="20"/>
                <w:szCs w:val="20"/>
                <w:lang w:val="fr-CA" w:eastAsia="en-CA"/>
              </w:rPr>
            </w:pPr>
            <w:proofErr w:type="gramStart"/>
            <w:r w:rsidRPr="00B166C0">
              <w:rPr>
                <w:rFonts w:ascii="Calibri" w:eastAsia="Times New Roman" w:hAnsi="Calibri" w:cs="Calibri"/>
                <w:sz w:val="20"/>
                <w:szCs w:val="20"/>
                <w:lang w:val="fr-CA"/>
              </w:rPr>
              <w:t>Varies</w:t>
            </w:r>
            <w:proofErr w:type="gramEnd"/>
          </w:p>
        </w:tc>
        <w:tc>
          <w:tcPr>
            <w:tcW w:w="1080" w:type="dxa"/>
            <w:shd w:val="clear" w:color="auto" w:fill="auto"/>
          </w:tcPr>
          <w:p w14:paraId="3A0D730B" w14:textId="7C8096D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Employees</w:t>
            </w:r>
            <w:proofErr w:type="spellEnd"/>
          </w:p>
        </w:tc>
        <w:tc>
          <w:tcPr>
            <w:tcW w:w="990" w:type="dxa"/>
            <w:shd w:val="clear" w:color="auto" w:fill="auto"/>
          </w:tcPr>
          <w:p w14:paraId="310330A9" w14:textId="3805BBC8"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Autism</w:t>
            </w:r>
            <w:proofErr w:type="spellEnd"/>
          </w:p>
        </w:tc>
        <w:tc>
          <w:tcPr>
            <w:tcW w:w="2430" w:type="dxa"/>
          </w:tcPr>
          <w:p w14:paraId="776778D9" w14:textId="0E7D9870"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identify workplace accommodations that can contribute to obtaining or maintaining employment for adults with autism spectrum disorder in the peer- reviewed literature</w:t>
            </w:r>
          </w:p>
        </w:tc>
        <w:tc>
          <w:tcPr>
            <w:tcW w:w="1350" w:type="dxa"/>
          </w:tcPr>
          <w:p w14:paraId="5C578A27" w14:textId="568CC65C"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4953D2C4" w14:textId="078B7EE9"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67BFF8D7" w14:textId="22E7812D" w:rsidTr="00D8795A">
        <w:trPr>
          <w:trHeight w:val="871"/>
        </w:trPr>
        <w:tc>
          <w:tcPr>
            <w:tcW w:w="320" w:type="dxa"/>
            <w:shd w:val="clear" w:color="auto" w:fill="auto"/>
          </w:tcPr>
          <w:p w14:paraId="4665318F" w14:textId="78D37A1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42</w:t>
            </w:r>
          </w:p>
        </w:tc>
        <w:tc>
          <w:tcPr>
            <w:tcW w:w="1093" w:type="dxa"/>
            <w:shd w:val="clear" w:color="auto" w:fill="auto"/>
          </w:tcPr>
          <w:p w14:paraId="332B0E32" w14:textId="0E8522A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Luelmo</w:t>
            </w:r>
            <w:proofErr w:type="spellEnd"/>
            <w:r w:rsidRPr="00B166C0">
              <w:rPr>
                <w:rFonts w:ascii="Calibri" w:eastAsia="Times New Roman" w:hAnsi="Calibri" w:cs="Calibri"/>
                <w:sz w:val="20"/>
                <w:szCs w:val="20"/>
                <w:lang w:val="fr-CA"/>
              </w:rPr>
              <w:t xml:space="preserve"> P.</w:t>
            </w:r>
          </w:p>
        </w:tc>
        <w:tc>
          <w:tcPr>
            <w:tcW w:w="567" w:type="dxa"/>
            <w:shd w:val="clear" w:color="auto" w:fill="auto"/>
          </w:tcPr>
          <w:p w14:paraId="15CC6670" w14:textId="13D5CD6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7684E1B3" w14:textId="30C49C5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62D38523" w14:textId="055935C6"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67A78C52" w14:textId="5EF470DE"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21BF0241" w14:textId="685D9E2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37C630A2" w14:textId="3EDFD3B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Parents</w:t>
            </w:r>
          </w:p>
        </w:tc>
        <w:tc>
          <w:tcPr>
            <w:tcW w:w="990" w:type="dxa"/>
            <w:shd w:val="clear" w:color="auto" w:fill="auto"/>
          </w:tcPr>
          <w:p w14:paraId="49449975" w14:textId="2B74D92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Autism</w:t>
            </w:r>
            <w:proofErr w:type="spellEnd"/>
          </w:p>
        </w:tc>
        <w:tc>
          <w:tcPr>
            <w:tcW w:w="2430" w:type="dxa"/>
          </w:tcPr>
          <w:p w14:paraId="683ED32F" w14:textId="1E2F5BB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a randomized controlled pilot intervention study examining the effectiveness and feasibility of a low-intensity (i.e. three sessions), low-cost, parent advocacy intervention</w:t>
            </w:r>
          </w:p>
        </w:tc>
        <w:tc>
          <w:tcPr>
            <w:tcW w:w="1350" w:type="dxa"/>
          </w:tcPr>
          <w:p w14:paraId="4F9ED9DD" w14:textId="230EB9C7"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63726F1C" w14:textId="3A13B479"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0FEECE6F" w14:textId="6A0E6C41" w:rsidTr="00D8795A">
        <w:trPr>
          <w:trHeight w:val="1161"/>
        </w:trPr>
        <w:tc>
          <w:tcPr>
            <w:tcW w:w="320" w:type="dxa"/>
            <w:shd w:val="clear" w:color="auto" w:fill="auto"/>
          </w:tcPr>
          <w:p w14:paraId="4ABA3A0E" w14:textId="00F69C2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43</w:t>
            </w:r>
          </w:p>
        </w:tc>
        <w:tc>
          <w:tcPr>
            <w:tcW w:w="1093" w:type="dxa"/>
            <w:shd w:val="clear" w:color="auto" w:fill="auto"/>
          </w:tcPr>
          <w:p w14:paraId="6551FEC7" w14:textId="11972B3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Mac </w:t>
            </w:r>
            <w:proofErr w:type="spellStart"/>
            <w:r w:rsidRPr="00B166C0">
              <w:rPr>
                <w:rFonts w:ascii="Calibri" w:eastAsia="Times New Roman" w:hAnsi="Calibri" w:cs="Calibri"/>
                <w:sz w:val="20"/>
                <w:szCs w:val="20"/>
                <w:lang w:val="fr-CA"/>
              </w:rPr>
              <w:t>Carthaigh</w:t>
            </w:r>
            <w:proofErr w:type="spellEnd"/>
            <w:r w:rsidRPr="00B166C0">
              <w:rPr>
                <w:rFonts w:ascii="Calibri" w:eastAsia="Times New Roman" w:hAnsi="Calibri" w:cs="Calibri"/>
                <w:sz w:val="20"/>
                <w:szCs w:val="20"/>
                <w:lang w:val="fr-CA"/>
              </w:rPr>
              <w:t xml:space="preserve"> S.</w:t>
            </w:r>
          </w:p>
        </w:tc>
        <w:tc>
          <w:tcPr>
            <w:tcW w:w="567" w:type="dxa"/>
            <w:shd w:val="clear" w:color="auto" w:fill="auto"/>
          </w:tcPr>
          <w:p w14:paraId="15A81461" w14:textId="0F441F5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0185CB9B" w14:textId="34BBE7E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04E0B315" w14:textId="75D4008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3B42E1D4" w14:textId="4B6CED13"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Awareness</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campaigns</w:t>
            </w:r>
            <w:proofErr w:type="spellEnd"/>
          </w:p>
        </w:tc>
        <w:tc>
          <w:tcPr>
            <w:tcW w:w="990" w:type="dxa"/>
            <w:shd w:val="clear" w:color="auto" w:fill="auto"/>
          </w:tcPr>
          <w:p w14:paraId="0FDE6602" w14:textId="3CC4D2C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61FC02BD" w14:textId="2AC61A3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1C01E65A" w14:textId="3B335E58"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Autism</w:t>
            </w:r>
            <w:proofErr w:type="spellEnd"/>
          </w:p>
        </w:tc>
        <w:tc>
          <w:tcPr>
            <w:tcW w:w="2430" w:type="dxa"/>
          </w:tcPr>
          <w:p w14:paraId="10CED9FB" w14:textId="59B2156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explored the relationship between autism knowledge, autistic traits, frequency of contact with autistic people and attitudes towards these individuals in British and South Korean student nurses and whether these relationships were affected </w:t>
            </w:r>
            <w:r w:rsidRPr="00294D0C">
              <w:rPr>
                <w:rFonts w:ascii="Calibri" w:eastAsia="Times New Roman" w:hAnsi="Calibri" w:cs="Calibri"/>
                <w:sz w:val="20"/>
                <w:szCs w:val="20"/>
                <w:lang w:val="en-CA"/>
              </w:rPr>
              <w:lastRenderedPageBreak/>
              <w:t>by the presence of autistic traits</w:t>
            </w:r>
          </w:p>
        </w:tc>
        <w:tc>
          <w:tcPr>
            <w:tcW w:w="1350" w:type="dxa"/>
          </w:tcPr>
          <w:p w14:paraId="7DEC9D05" w14:textId="19300099"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lastRenderedPageBreak/>
              <w:t>attitudes</w:t>
            </w:r>
            <w:proofErr w:type="gram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towards</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autistic</w:t>
            </w:r>
            <w:proofErr w:type="spellEnd"/>
            <w:r w:rsidRPr="00B166C0">
              <w:rPr>
                <w:rFonts w:ascii="Calibri" w:eastAsia="Times New Roman" w:hAnsi="Calibri" w:cs="Calibri"/>
                <w:sz w:val="20"/>
                <w:szCs w:val="20"/>
                <w:lang w:val="fr-CA"/>
              </w:rPr>
              <w:t xml:space="preserve"> people </w:t>
            </w:r>
          </w:p>
        </w:tc>
        <w:tc>
          <w:tcPr>
            <w:tcW w:w="1350" w:type="dxa"/>
          </w:tcPr>
          <w:p w14:paraId="5E4AD44A" w14:textId="7C33F8F7"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Autism</w:t>
            </w:r>
            <w:proofErr w:type="spellEnd"/>
            <w:r w:rsidRPr="00B166C0">
              <w:rPr>
                <w:rFonts w:ascii="Calibri" w:eastAsia="Times New Roman" w:hAnsi="Calibri" w:cs="Calibri"/>
                <w:sz w:val="20"/>
                <w:szCs w:val="20"/>
                <w:lang w:val="fr-CA"/>
              </w:rPr>
              <w:t xml:space="preserve"> Survey Questionnaire (ASQ), </w:t>
            </w:r>
            <w:proofErr w:type="spellStart"/>
            <w:r w:rsidRPr="00B166C0">
              <w:rPr>
                <w:rFonts w:ascii="Calibri" w:eastAsia="Times New Roman" w:hAnsi="Calibri" w:cs="Calibri"/>
                <w:sz w:val="20"/>
                <w:szCs w:val="20"/>
                <w:lang w:val="fr-CA"/>
              </w:rPr>
              <w:t>Openness</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(OS), Frequency of Contact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(FCS), </w:t>
            </w:r>
            <w:proofErr w:type="spellStart"/>
            <w:r w:rsidRPr="00B166C0">
              <w:rPr>
                <w:rFonts w:ascii="Calibri" w:eastAsia="Times New Roman" w:hAnsi="Calibri" w:cs="Calibri"/>
                <w:sz w:val="20"/>
                <w:szCs w:val="20"/>
                <w:lang w:val="fr-CA"/>
              </w:rPr>
              <w:t>Adult</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Autism-</w:t>
            </w:r>
            <w:r w:rsidRPr="00B166C0">
              <w:rPr>
                <w:rFonts w:ascii="Calibri" w:eastAsia="Times New Roman" w:hAnsi="Calibri" w:cs="Calibri"/>
                <w:sz w:val="20"/>
                <w:szCs w:val="20"/>
                <w:lang w:val="fr-CA"/>
              </w:rPr>
              <w:lastRenderedPageBreak/>
              <w:t>spectrum</w:t>
            </w:r>
            <w:proofErr w:type="spellEnd"/>
            <w:r w:rsidRPr="00B166C0">
              <w:rPr>
                <w:rFonts w:ascii="Calibri" w:eastAsia="Times New Roman" w:hAnsi="Calibri" w:cs="Calibri"/>
                <w:sz w:val="20"/>
                <w:szCs w:val="20"/>
                <w:lang w:val="fr-CA"/>
              </w:rPr>
              <w:t xml:space="preserve"> Quotient (AQ)</w:t>
            </w:r>
          </w:p>
        </w:tc>
      </w:tr>
      <w:tr w:rsidR="00FA764C" w:rsidRPr="00B166C0" w14:paraId="13A1E16E" w14:textId="502448C3" w:rsidTr="00D8795A">
        <w:trPr>
          <w:trHeight w:val="1452"/>
        </w:trPr>
        <w:tc>
          <w:tcPr>
            <w:tcW w:w="320" w:type="dxa"/>
            <w:shd w:val="clear" w:color="auto" w:fill="auto"/>
          </w:tcPr>
          <w:p w14:paraId="57723397" w14:textId="52C4DC3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44</w:t>
            </w:r>
          </w:p>
        </w:tc>
        <w:tc>
          <w:tcPr>
            <w:tcW w:w="1093" w:type="dxa"/>
            <w:shd w:val="clear" w:color="auto" w:fill="auto"/>
          </w:tcPr>
          <w:p w14:paraId="53321BB2" w14:textId="20B15E5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Maki Y.</w:t>
            </w:r>
          </w:p>
        </w:tc>
        <w:tc>
          <w:tcPr>
            <w:tcW w:w="567" w:type="dxa"/>
            <w:shd w:val="clear" w:color="auto" w:fill="auto"/>
          </w:tcPr>
          <w:p w14:paraId="445D4E76" w14:textId="5DB6F43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3DA10A70" w14:textId="63016B4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Japan</w:t>
            </w:r>
          </w:p>
        </w:tc>
        <w:tc>
          <w:tcPr>
            <w:tcW w:w="1266" w:type="dxa"/>
            <w:shd w:val="clear" w:color="auto" w:fill="auto"/>
          </w:tcPr>
          <w:p w14:paraId="661A3C0F" w14:textId="2DEA41D7"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177EEF55" w14:textId="27D5590A"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friendly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community</w:t>
            </w:r>
            <w:proofErr w:type="spellEnd"/>
          </w:p>
        </w:tc>
        <w:tc>
          <w:tcPr>
            <w:tcW w:w="990" w:type="dxa"/>
            <w:shd w:val="clear" w:color="auto" w:fill="auto"/>
          </w:tcPr>
          <w:p w14:paraId="7BB04839" w14:textId="3BEF213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Public</w:t>
            </w:r>
          </w:p>
        </w:tc>
        <w:tc>
          <w:tcPr>
            <w:tcW w:w="1080" w:type="dxa"/>
            <w:shd w:val="clear" w:color="auto" w:fill="auto"/>
          </w:tcPr>
          <w:p w14:paraId="34CFA353" w14:textId="6FE474C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1CB9814B" w14:textId="59F8F554"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Dementia</w:t>
            </w:r>
            <w:proofErr w:type="spellEnd"/>
          </w:p>
        </w:tc>
        <w:tc>
          <w:tcPr>
            <w:tcW w:w="2430" w:type="dxa"/>
          </w:tcPr>
          <w:p w14:paraId="43F8F56B" w14:textId="7870C94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This article discusses promoting dementia-friendly community from the perspective of human relationships within a community</w:t>
            </w:r>
          </w:p>
        </w:tc>
        <w:tc>
          <w:tcPr>
            <w:tcW w:w="1350" w:type="dxa"/>
          </w:tcPr>
          <w:p w14:paraId="28C9F2C2" w14:textId="4A9EC0DA"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75181F5B" w14:textId="44B1F359"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1A35B155" w14:textId="28243B57" w:rsidTr="00D8795A">
        <w:trPr>
          <w:trHeight w:val="1161"/>
        </w:trPr>
        <w:tc>
          <w:tcPr>
            <w:tcW w:w="320" w:type="dxa"/>
            <w:shd w:val="clear" w:color="auto" w:fill="auto"/>
          </w:tcPr>
          <w:p w14:paraId="445201DE" w14:textId="7650E81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45</w:t>
            </w:r>
          </w:p>
        </w:tc>
        <w:tc>
          <w:tcPr>
            <w:tcW w:w="1093" w:type="dxa"/>
            <w:shd w:val="clear" w:color="auto" w:fill="auto"/>
          </w:tcPr>
          <w:p w14:paraId="191E7160" w14:textId="2ED7B788" w:rsidR="00D8795A" w:rsidRPr="00B166C0" w:rsidRDefault="00C41B3C"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Suaidi</w:t>
            </w:r>
            <w:proofErr w:type="spellEnd"/>
            <w:r w:rsidRPr="00B166C0">
              <w:rPr>
                <w:rFonts w:ascii="Calibri" w:eastAsia="Times New Roman" w:hAnsi="Calibri" w:cs="Calibri"/>
                <w:sz w:val="20"/>
                <w:szCs w:val="20"/>
                <w:lang w:val="fr-CA"/>
              </w:rPr>
              <w:t xml:space="preserve"> MT</w:t>
            </w:r>
            <w:r w:rsidR="00D8795A" w:rsidRPr="00B166C0">
              <w:rPr>
                <w:rFonts w:ascii="Calibri" w:eastAsia="Times New Roman" w:hAnsi="Calibri" w:cs="Calibri"/>
                <w:sz w:val="20"/>
                <w:szCs w:val="20"/>
                <w:lang w:val="fr-CA"/>
              </w:rPr>
              <w:t>.</w:t>
            </w:r>
          </w:p>
        </w:tc>
        <w:tc>
          <w:tcPr>
            <w:tcW w:w="567" w:type="dxa"/>
            <w:shd w:val="clear" w:color="auto" w:fill="auto"/>
          </w:tcPr>
          <w:p w14:paraId="3FF02D8B" w14:textId="158E154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0B0801AC" w14:textId="1601BE1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Malaysia</w:t>
            </w:r>
          </w:p>
        </w:tc>
        <w:tc>
          <w:tcPr>
            <w:tcW w:w="1266" w:type="dxa"/>
            <w:shd w:val="clear" w:color="auto" w:fill="auto"/>
          </w:tcPr>
          <w:p w14:paraId="4D34D802" w14:textId="1C31460B"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7F4FAB3A" w14:textId="5167366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2E68BC7E" w14:textId="1730180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03140153" w14:textId="1885A3C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Community </w:t>
            </w:r>
          </w:p>
        </w:tc>
        <w:tc>
          <w:tcPr>
            <w:tcW w:w="990" w:type="dxa"/>
            <w:shd w:val="clear" w:color="auto" w:fill="auto"/>
          </w:tcPr>
          <w:p w14:paraId="31836E92" w14:textId="749E449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372390EA" w14:textId="0B463D98"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understand the level of knowledge and attitudes of community pharmacists regarding mental health as well as to barriers to delivering effective counselling to patients with the mental illness</w:t>
            </w:r>
          </w:p>
        </w:tc>
        <w:tc>
          <w:tcPr>
            <w:tcW w:w="1350" w:type="dxa"/>
          </w:tcPr>
          <w:p w14:paraId="5C390E41" w14:textId="764C9331"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role, knowledge, perception</w:t>
            </w:r>
            <w:r w:rsidRPr="00294D0C">
              <w:rPr>
                <w:rFonts w:ascii="Calibri" w:eastAsia="Times New Roman" w:hAnsi="Calibri" w:cs="Calibri"/>
                <w:sz w:val="20"/>
                <w:szCs w:val="20"/>
                <w:lang w:val="en-CA"/>
              </w:rPr>
              <w:br/>
              <w:t>and barrier</w:t>
            </w:r>
          </w:p>
        </w:tc>
        <w:tc>
          <w:tcPr>
            <w:tcW w:w="1350" w:type="dxa"/>
          </w:tcPr>
          <w:p w14:paraId="485EE35D" w14:textId="0C0533AF"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 xml:space="preserve">Questionnaire </w:t>
            </w:r>
            <w:proofErr w:type="spellStart"/>
            <w:r w:rsidRPr="00B166C0">
              <w:rPr>
                <w:rFonts w:ascii="Calibri" w:eastAsia="Times New Roman" w:hAnsi="Calibri" w:cs="Calibri"/>
                <w:sz w:val="20"/>
                <w:szCs w:val="20"/>
                <w:lang w:val="fr-CA"/>
              </w:rPr>
              <w:t>from</w:t>
            </w:r>
            <w:proofErr w:type="spellEnd"/>
            <w:r w:rsidRPr="00B166C0">
              <w:rPr>
                <w:rFonts w:ascii="Calibri" w:eastAsia="Times New Roman" w:hAnsi="Calibri" w:cs="Calibri"/>
                <w:sz w:val="20"/>
                <w:szCs w:val="20"/>
                <w:lang w:val="fr-CA"/>
              </w:rPr>
              <w:t xml:space="preserve"> Watkins, et al. (2017)</w:t>
            </w:r>
            <w:r w:rsidRPr="00B166C0">
              <w:rPr>
                <w:rFonts w:ascii="Calibri" w:eastAsia="Times New Roman" w:hAnsi="Calibri" w:cs="Calibri"/>
                <w:sz w:val="20"/>
                <w:szCs w:val="20"/>
                <w:lang w:val="fr-CA"/>
              </w:rPr>
              <w:br/>
              <w:t>and Owusu-</w:t>
            </w:r>
            <w:proofErr w:type="spellStart"/>
            <w:r w:rsidRPr="00B166C0">
              <w:rPr>
                <w:rFonts w:ascii="Calibri" w:eastAsia="Times New Roman" w:hAnsi="Calibri" w:cs="Calibri"/>
                <w:sz w:val="20"/>
                <w:szCs w:val="20"/>
                <w:lang w:val="fr-CA"/>
              </w:rPr>
              <w:t>Daaku</w:t>
            </w:r>
            <w:proofErr w:type="spellEnd"/>
            <w:r w:rsidRPr="00B166C0">
              <w:rPr>
                <w:rFonts w:ascii="Calibri" w:eastAsia="Times New Roman" w:hAnsi="Calibri" w:cs="Calibri"/>
                <w:sz w:val="20"/>
                <w:szCs w:val="20"/>
                <w:lang w:val="fr-CA"/>
              </w:rPr>
              <w:t xml:space="preserve"> et al. (2010)</w:t>
            </w:r>
          </w:p>
        </w:tc>
      </w:tr>
      <w:tr w:rsidR="00FA764C" w:rsidRPr="00B166C0" w14:paraId="3C872BA9" w14:textId="0F170C31" w:rsidTr="00D8795A">
        <w:trPr>
          <w:trHeight w:val="1524"/>
        </w:trPr>
        <w:tc>
          <w:tcPr>
            <w:tcW w:w="320" w:type="dxa"/>
            <w:shd w:val="clear" w:color="auto" w:fill="auto"/>
          </w:tcPr>
          <w:p w14:paraId="18E0CFA4" w14:textId="167581D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46</w:t>
            </w:r>
          </w:p>
        </w:tc>
        <w:tc>
          <w:tcPr>
            <w:tcW w:w="1093" w:type="dxa"/>
            <w:shd w:val="clear" w:color="auto" w:fill="auto"/>
          </w:tcPr>
          <w:p w14:paraId="038A7E2E" w14:textId="6372044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Newton-</w:t>
            </w:r>
            <w:proofErr w:type="spellStart"/>
            <w:r w:rsidRPr="00B166C0">
              <w:rPr>
                <w:rFonts w:ascii="Calibri" w:eastAsia="Times New Roman" w:hAnsi="Calibri" w:cs="Calibri"/>
                <w:sz w:val="20"/>
                <w:szCs w:val="20"/>
                <w:lang w:val="fr-CA"/>
              </w:rPr>
              <w:t>Howes</w:t>
            </w:r>
            <w:proofErr w:type="spellEnd"/>
            <w:r w:rsidRPr="00B166C0">
              <w:rPr>
                <w:rFonts w:ascii="Calibri" w:eastAsia="Times New Roman" w:hAnsi="Calibri" w:cs="Calibri"/>
                <w:sz w:val="20"/>
                <w:szCs w:val="20"/>
                <w:lang w:val="fr-CA"/>
              </w:rPr>
              <w:t xml:space="preserve"> G.</w:t>
            </w:r>
          </w:p>
        </w:tc>
        <w:tc>
          <w:tcPr>
            <w:tcW w:w="567" w:type="dxa"/>
            <w:shd w:val="clear" w:color="auto" w:fill="auto"/>
          </w:tcPr>
          <w:p w14:paraId="731755A4" w14:textId="2E4CD32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0E2BC907" w14:textId="4055008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New </w:t>
            </w:r>
            <w:proofErr w:type="spellStart"/>
            <w:r w:rsidRPr="00B166C0">
              <w:rPr>
                <w:rFonts w:ascii="Calibri" w:eastAsia="Times New Roman" w:hAnsi="Calibri" w:cs="Calibri"/>
                <w:sz w:val="20"/>
                <w:szCs w:val="20"/>
                <w:lang w:val="fr-CA"/>
              </w:rPr>
              <w:t>Zealand</w:t>
            </w:r>
            <w:proofErr w:type="spellEnd"/>
          </w:p>
        </w:tc>
        <w:tc>
          <w:tcPr>
            <w:tcW w:w="1266" w:type="dxa"/>
            <w:shd w:val="clear" w:color="auto" w:fill="auto"/>
          </w:tcPr>
          <w:p w14:paraId="40CBDB6C" w14:textId="4E95BCB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67AD9BD1" w14:textId="5A68E8C6"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0A3F9C1D" w14:textId="541FEC4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4554A953" w14:textId="2DBF40D1"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5BF0B61C" w14:textId="66A7C85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158D3CFF" w14:textId="2E0E37C2"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investigate the impact of a service user-led anti-stigma and discrimination education programme, encompassing numerous interventions focused on facilitating multiple forms of social contact, the promotion of recovery, and respect for human rights, on medical student attitudes</w:t>
            </w:r>
          </w:p>
        </w:tc>
        <w:tc>
          <w:tcPr>
            <w:tcW w:w="1350" w:type="dxa"/>
          </w:tcPr>
          <w:p w14:paraId="4A03E89A" w14:textId="7B74D207"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attitudes</w:t>
            </w:r>
            <w:proofErr w:type="gramEnd"/>
          </w:p>
        </w:tc>
        <w:tc>
          <w:tcPr>
            <w:tcW w:w="1350" w:type="dxa"/>
          </w:tcPr>
          <w:p w14:paraId="2868C758" w14:textId="60E5AE1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Recovery Attitudes Questionnaire, Opening Minds Scale for Healthcare Providers</w:t>
            </w:r>
          </w:p>
        </w:tc>
      </w:tr>
      <w:tr w:rsidR="00FA764C" w:rsidRPr="00B166C0" w14:paraId="25E8D5A8" w14:textId="3C6BBB2A" w:rsidTr="00D8795A">
        <w:trPr>
          <w:trHeight w:val="987"/>
        </w:trPr>
        <w:tc>
          <w:tcPr>
            <w:tcW w:w="320" w:type="dxa"/>
            <w:shd w:val="clear" w:color="auto" w:fill="auto"/>
          </w:tcPr>
          <w:p w14:paraId="28A2C3EB" w14:textId="605C10D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47</w:t>
            </w:r>
          </w:p>
        </w:tc>
        <w:tc>
          <w:tcPr>
            <w:tcW w:w="1093" w:type="dxa"/>
            <w:shd w:val="clear" w:color="auto" w:fill="auto"/>
          </w:tcPr>
          <w:p w14:paraId="0742D9D4" w14:textId="40677673"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Niewohner</w:t>
            </w:r>
            <w:proofErr w:type="spellEnd"/>
            <w:r w:rsidRPr="00B166C0">
              <w:rPr>
                <w:rFonts w:ascii="Calibri" w:eastAsia="Times New Roman" w:hAnsi="Calibri" w:cs="Calibri"/>
                <w:sz w:val="20"/>
                <w:szCs w:val="20"/>
                <w:lang w:val="fr-CA"/>
              </w:rPr>
              <w:t xml:space="preserve"> J.</w:t>
            </w:r>
          </w:p>
        </w:tc>
        <w:tc>
          <w:tcPr>
            <w:tcW w:w="567" w:type="dxa"/>
            <w:shd w:val="clear" w:color="auto" w:fill="auto"/>
          </w:tcPr>
          <w:p w14:paraId="2AAB4A1F" w14:textId="69C0639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332BCDBA" w14:textId="4B7C618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328015F0" w14:textId="670B7D80"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 xml:space="preserve">Descriptive study of a beliefs, values, attitudes and behaviours, </w:t>
            </w:r>
            <w:r w:rsidRPr="00294D0C">
              <w:rPr>
                <w:rFonts w:ascii="Calibri" w:eastAsia="Times New Roman" w:hAnsi="Calibri" w:cs="Calibri"/>
                <w:sz w:val="20"/>
                <w:szCs w:val="20"/>
                <w:lang w:val="en-CA"/>
              </w:rPr>
              <w:lastRenderedPageBreak/>
              <w:t>etc. toward PWD among different populations</w:t>
            </w:r>
          </w:p>
        </w:tc>
        <w:tc>
          <w:tcPr>
            <w:tcW w:w="1170" w:type="dxa"/>
            <w:shd w:val="clear" w:color="auto" w:fill="auto"/>
          </w:tcPr>
          <w:p w14:paraId="76D668F5" w14:textId="5DE1A0C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NA</w:t>
            </w:r>
          </w:p>
        </w:tc>
        <w:tc>
          <w:tcPr>
            <w:tcW w:w="990" w:type="dxa"/>
            <w:shd w:val="clear" w:color="auto" w:fill="auto"/>
          </w:tcPr>
          <w:p w14:paraId="1A8577DE" w14:textId="76FC960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0D5432AE" w14:textId="001FEF3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International </w:t>
            </w:r>
            <w:proofErr w:type="spellStart"/>
            <w:r w:rsidRPr="00B166C0">
              <w:rPr>
                <w:rFonts w:ascii="Calibri" w:eastAsia="Times New Roman" w:hAnsi="Calibri" w:cs="Calibri"/>
                <w:sz w:val="20"/>
                <w:szCs w:val="20"/>
                <w:lang w:val="fr-CA"/>
              </w:rPr>
              <w:t>NGOs</w:t>
            </w:r>
            <w:proofErr w:type="spellEnd"/>
          </w:p>
        </w:tc>
        <w:tc>
          <w:tcPr>
            <w:tcW w:w="990" w:type="dxa"/>
            <w:shd w:val="clear" w:color="auto" w:fill="auto"/>
          </w:tcPr>
          <w:p w14:paraId="7228E512" w14:textId="7528E9F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All Types</w:t>
            </w:r>
          </w:p>
        </w:tc>
        <w:tc>
          <w:tcPr>
            <w:tcW w:w="2430" w:type="dxa"/>
          </w:tcPr>
          <w:p w14:paraId="02F1CBE4" w14:textId="79A5666A" w:rsidR="00D8795A" w:rsidRPr="00294D0C" w:rsidRDefault="00D8795A" w:rsidP="00D8795A">
            <w:pPr>
              <w:rPr>
                <w:rFonts w:cstheme="minorHAnsi"/>
                <w:sz w:val="20"/>
                <w:szCs w:val="20"/>
                <w:lang w:val="en-CA"/>
              </w:rPr>
            </w:pPr>
            <w:proofErr w:type="spellStart"/>
            <w:r w:rsidRPr="00294D0C">
              <w:rPr>
                <w:rFonts w:ascii="Calibri" w:eastAsia="Times New Roman" w:hAnsi="Calibri" w:cs="Calibri"/>
                <w:sz w:val="20"/>
                <w:szCs w:val="20"/>
                <w:lang w:val="en-CA"/>
              </w:rPr>
              <w:t>idendify</w:t>
            </w:r>
            <w:proofErr w:type="spellEnd"/>
            <w:r w:rsidRPr="00294D0C">
              <w:rPr>
                <w:rFonts w:ascii="Calibri" w:eastAsia="Times New Roman" w:hAnsi="Calibri" w:cs="Calibri"/>
                <w:sz w:val="20"/>
                <w:szCs w:val="20"/>
                <w:lang w:val="en-CA"/>
              </w:rPr>
              <w:t xml:space="preserve"> reasons that many private international non-governmental organizations (NGOs) have failed to </w:t>
            </w:r>
            <w:r w:rsidRPr="00294D0C">
              <w:rPr>
                <w:rFonts w:ascii="Calibri" w:eastAsia="Times New Roman" w:hAnsi="Calibri" w:cs="Calibri"/>
                <w:sz w:val="20"/>
                <w:szCs w:val="20"/>
                <w:lang w:val="en-CA"/>
              </w:rPr>
              <w:lastRenderedPageBreak/>
              <w:t>develop disability inclusive policies</w:t>
            </w:r>
          </w:p>
        </w:tc>
        <w:tc>
          <w:tcPr>
            <w:tcW w:w="1350" w:type="dxa"/>
          </w:tcPr>
          <w:p w14:paraId="633AF7A3" w14:textId="77EFE15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lastRenderedPageBreak/>
              <w:t>Reasons for exclusion of PWD</w:t>
            </w:r>
          </w:p>
        </w:tc>
        <w:tc>
          <w:tcPr>
            <w:tcW w:w="1350" w:type="dxa"/>
          </w:tcPr>
          <w:p w14:paraId="5E68A368" w14:textId="73B0ED6D"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NA</w:t>
            </w:r>
          </w:p>
        </w:tc>
      </w:tr>
      <w:tr w:rsidR="00FA764C" w:rsidRPr="00B166C0" w14:paraId="682444A3" w14:textId="44C3A74E" w:rsidTr="00D8795A">
        <w:trPr>
          <w:trHeight w:val="987"/>
        </w:trPr>
        <w:tc>
          <w:tcPr>
            <w:tcW w:w="320" w:type="dxa"/>
            <w:shd w:val="clear" w:color="auto" w:fill="auto"/>
          </w:tcPr>
          <w:p w14:paraId="70595A15" w14:textId="13804C6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48</w:t>
            </w:r>
          </w:p>
        </w:tc>
        <w:tc>
          <w:tcPr>
            <w:tcW w:w="1093" w:type="dxa"/>
            <w:shd w:val="clear" w:color="auto" w:fill="auto"/>
          </w:tcPr>
          <w:p w14:paraId="2EE1BF7B" w14:textId="57718C3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Parker LR.</w:t>
            </w:r>
          </w:p>
        </w:tc>
        <w:tc>
          <w:tcPr>
            <w:tcW w:w="567" w:type="dxa"/>
            <w:shd w:val="clear" w:color="auto" w:fill="auto"/>
          </w:tcPr>
          <w:p w14:paraId="257BA23C" w14:textId="2BBEA46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3E6EDCA5" w14:textId="45D7B0C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3E136C13" w14:textId="0E6C944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0A25EF58" w14:textId="359D3EA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6C5BBFA9" w14:textId="284D6B1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16D4952F" w14:textId="05988C8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746BD701" w14:textId="760B3DAD"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Developmental</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2430" w:type="dxa"/>
          </w:tcPr>
          <w:p w14:paraId="34B40E93" w14:textId="3C794B44"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investigated the nature of prejudice toward people with developmental disabilities, its potential roots in dehumanization, its implications for social policy beliefs affecting this target group, and strategies for reducing prejudice toward people with developmental disabilities</w:t>
            </w:r>
          </w:p>
        </w:tc>
        <w:tc>
          <w:tcPr>
            <w:tcW w:w="1350" w:type="dxa"/>
          </w:tcPr>
          <w:p w14:paraId="4022E733" w14:textId="5791EDF5"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nature of prejudice toward people with developmental disabilities</w:t>
            </w:r>
          </w:p>
        </w:tc>
        <w:tc>
          <w:tcPr>
            <w:tcW w:w="1350" w:type="dxa"/>
          </w:tcPr>
          <w:p w14:paraId="2AE4EE43" w14:textId="2770FCC6"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prejudice took a hostile or ambivalent (both hostile and benevolent components), dehumanization</w:t>
            </w:r>
          </w:p>
        </w:tc>
      </w:tr>
      <w:tr w:rsidR="00FA764C" w:rsidRPr="00B166C0" w14:paraId="35CB4651" w14:textId="1E466956" w:rsidTr="00D8795A">
        <w:trPr>
          <w:trHeight w:val="871"/>
        </w:trPr>
        <w:tc>
          <w:tcPr>
            <w:tcW w:w="320" w:type="dxa"/>
            <w:shd w:val="clear" w:color="auto" w:fill="auto"/>
          </w:tcPr>
          <w:p w14:paraId="526A040B" w14:textId="2B3CD0D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49</w:t>
            </w:r>
          </w:p>
        </w:tc>
        <w:tc>
          <w:tcPr>
            <w:tcW w:w="1093" w:type="dxa"/>
            <w:shd w:val="clear" w:color="auto" w:fill="auto"/>
          </w:tcPr>
          <w:p w14:paraId="482A0A3D" w14:textId="4AAC667E"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Pescosolido</w:t>
            </w:r>
            <w:proofErr w:type="spellEnd"/>
            <w:r w:rsidRPr="00B166C0">
              <w:rPr>
                <w:rFonts w:ascii="Calibri" w:eastAsia="Times New Roman" w:hAnsi="Calibri" w:cs="Calibri"/>
                <w:sz w:val="20"/>
                <w:szCs w:val="20"/>
                <w:lang w:val="fr-CA"/>
              </w:rPr>
              <w:t xml:space="preserve"> BA.</w:t>
            </w:r>
          </w:p>
        </w:tc>
        <w:tc>
          <w:tcPr>
            <w:tcW w:w="567" w:type="dxa"/>
            <w:shd w:val="clear" w:color="auto" w:fill="auto"/>
          </w:tcPr>
          <w:p w14:paraId="0FD7A3C0" w14:textId="2FD4E9A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6101DB68" w14:textId="39C3631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1F4B05BE" w14:textId="5ADA69D9"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1C27FF26" w14:textId="26E9DD5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45742654" w14:textId="0A1DCC0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13EF2FF9" w14:textId="203CAA17"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5A10138F" w14:textId="49B36E1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669A8EA8" w14:textId="6514859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examine outcomes in a 4-year college pilot program built on stigma change research</w:t>
            </w:r>
          </w:p>
        </w:tc>
        <w:tc>
          <w:tcPr>
            <w:tcW w:w="1350" w:type="dxa"/>
          </w:tcPr>
          <w:p w14:paraId="745E5663" w14:textId="07DF1749"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attitudes</w:t>
            </w:r>
            <w:proofErr w:type="gram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behavioral</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predispositions</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emerged</w:t>
            </w:r>
            <w:proofErr w:type="spellEnd"/>
          </w:p>
        </w:tc>
        <w:tc>
          <w:tcPr>
            <w:tcW w:w="1350" w:type="dxa"/>
          </w:tcPr>
          <w:p w14:paraId="19F0FC8F" w14:textId="00758A6F"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College-Specific Social </w:t>
            </w:r>
            <w:proofErr w:type="spellStart"/>
            <w:r w:rsidRPr="00294D0C">
              <w:rPr>
                <w:rFonts w:ascii="Calibri" w:eastAsia="Times New Roman" w:hAnsi="Calibri" w:cs="Calibri"/>
                <w:sz w:val="20"/>
                <w:szCs w:val="20"/>
                <w:lang w:val="en-CA"/>
              </w:rPr>
              <w:t>Distance,General</w:t>
            </w:r>
            <w:proofErr w:type="spellEnd"/>
            <w:r w:rsidRPr="00294D0C">
              <w:rPr>
                <w:rFonts w:ascii="Calibri" w:eastAsia="Times New Roman" w:hAnsi="Calibri" w:cs="Calibri"/>
                <w:sz w:val="20"/>
                <w:szCs w:val="20"/>
                <w:lang w:val="en-CA"/>
              </w:rPr>
              <w:t xml:space="preserve"> and College-Specific Prejudice, College-Specific Social Distance, Perceptions of Campus Mental Health (MH)</w:t>
            </w:r>
          </w:p>
        </w:tc>
      </w:tr>
      <w:tr w:rsidR="00FA764C" w:rsidRPr="00B166C0" w14:paraId="139D322C" w14:textId="5893875C" w:rsidTr="00D8795A">
        <w:trPr>
          <w:trHeight w:val="1219"/>
        </w:trPr>
        <w:tc>
          <w:tcPr>
            <w:tcW w:w="320" w:type="dxa"/>
            <w:shd w:val="clear" w:color="auto" w:fill="auto"/>
          </w:tcPr>
          <w:p w14:paraId="52556472" w14:textId="6743D4A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50</w:t>
            </w:r>
          </w:p>
        </w:tc>
        <w:tc>
          <w:tcPr>
            <w:tcW w:w="1093" w:type="dxa"/>
            <w:shd w:val="clear" w:color="auto" w:fill="auto"/>
          </w:tcPr>
          <w:p w14:paraId="30FB4D25" w14:textId="7D2CEE7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Peter LJ.</w:t>
            </w:r>
          </w:p>
        </w:tc>
        <w:tc>
          <w:tcPr>
            <w:tcW w:w="567" w:type="dxa"/>
            <w:shd w:val="clear" w:color="auto" w:fill="auto"/>
          </w:tcPr>
          <w:p w14:paraId="33CB5537" w14:textId="2723FC0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458CAEA3" w14:textId="6273322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Germany</w:t>
            </w:r>
          </w:p>
        </w:tc>
        <w:tc>
          <w:tcPr>
            <w:tcW w:w="1266" w:type="dxa"/>
            <w:shd w:val="clear" w:color="auto" w:fill="auto"/>
          </w:tcPr>
          <w:p w14:paraId="41146A79" w14:textId="447C0BF6"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474573D5" w14:textId="68FD818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4E797DFB" w14:textId="24893F8A" w:rsidR="00D8795A" w:rsidRPr="00B166C0" w:rsidRDefault="00D8795A" w:rsidP="00D8795A">
            <w:pPr>
              <w:rPr>
                <w:rFonts w:eastAsia="Times New Roman" w:cstheme="minorHAnsi"/>
                <w:sz w:val="20"/>
                <w:szCs w:val="20"/>
                <w:lang w:val="fr-CA" w:eastAsia="en-CA"/>
              </w:rPr>
            </w:pPr>
            <w:proofErr w:type="gramStart"/>
            <w:r w:rsidRPr="00B166C0">
              <w:rPr>
                <w:rFonts w:ascii="Calibri" w:eastAsia="Times New Roman" w:hAnsi="Calibri" w:cs="Calibri"/>
                <w:sz w:val="20"/>
                <w:szCs w:val="20"/>
                <w:lang w:val="fr-CA"/>
              </w:rPr>
              <w:t>Varies</w:t>
            </w:r>
            <w:proofErr w:type="gramEnd"/>
          </w:p>
        </w:tc>
        <w:tc>
          <w:tcPr>
            <w:tcW w:w="1080" w:type="dxa"/>
            <w:shd w:val="clear" w:color="auto" w:fill="auto"/>
          </w:tcPr>
          <w:p w14:paraId="25E2EA97" w14:textId="7356B3A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0D4E659F" w14:textId="2EEA423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3E3C2D32" w14:textId="0D6DE6A5"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examines whether continuum beliefs are associated with lower stigma, and whether continuum interventions reduce stigma</w:t>
            </w:r>
          </w:p>
        </w:tc>
        <w:tc>
          <w:tcPr>
            <w:tcW w:w="1350" w:type="dxa"/>
          </w:tcPr>
          <w:p w14:paraId="43278B82" w14:textId="4FE9734C"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57F50EDE" w14:textId="741D9F90"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332BB078" w14:textId="16D51942" w:rsidTr="00D8795A">
        <w:trPr>
          <w:trHeight w:val="1249"/>
        </w:trPr>
        <w:tc>
          <w:tcPr>
            <w:tcW w:w="320" w:type="dxa"/>
            <w:shd w:val="clear" w:color="auto" w:fill="auto"/>
          </w:tcPr>
          <w:p w14:paraId="109A7850" w14:textId="42673F0C"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51</w:t>
            </w:r>
          </w:p>
        </w:tc>
        <w:tc>
          <w:tcPr>
            <w:tcW w:w="1093" w:type="dxa"/>
            <w:shd w:val="clear" w:color="auto" w:fill="auto"/>
          </w:tcPr>
          <w:p w14:paraId="11063CA1" w14:textId="78426AD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Ran MS.</w:t>
            </w:r>
          </w:p>
        </w:tc>
        <w:tc>
          <w:tcPr>
            <w:tcW w:w="567" w:type="dxa"/>
            <w:shd w:val="clear" w:color="auto" w:fill="auto"/>
          </w:tcPr>
          <w:p w14:paraId="37509C5E" w14:textId="40E8D91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4950A60E" w14:textId="7792CD8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35FF49B1" w14:textId="289B6FE5"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1DBAE6A4" w14:textId="6EA6F50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262EE52A" w14:textId="14BB7148"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701A4FF3" w14:textId="68A6111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3C7A195C" w14:textId="44933F7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5186A13A" w14:textId="680DA95A"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investigate: 1) the cultural factors related to stigmatizing beliefs about mental illness in Pacific Rim region, and 2) culture-specific measures and interventions on stigma of mental illness</w:t>
            </w:r>
          </w:p>
        </w:tc>
        <w:tc>
          <w:tcPr>
            <w:tcW w:w="1350" w:type="dxa"/>
          </w:tcPr>
          <w:p w14:paraId="60D59BD7" w14:textId="3FBB1CFD"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3FCD7430" w14:textId="168BF126"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FA764C" w:rsidRPr="00B166C0" w14:paraId="7E883509" w14:textId="34886F8E" w:rsidTr="00D8795A">
        <w:trPr>
          <w:trHeight w:val="871"/>
        </w:trPr>
        <w:tc>
          <w:tcPr>
            <w:tcW w:w="320" w:type="dxa"/>
            <w:shd w:val="clear" w:color="auto" w:fill="auto"/>
          </w:tcPr>
          <w:p w14:paraId="2E1DC177" w14:textId="02DE9FC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52</w:t>
            </w:r>
          </w:p>
        </w:tc>
        <w:tc>
          <w:tcPr>
            <w:tcW w:w="1093" w:type="dxa"/>
            <w:shd w:val="clear" w:color="auto" w:fill="auto"/>
          </w:tcPr>
          <w:p w14:paraId="4693ABDA" w14:textId="36DC529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Reddyhough</w:t>
            </w:r>
            <w:proofErr w:type="spellEnd"/>
            <w:r w:rsidRPr="00B166C0">
              <w:rPr>
                <w:rFonts w:ascii="Calibri" w:eastAsia="Times New Roman" w:hAnsi="Calibri" w:cs="Calibri"/>
                <w:sz w:val="20"/>
                <w:szCs w:val="20"/>
                <w:lang w:val="fr-CA"/>
              </w:rPr>
              <w:t xml:space="preserve"> C.</w:t>
            </w:r>
          </w:p>
        </w:tc>
        <w:tc>
          <w:tcPr>
            <w:tcW w:w="567" w:type="dxa"/>
            <w:shd w:val="clear" w:color="auto" w:fill="auto"/>
          </w:tcPr>
          <w:p w14:paraId="2A3497D3" w14:textId="5412707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2F2590C3" w14:textId="1E930AF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Australia</w:t>
            </w:r>
            <w:proofErr w:type="spellEnd"/>
          </w:p>
        </w:tc>
        <w:tc>
          <w:tcPr>
            <w:tcW w:w="1266" w:type="dxa"/>
            <w:shd w:val="clear" w:color="auto" w:fill="auto"/>
          </w:tcPr>
          <w:p w14:paraId="4F2F66B9" w14:textId="588C71E1"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6884B7E6" w14:textId="6AEBF26D"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468FD396" w14:textId="7DBF024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Healthcare</w:t>
            </w:r>
          </w:p>
        </w:tc>
        <w:tc>
          <w:tcPr>
            <w:tcW w:w="1080" w:type="dxa"/>
            <w:shd w:val="clear" w:color="auto" w:fill="auto"/>
          </w:tcPr>
          <w:p w14:paraId="16B503F3" w14:textId="4A3BBF36"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Healthcare </w:t>
            </w:r>
            <w:proofErr w:type="spellStart"/>
            <w:r w:rsidRPr="00B166C0">
              <w:rPr>
                <w:rFonts w:ascii="Calibri" w:eastAsia="Times New Roman" w:hAnsi="Calibri" w:cs="Calibri"/>
                <w:sz w:val="20"/>
                <w:szCs w:val="20"/>
                <w:lang w:val="fr-CA"/>
              </w:rPr>
              <w:t>Professionals</w:t>
            </w:r>
            <w:proofErr w:type="spellEnd"/>
          </w:p>
        </w:tc>
        <w:tc>
          <w:tcPr>
            <w:tcW w:w="990" w:type="dxa"/>
            <w:shd w:val="clear" w:color="auto" w:fill="auto"/>
          </w:tcPr>
          <w:p w14:paraId="39654EAE" w14:textId="75ECE15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2D662C6B" w14:textId="1DC5070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examined the efficacy of an education intervention in changing the explicit and implicit stigma held by healthcare professionals towards voice hearers</w:t>
            </w:r>
          </w:p>
        </w:tc>
        <w:tc>
          <w:tcPr>
            <w:tcW w:w="1350" w:type="dxa"/>
          </w:tcPr>
          <w:p w14:paraId="0E91AF2E" w14:textId="2C44138D"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explicit</w:t>
            </w:r>
            <w:proofErr w:type="gramEnd"/>
            <w:r w:rsidRPr="00B166C0">
              <w:rPr>
                <w:rFonts w:ascii="Calibri" w:eastAsia="Times New Roman" w:hAnsi="Calibri" w:cs="Calibri"/>
                <w:sz w:val="20"/>
                <w:szCs w:val="20"/>
                <w:lang w:val="fr-CA"/>
              </w:rPr>
              <w:t xml:space="preserve"> and </w:t>
            </w:r>
            <w:proofErr w:type="spellStart"/>
            <w:r w:rsidRPr="00B166C0">
              <w:rPr>
                <w:rFonts w:ascii="Calibri" w:eastAsia="Times New Roman" w:hAnsi="Calibri" w:cs="Calibri"/>
                <w:sz w:val="20"/>
                <w:szCs w:val="20"/>
                <w:lang w:val="fr-CA"/>
              </w:rPr>
              <w:t>implicit</w:t>
            </w:r>
            <w:proofErr w:type="spellEnd"/>
            <w:r w:rsidRPr="00B166C0">
              <w:rPr>
                <w:rFonts w:ascii="Calibri" w:eastAsia="Times New Roman" w:hAnsi="Calibri" w:cs="Calibri"/>
                <w:sz w:val="20"/>
                <w:szCs w:val="20"/>
                <w:lang w:val="fr-CA"/>
              </w:rPr>
              <w:t xml:space="preserve"> stigma</w:t>
            </w:r>
          </w:p>
        </w:tc>
        <w:tc>
          <w:tcPr>
            <w:tcW w:w="1350" w:type="dxa"/>
          </w:tcPr>
          <w:p w14:paraId="3B7D24EB" w14:textId="3214F222"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Implicit</w:t>
            </w:r>
            <w:proofErr w:type="spellEnd"/>
            <w:r w:rsidRPr="00B166C0">
              <w:rPr>
                <w:rFonts w:ascii="Calibri" w:eastAsia="Times New Roman" w:hAnsi="Calibri" w:cs="Calibri"/>
                <w:sz w:val="20"/>
                <w:szCs w:val="20"/>
                <w:lang w:val="fr-CA"/>
              </w:rPr>
              <w:t xml:space="preserve"> Stigma: </w:t>
            </w:r>
            <w:proofErr w:type="spellStart"/>
            <w:r w:rsidRPr="00B166C0">
              <w:rPr>
                <w:rFonts w:ascii="Calibri" w:eastAsia="Times New Roman" w:hAnsi="Calibri" w:cs="Calibri"/>
                <w:sz w:val="20"/>
                <w:szCs w:val="20"/>
                <w:lang w:val="fr-CA"/>
              </w:rPr>
              <w:t>Implicit</w:t>
            </w:r>
            <w:proofErr w:type="spellEnd"/>
            <w:r w:rsidRPr="00B166C0">
              <w:rPr>
                <w:rFonts w:ascii="Calibri" w:eastAsia="Times New Roman" w:hAnsi="Calibri" w:cs="Calibri"/>
                <w:sz w:val="20"/>
                <w:szCs w:val="20"/>
                <w:lang w:val="fr-CA"/>
              </w:rPr>
              <w:t xml:space="preserve"> Association </w:t>
            </w:r>
            <w:proofErr w:type="spellStart"/>
            <w:r w:rsidRPr="00B166C0">
              <w:rPr>
                <w:rFonts w:ascii="Calibri" w:eastAsia="Times New Roman" w:hAnsi="Calibri" w:cs="Calibri"/>
                <w:sz w:val="20"/>
                <w:szCs w:val="20"/>
                <w:lang w:val="fr-CA"/>
              </w:rPr>
              <w:t>Task</w:t>
            </w:r>
            <w:proofErr w:type="spellEnd"/>
            <w:r w:rsidRPr="00B166C0">
              <w:rPr>
                <w:rFonts w:ascii="Calibri" w:eastAsia="Times New Roman" w:hAnsi="Calibri" w:cs="Calibri"/>
                <w:sz w:val="20"/>
                <w:szCs w:val="20"/>
                <w:lang w:val="fr-CA"/>
              </w:rPr>
              <w:t xml:space="preserve"> (IAT), Explicit Stigma: Social Distance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(SDS)</w:t>
            </w:r>
          </w:p>
        </w:tc>
      </w:tr>
      <w:tr w:rsidR="00FA764C" w:rsidRPr="00BE2FC8" w14:paraId="5F4B03C6" w14:textId="502DDA45" w:rsidTr="00D8795A">
        <w:trPr>
          <w:trHeight w:val="1031"/>
        </w:trPr>
        <w:tc>
          <w:tcPr>
            <w:tcW w:w="320" w:type="dxa"/>
            <w:shd w:val="clear" w:color="auto" w:fill="auto"/>
          </w:tcPr>
          <w:p w14:paraId="4A679394" w14:textId="6EE694E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53</w:t>
            </w:r>
          </w:p>
        </w:tc>
        <w:tc>
          <w:tcPr>
            <w:tcW w:w="1093" w:type="dxa"/>
            <w:shd w:val="clear" w:color="auto" w:fill="auto"/>
          </w:tcPr>
          <w:p w14:paraId="0295719B" w14:textId="62213628" w:rsidR="00D8795A" w:rsidRPr="00B166C0" w:rsidRDefault="0013090C"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Rodríguez</w:t>
            </w:r>
            <w:proofErr w:type="spellEnd"/>
            <w:r w:rsidRPr="00B166C0">
              <w:rPr>
                <w:rFonts w:ascii="Calibri" w:eastAsia="Times New Roman" w:hAnsi="Calibri" w:cs="Calibri"/>
                <w:sz w:val="20"/>
                <w:szCs w:val="20"/>
                <w:lang w:val="fr-CA"/>
              </w:rPr>
              <w:t>-Rivas ME</w:t>
            </w:r>
            <w:r w:rsidR="00D8795A" w:rsidRPr="00B166C0">
              <w:rPr>
                <w:rFonts w:ascii="Calibri" w:eastAsia="Times New Roman" w:hAnsi="Calibri" w:cs="Calibri"/>
                <w:sz w:val="20"/>
                <w:szCs w:val="20"/>
                <w:lang w:val="fr-CA"/>
              </w:rPr>
              <w:t>.</w:t>
            </w:r>
          </w:p>
        </w:tc>
        <w:tc>
          <w:tcPr>
            <w:tcW w:w="567" w:type="dxa"/>
            <w:shd w:val="clear" w:color="auto" w:fill="auto"/>
          </w:tcPr>
          <w:p w14:paraId="3A33FCCF" w14:textId="6F4A1BE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2021</w:t>
            </w:r>
          </w:p>
        </w:tc>
        <w:tc>
          <w:tcPr>
            <w:tcW w:w="709" w:type="dxa"/>
            <w:shd w:val="clear" w:color="auto" w:fill="auto"/>
          </w:tcPr>
          <w:p w14:paraId="132F1BBF" w14:textId="2862E6D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Spain</w:t>
            </w:r>
          </w:p>
        </w:tc>
        <w:tc>
          <w:tcPr>
            <w:tcW w:w="1266" w:type="dxa"/>
            <w:shd w:val="clear" w:color="auto" w:fill="auto"/>
          </w:tcPr>
          <w:p w14:paraId="11481760" w14:textId="0C5D5964"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15B57F11" w14:textId="15C9F4C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Multi-component </w:t>
            </w:r>
            <w:r w:rsidRPr="00B166C0">
              <w:rPr>
                <w:rFonts w:ascii="Calibri" w:eastAsia="Times New Roman" w:hAnsi="Calibri" w:cs="Calibri"/>
                <w:sz w:val="20"/>
                <w:szCs w:val="20"/>
                <w:lang w:val="fr-CA"/>
              </w:rPr>
              <w:br/>
              <w:t>program</w:t>
            </w:r>
          </w:p>
        </w:tc>
        <w:tc>
          <w:tcPr>
            <w:tcW w:w="990" w:type="dxa"/>
            <w:shd w:val="clear" w:color="auto" w:fill="auto"/>
          </w:tcPr>
          <w:p w14:paraId="6ED863B3" w14:textId="354FCA1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7E75B087" w14:textId="3F3B813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04021778" w14:textId="1324A867"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23DB9554" w14:textId="11C1DF2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study focused on an online multi-component program on reducing stigma toward mental illness that included project-based learning, clinical simulations with standardized patients and E-Contact with real patients</w:t>
            </w:r>
          </w:p>
        </w:tc>
        <w:tc>
          <w:tcPr>
            <w:tcW w:w="1350" w:type="dxa"/>
          </w:tcPr>
          <w:p w14:paraId="69D61C6B" w14:textId="495ED15D" w:rsidR="00D8795A" w:rsidRPr="00B166C0" w:rsidRDefault="00D8795A" w:rsidP="00D8795A">
            <w:pPr>
              <w:rPr>
                <w:rFonts w:cstheme="minorHAnsi"/>
                <w:sz w:val="20"/>
                <w:szCs w:val="20"/>
                <w:lang w:val="fr-CA"/>
              </w:rPr>
            </w:pPr>
            <w:proofErr w:type="gramStart"/>
            <w:r w:rsidRPr="00B166C0">
              <w:rPr>
                <w:rFonts w:ascii="Calibri" w:eastAsia="Times New Roman" w:hAnsi="Calibri" w:cs="Calibri"/>
                <w:sz w:val="20"/>
                <w:szCs w:val="20"/>
                <w:lang w:val="fr-CA"/>
              </w:rPr>
              <w:t>stigma</w:t>
            </w:r>
            <w:proofErr w:type="gram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toward</w:t>
            </w:r>
            <w:proofErr w:type="spellEnd"/>
            <w:r w:rsidRPr="00B166C0">
              <w:rPr>
                <w:rFonts w:ascii="Calibri" w:eastAsia="Times New Roman" w:hAnsi="Calibri" w:cs="Calibri"/>
                <w:sz w:val="20"/>
                <w:szCs w:val="20"/>
                <w:lang w:val="fr-CA"/>
              </w:rPr>
              <w:t xml:space="preserve"> mental </w:t>
            </w:r>
            <w:proofErr w:type="spellStart"/>
            <w:r w:rsidRPr="00B166C0">
              <w:rPr>
                <w:rFonts w:ascii="Calibri" w:eastAsia="Times New Roman" w:hAnsi="Calibri" w:cs="Calibri"/>
                <w:sz w:val="20"/>
                <w:szCs w:val="20"/>
                <w:lang w:val="fr-CA"/>
              </w:rPr>
              <w:t>illness</w:t>
            </w:r>
            <w:proofErr w:type="spellEnd"/>
            <w:r w:rsidRPr="00B166C0">
              <w:rPr>
                <w:rFonts w:ascii="Calibri" w:eastAsia="Times New Roman" w:hAnsi="Calibri" w:cs="Calibri"/>
                <w:sz w:val="20"/>
                <w:szCs w:val="20"/>
                <w:lang w:val="fr-CA"/>
              </w:rPr>
              <w:t xml:space="preserve"> </w:t>
            </w:r>
          </w:p>
        </w:tc>
        <w:tc>
          <w:tcPr>
            <w:tcW w:w="1350" w:type="dxa"/>
          </w:tcPr>
          <w:p w14:paraId="10B8B362" w14:textId="7694DF64"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 xml:space="preserve">Questionnaire on </w:t>
            </w:r>
            <w:proofErr w:type="spellStart"/>
            <w:r w:rsidRPr="00B166C0">
              <w:rPr>
                <w:rFonts w:ascii="Calibri" w:eastAsia="Times New Roman" w:hAnsi="Calibri" w:cs="Calibri"/>
                <w:sz w:val="20"/>
                <w:szCs w:val="20"/>
                <w:lang w:val="fr-CA"/>
              </w:rPr>
              <w:t>Student</w:t>
            </w:r>
            <w:proofErr w:type="spellEnd"/>
            <w:r w:rsidRPr="00B166C0">
              <w:rPr>
                <w:rFonts w:ascii="Calibri" w:eastAsia="Times New Roman" w:hAnsi="Calibri" w:cs="Calibri"/>
                <w:sz w:val="20"/>
                <w:szCs w:val="20"/>
                <w:lang w:val="fr-CA"/>
              </w:rPr>
              <w:t xml:space="preserve"> Attitudes </w:t>
            </w:r>
            <w:proofErr w:type="spellStart"/>
            <w:r w:rsidRPr="00B166C0">
              <w:rPr>
                <w:rFonts w:ascii="Calibri" w:eastAsia="Times New Roman" w:hAnsi="Calibri" w:cs="Calibri"/>
                <w:sz w:val="20"/>
                <w:szCs w:val="20"/>
                <w:lang w:val="fr-CA"/>
              </w:rPr>
              <w:t>Toward</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Schizophrenia</w:t>
            </w:r>
            <w:proofErr w:type="spellEnd"/>
            <w:r w:rsidRPr="00B166C0">
              <w:rPr>
                <w:rFonts w:ascii="Calibri" w:eastAsia="Times New Roman" w:hAnsi="Calibri" w:cs="Calibri"/>
                <w:sz w:val="20"/>
                <w:szCs w:val="20"/>
                <w:lang w:val="fr-CA"/>
              </w:rPr>
              <w:t xml:space="preserve"> (QSAS), Attribution Questionnaire (AQ-27)</w:t>
            </w:r>
          </w:p>
        </w:tc>
      </w:tr>
      <w:tr w:rsidR="00FA764C" w:rsidRPr="00B166C0" w14:paraId="6B0E551D" w14:textId="5A4911F3" w:rsidTr="00D8795A">
        <w:trPr>
          <w:trHeight w:val="1481"/>
        </w:trPr>
        <w:tc>
          <w:tcPr>
            <w:tcW w:w="320" w:type="dxa"/>
            <w:shd w:val="clear" w:color="auto" w:fill="auto"/>
          </w:tcPr>
          <w:p w14:paraId="5BDCB113" w14:textId="7FCF7B0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54</w:t>
            </w:r>
          </w:p>
        </w:tc>
        <w:tc>
          <w:tcPr>
            <w:tcW w:w="1093" w:type="dxa"/>
            <w:shd w:val="clear" w:color="auto" w:fill="auto"/>
          </w:tcPr>
          <w:p w14:paraId="3C820031" w14:textId="36E3B5B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Rossetto</w:t>
            </w:r>
            <w:proofErr w:type="spellEnd"/>
            <w:r w:rsidRPr="00B166C0">
              <w:rPr>
                <w:rFonts w:ascii="Calibri" w:eastAsia="Times New Roman" w:hAnsi="Calibri" w:cs="Calibri"/>
                <w:sz w:val="20"/>
                <w:szCs w:val="20"/>
                <w:lang w:val="fr-CA"/>
              </w:rPr>
              <w:t xml:space="preserve"> A.</w:t>
            </w:r>
          </w:p>
        </w:tc>
        <w:tc>
          <w:tcPr>
            <w:tcW w:w="567" w:type="dxa"/>
            <w:shd w:val="clear" w:color="auto" w:fill="auto"/>
          </w:tcPr>
          <w:p w14:paraId="624E2CEB" w14:textId="07E93CE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59E78B87" w14:textId="23194C75"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England</w:t>
            </w:r>
            <w:proofErr w:type="spellEnd"/>
          </w:p>
        </w:tc>
        <w:tc>
          <w:tcPr>
            <w:tcW w:w="1266" w:type="dxa"/>
            <w:shd w:val="clear" w:color="auto" w:fill="auto"/>
          </w:tcPr>
          <w:p w14:paraId="22E0972E" w14:textId="636C9865"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Descriptive study of a beliefs, values, attitudes and behaviours, etc. toward PWD among different populations</w:t>
            </w:r>
          </w:p>
        </w:tc>
        <w:tc>
          <w:tcPr>
            <w:tcW w:w="1170" w:type="dxa"/>
            <w:shd w:val="clear" w:color="auto" w:fill="auto"/>
          </w:tcPr>
          <w:p w14:paraId="1D149116" w14:textId="42FAD6E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990" w:type="dxa"/>
            <w:shd w:val="clear" w:color="auto" w:fill="auto"/>
          </w:tcPr>
          <w:p w14:paraId="390EB682" w14:textId="512584B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047C77F1" w14:textId="04BA8A9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3611FC71" w14:textId="43F4A66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26BAC041" w14:textId="0D2D9D76"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findings on perceived and self-reported avoidance, discrimination, and positive treatment from the 2017 and 2019 Attitudes to Mental Illness surveys, which evaluate England’s Time to Change program.</w:t>
            </w:r>
          </w:p>
        </w:tc>
        <w:tc>
          <w:tcPr>
            <w:tcW w:w="1350" w:type="dxa"/>
          </w:tcPr>
          <w:p w14:paraId="4F7B5C75" w14:textId="23AD5B02"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perceived and self-reported avoidance, discrimination</w:t>
            </w:r>
          </w:p>
        </w:tc>
        <w:tc>
          <w:tcPr>
            <w:tcW w:w="1350" w:type="dxa"/>
          </w:tcPr>
          <w:p w14:paraId="0DE35E52" w14:textId="45493F5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Mental Health Knowledge Schedule (MAKS), Community Attitudes Toward the Mentally Ill (CAMI) scale, Intended Behavior Scale (RIBS)</w:t>
            </w:r>
          </w:p>
        </w:tc>
      </w:tr>
      <w:tr w:rsidR="00FA764C" w:rsidRPr="00B166C0" w14:paraId="43291C1A" w14:textId="505C192C" w:rsidTr="00D8795A">
        <w:trPr>
          <w:trHeight w:val="1539"/>
        </w:trPr>
        <w:tc>
          <w:tcPr>
            <w:tcW w:w="320" w:type="dxa"/>
            <w:shd w:val="clear" w:color="auto" w:fill="auto"/>
          </w:tcPr>
          <w:p w14:paraId="1FE4201D" w14:textId="2EC8034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lastRenderedPageBreak/>
              <w:t>55</w:t>
            </w:r>
          </w:p>
        </w:tc>
        <w:tc>
          <w:tcPr>
            <w:tcW w:w="1093" w:type="dxa"/>
            <w:shd w:val="clear" w:color="auto" w:fill="auto"/>
          </w:tcPr>
          <w:p w14:paraId="0DB0C5A4" w14:textId="65C0B43F"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Sarge</w:t>
            </w:r>
            <w:proofErr w:type="spellEnd"/>
            <w:r w:rsidRPr="00B166C0">
              <w:rPr>
                <w:rFonts w:ascii="Calibri" w:eastAsia="Times New Roman" w:hAnsi="Calibri" w:cs="Calibri"/>
                <w:sz w:val="20"/>
                <w:szCs w:val="20"/>
                <w:lang w:val="fr-CA"/>
              </w:rPr>
              <w:t xml:space="preserve"> MA.</w:t>
            </w:r>
          </w:p>
        </w:tc>
        <w:tc>
          <w:tcPr>
            <w:tcW w:w="567" w:type="dxa"/>
            <w:shd w:val="clear" w:color="auto" w:fill="auto"/>
          </w:tcPr>
          <w:p w14:paraId="519AD488" w14:textId="38B66CF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736F1501" w14:textId="4F8E8E6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US</w:t>
            </w:r>
          </w:p>
        </w:tc>
        <w:tc>
          <w:tcPr>
            <w:tcW w:w="1266" w:type="dxa"/>
            <w:shd w:val="clear" w:color="auto" w:fill="auto"/>
          </w:tcPr>
          <w:p w14:paraId="0785AA59" w14:textId="43745D35"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2DE4C9DC" w14:textId="4A53080E"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Virtual</w:t>
            </w:r>
            <w:r w:rsidRPr="00B166C0">
              <w:rPr>
                <w:rFonts w:ascii="Calibri" w:eastAsia="Times New Roman" w:hAnsi="Calibri" w:cs="Calibri"/>
                <w:sz w:val="20"/>
                <w:szCs w:val="20"/>
                <w:lang w:val="fr-CA"/>
              </w:rPr>
              <w:br/>
              <w:t>simulation engagement; Observation of simulation engagement</w:t>
            </w:r>
          </w:p>
        </w:tc>
        <w:tc>
          <w:tcPr>
            <w:tcW w:w="990" w:type="dxa"/>
            <w:shd w:val="clear" w:color="auto" w:fill="auto"/>
          </w:tcPr>
          <w:p w14:paraId="3D20D93C" w14:textId="460E3A01" w:rsidR="00D8795A" w:rsidRPr="00B166C0" w:rsidRDefault="00D8795A" w:rsidP="00D8795A">
            <w:pPr>
              <w:rPr>
                <w:rFonts w:eastAsia="Times New Roman" w:cstheme="minorHAnsi"/>
                <w:sz w:val="20"/>
                <w:szCs w:val="20"/>
                <w:lang w:val="fr-CA" w:eastAsia="en-CA"/>
              </w:rPr>
            </w:pPr>
            <w:proofErr w:type="gramStart"/>
            <w:r w:rsidRPr="00B166C0">
              <w:rPr>
                <w:rFonts w:ascii="Calibri" w:eastAsia="Times New Roman" w:hAnsi="Calibri" w:cs="Calibri"/>
                <w:sz w:val="20"/>
                <w:szCs w:val="20"/>
                <w:lang w:val="fr-CA"/>
              </w:rPr>
              <w:t>public</w:t>
            </w:r>
            <w:proofErr w:type="gramEnd"/>
          </w:p>
        </w:tc>
        <w:tc>
          <w:tcPr>
            <w:tcW w:w="1080" w:type="dxa"/>
            <w:shd w:val="clear" w:color="auto" w:fill="auto"/>
          </w:tcPr>
          <w:p w14:paraId="303AA43F" w14:textId="25945D8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General population</w:t>
            </w:r>
          </w:p>
        </w:tc>
        <w:tc>
          <w:tcPr>
            <w:tcW w:w="990" w:type="dxa"/>
            <w:shd w:val="clear" w:color="auto" w:fill="auto"/>
          </w:tcPr>
          <w:p w14:paraId="54BBC95F" w14:textId="324424D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Autism</w:t>
            </w:r>
            <w:proofErr w:type="spellEnd"/>
          </w:p>
        </w:tc>
        <w:tc>
          <w:tcPr>
            <w:tcW w:w="2430" w:type="dxa"/>
          </w:tcPr>
          <w:p w14:paraId="51523A86" w14:textId="205D4A99"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examines the short-term effectiveness of engagement with a virtual simulation, </w:t>
            </w:r>
            <w:proofErr w:type="spellStart"/>
            <w:r w:rsidRPr="00294D0C">
              <w:rPr>
                <w:rFonts w:ascii="Calibri" w:eastAsia="Times New Roman" w:hAnsi="Calibri" w:cs="Calibri"/>
                <w:sz w:val="20"/>
                <w:szCs w:val="20"/>
                <w:lang w:val="en-CA"/>
              </w:rPr>
              <w:t>Auti</w:t>
            </w:r>
            <w:proofErr w:type="spellEnd"/>
            <w:r w:rsidRPr="00294D0C">
              <w:rPr>
                <w:rFonts w:ascii="Calibri" w:eastAsia="Times New Roman" w:hAnsi="Calibri" w:cs="Calibri"/>
                <w:sz w:val="20"/>
                <w:szCs w:val="20"/>
                <w:lang w:val="en-CA"/>
              </w:rPr>
              <w:t>-Sim, to combat stigma by giving lay people a first-person experience of sensory overload</w:t>
            </w:r>
          </w:p>
        </w:tc>
        <w:tc>
          <w:tcPr>
            <w:tcW w:w="1350" w:type="dxa"/>
          </w:tcPr>
          <w:p w14:paraId="19E0B054" w14:textId="433D004A"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perspective taking, </w:t>
            </w:r>
            <w:r w:rsidRPr="00294D0C">
              <w:rPr>
                <w:rFonts w:ascii="Calibri" w:eastAsia="Times New Roman" w:hAnsi="Calibri" w:cs="Calibri"/>
                <w:sz w:val="20"/>
                <w:szCs w:val="20"/>
                <w:lang w:val="en-CA"/>
              </w:rPr>
              <w:br/>
              <w:t>emotional concern, helping intentions,  willingness to volunteer, Positive attitudes</w:t>
            </w:r>
          </w:p>
        </w:tc>
        <w:tc>
          <w:tcPr>
            <w:tcW w:w="1350" w:type="dxa"/>
          </w:tcPr>
          <w:p w14:paraId="112D5C27" w14:textId="53D00158" w:rsidR="00D8795A" w:rsidRPr="00B166C0" w:rsidRDefault="00D8795A" w:rsidP="00D8795A">
            <w:pPr>
              <w:rPr>
                <w:rFonts w:cstheme="minorHAnsi"/>
                <w:sz w:val="20"/>
                <w:szCs w:val="20"/>
                <w:lang w:val="fr-CA"/>
              </w:rPr>
            </w:pPr>
            <w:proofErr w:type="spellStart"/>
            <w:r w:rsidRPr="00B166C0">
              <w:rPr>
                <w:rFonts w:ascii="Calibri" w:eastAsia="Times New Roman" w:hAnsi="Calibri" w:cs="Calibri"/>
                <w:sz w:val="20"/>
                <w:szCs w:val="20"/>
                <w:lang w:val="fr-CA"/>
              </w:rPr>
              <w:t>Cohen’s</w:t>
            </w:r>
            <w:proofErr w:type="spellEnd"/>
            <w:r w:rsidRPr="00B166C0">
              <w:rPr>
                <w:rFonts w:ascii="Calibri" w:eastAsia="Times New Roman" w:hAnsi="Calibri" w:cs="Calibri"/>
                <w:sz w:val="20"/>
                <w:szCs w:val="20"/>
                <w:lang w:val="fr-CA"/>
              </w:rPr>
              <w:t xml:space="preserve"> Identification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Attribution Questionnaire (AQ), </w:t>
            </w:r>
            <w:proofErr w:type="spellStart"/>
            <w:r w:rsidRPr="00B166C0">
              <w:rPr>
                <w:rFonts w:ascii="Calibri" w:eastAsia="Times New Roman" w:hAnsi="Calibri" w:cs="Calibri"/>
                <w:sz w:val="20"/>
                <w:szCs w:val="20"/>
                <w:lang w:val="fr-CA"/>
              </w:rPr>
              <w:t>Societal</w:t>
            </w:r>
            <w:proofErr w:type="spellEnd"/>
            <w:r w:rsidRPr="00B166C0">
              <w:rPr>
                <w:rFonts w:ascii="Calibri" w:eastAsia="Times New Roman" w:hAnsi="Calibri" w:cs="Calibri"/>
                <w:sz w:val="20"/>
                <w:szCs w:val="20"/>
                <w:lang w:val="fr-CA"/>
              </w:rPr>
              <w:t xml:space="preserve"> Attitudes </w:t>
            </w:r>
            <w:proofErr w:type="spellStart"/>
            <w:r w:rsidRPr="00B166C0">
              <w:rPr>
                <w:rFonts w:ascii="Calibri" w:eastAsia="Times New Roman" w:hAnsi="Calibri" w:cs="Calibri"/>
                <w:sz w:val="20"/>
                <w:szCs w:val="20"/>
                <w:lang w:val="fr-CA"/>
              </w:rPr>
              <w:t>Towards</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Autism</w:t>
            </w:r>
            <w:proofErr w:type="spellEnd"/>
            <w:r w:rsidRPr="00B166C0">
              <w:rPr>
                <w:rFonts w:ascii="Calibri" w:eastAsia="Times New Roman" w:hAnsi="Calibri" w:cs="Calibri"/>
                <w:sz w:val="20"/>
                <w:szCs w:val="20"/>
                <w:lang w:val="fr-CA"/>
              </w:rPr>
              <w:br/>
              <w:t xml:space="preserve">(SATA) </w:t>
            </w:r>
            <w:proofErr w:type="spellStart"/>
            <w:r w:rsidRPr="00B166C0">
              <w:rPr>
                <w:rFonts w:ascii="Calibri" w:eastAsia="Times New Roman" w:hAnsi="Calibri" w:cs="Calibri"/>
                <w:sz w:val="20"/>
                <w:szCs w:val="20"/>
                <w:lang w:val="fr-CA"/>
              </w:rPr>
              <w:t>scale</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Helping</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Behavioral</w:t>
            </w:r>
            <w:proofErr w:type="spellEnd"/>
            <w:r w:rsidRPr="00B166C0">
              <w:rPr>
                <w:rFonts w:ascii="Calibri" w:eastAsia="Times New Roman" w:hAnsi="Calibri" w:cs="Calibri"/>
                <w:sz w:val="20"/>
                <w:szCs w:val="20"/>
                <w:lang w:val="fr-CA"/>
              </w:rPr>
              <w:br/>
              <w:t xml:space="preserve">Intention </w:t>
            </w:r>
            <w:proofErr w:type="spellStart"/>
            <w:r w:rsidRPr="00B166C0">
              <w:rPr>
                <w:rFonts w:ascii="Calibri" w:eastAsia="Times New Roman" w:hAnsi="Calibri" w:cs="Calibri"/>
                <w:sz w:val="20"/>
                <w:szCs w:val="20"/>
                <w:lang w:val="fr-CA"/>
              </w:rPr>
              <w:t>scale</w:t>
            </w:r>
            <w:proofErr w:type="spellEnd"/>
          </w:p>
        </w:tc>
      </w:tr>
      <w:tr w:rsidR="00FA764C" w:rsidRPr="00B166C0" w14:paraId="379A59E7" w14:textId="13B58815" w:rsidTr="00D8795A">
        <w:trPr>
          <w:trHeight w:val="1190"/>
        </w:trPr>
        <w:tc>
          <w:tcPr>
            <w:tcW w:w="320" w:type="dxa"/>
            <w:shd w:val="clear" w:color="auto" w:fill="auto"/>
          </w:tcPr>
          <w:p w14:paraId="1B27DC14" w14:textId="7115CD1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56</w:t>
            </w:r>
          </w:p>
        </w:tc>
        <w:tc>
          <w:tcPr>
            <w:tcW w:w="1093" w:type="dxa"/>
            <w:shd w:val="clear" w:color="auto" w:fill="auto"/>
          </w:tcPr>
          <w:p w14:paraId="63329B71" w14:textId="1B0D5AC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Schnitzler M.</w:t>
            </w:r>
          </w:p>
        </w:tc>
        <w:tc>
          <w:tcPr>
            <w:tcW w:w="567" w:type="dxa"/>
            <w:shd w:val="clear" w:color="auto" w:fill="auto"/>
          </w:tcPr>
          <w:p w14:paraId="27823663" w14:textId="00DF279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7FAAFC63" w14:textId="4840749F"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South </w:t>
            </w:r>
            <w:proofErr w:type="spellStart"/>
            <w:r w:rsidRPr="00B166C0">
              <w:rPr>
                <w:rFonts w:ascii="Calibri" w:eastAsia="Times New Roman" w:hAnsi="Calibri" w:cs="Calibri"/>
                <w:sz w:val="20"/>
                <w:szCs w:val="20"/>
                <w:lang w:val="fr-CA"/>
              </w:rPr>
              <w:t>Africa</w:t>
            </w:r>
            <w:proofErr w:type="spellEnd"/>
          </w:p>
        </w:tc>
        <w:tc>
          <w:tcPr>
            <w:tcW w:w="1266" w:type="dxa"/>
            <w:shd w:val="clear" w:color="auto" w:fill="auto"/>
          </w:tcPr>
          <w:p w14:paraId="5DA15594" w14:textId="485F005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115CF319" w14:textId="218BC622"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Job </w:t>
            </w:r>
            <w:proofErr w:type="spellStart"/>
            <w:r w:rsidRPr="00B166C0">
              <w:rPr>
                <w:rFonts w:ascii="Calibri" w:eastAsia="Times New Roman" w:hAnsi="Calibri" w:cs="Calibri"/>
                <w:sz w:val="20"/>
                <w:szCs w:val="20"/>
                <w:lang w:val="fr-CA"/>
              </w:rPr>
              <w:t>creation</w:t>
            </w:r>
            <w:proofErr w:type="spellEnd"/>
            <w:r w:rsidRPr="00B166C0">
              <w:rPr>
                <w:rFonts w:ascii="Calibri" w:eastAsia="Times New Roman" w:hAnsi="Calibri" w:cs="Calibri"/>
                <w:sz w:val="20"/>
                <w:szCs w:val="20"/>
                <w:lang w:val="fr-CA"/>
              </w:rPr>
              <w:t xml:space="preserve"> programmes</w:t>
            </w:r>
          </w:p>
        </w:tc>
        <w:tc>
          <w:tcPr>
            <w:tcW w:w="990" w:type="dxa"/>
            <w:shd w:val="clear" w:color="auto" w:fill="auto"/>
          </w:tcPr>
          <w:p w14:paraId="35E6C1E0" w14:textId="57024811"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NA</w:t>
            </w:r>
          </w:p>
        </w:tc>
        <w:tc>
          <w:tcPr>
            <w:tcW w:w="1080" w:type="dxa"/>
            <w:shd w:val="clear" w:color="auto" w:fill="auto"/>
          </w:tcPr>
          <w:p w14:paraId="70A88643" w14:textId="709F426A"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0C33BB05" w14:textId="7D52FFB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All Types</w:t>
            </w:r>
          </w:p>
        </w:tc>
        <w:tc>
          <w:tcPr>
            <w:tcW w:w="2430" w:type="dxa"/>
          </w:tcPr>
          <w:p w14:paraId="2F81AC55" w14:textId="70412BAE"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examines the interface between disability, social welfare and the</w:t>
            </w:r>
            <w:r w:rsidRPr="00294D0C">
              <w:rPr>
                <w:rFonts w:ascii="Calibri" w:eastAsia="Times New Roman" w:hAnsi="Calibri" w:cs="Calibri"/>
                <w:sz w:val="20"/>
                <w:szCs w:val="20"/>
                <w:lang w:val="en-CA"/>
              </w:rPr>
              <w:br/>
              <w:t>labour market in the post-apartheid society</w:t>
            </w:r>
          </w:p>
        </w:tc>
        <w:tc>
          <w:tcPr>
            <w:tcW w:w="1350" w:type="dxa"/>
          </w:tcPr>
          <w:p w14:paraId="397B40F6" w14:textId="1A71D99A"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employment</w:t>
            </w:r>
            <w:proofErr w:type="spellEnd"/>
            <w:proofErr w:type="gramEnd"/>
          </w:p>
        </w:tc>
        <w:tc>
          <w:tcPr>
            <w:tcW w:w="1350" w:type="dxa"/>
          </w:tcPr>
          <w:p w14:paraId="4D63D9C1" w14:textId="7FFC38DB" w:rsidR="00D8795A" w:rsidRPr="00B166C0" w:rsidRDefault="00D8795A" w:rsidP="00D8795A">
            <w:pPr>
              <w:rPr>
                <w:rFonts w:cstheme="minorHAnsi"/>
                <w:sz w:val="20"/>
                <w:szCs w:val="20"/>
                <w:lang w:val="fr-CA"/>
              </w:rPr>
            </w:pPr>
            <w:r w:rsidRPr="00B166C0">
              <w:rPr>
                <w:rFonts w:ascii="Calibri" w:eastAsia="Times New Roman" w:hAnsi="Calibri" w:cs="Calibri"/>
                <w:sz w:val="20"/>
                <w:szCs w:val="20"/>
                <w:lang w:val="fr-CA"/>
              </w:rPr>
              <w:t>NA</w:t>
            </w:r>
          </w:p>
        </w:tc>
      </w:tr>
      <w:tr w:rsidR="00FA764C" w:rsidRPr="00B166C0" w14:paraId="712855BB" w14:textId="43EF5857" w:rsidTr="00D8795A">
        <w:trPr>
          <w:trHeight w:val="1292"/>
        </w:trPr>
        <w:tc>
          <w:tcPr>
            <w:tcW w:w="320" w:type="dxa"/>
            <w:shd w:val="clear" w:color="auto" w:fill="auto"/>
          </w:tcPr>
          <w:p w14:paraId="3777B767" w14:textId="44263923"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57</w:t>
            </w:r>
          </w:p>
        </w:tc>
        <w:tc>
          <w:tcPr>
            <w:tcW w:w="1093" w:type="dxa"/>
            <w:shd w:val="clear" w:color="auto" w:fill="auto"/>
          </w:tcPr>
          <w:p w14:paraId="06C3C503" w14:textId="63AF977C"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Shahin</w:t>
            </w:r>
            <w:proofErr w:type="spellEnd"/>
            <w:r w:rsidRPr="00B166C0">
              <w:rPr>
                <w:rFonts w:ascii="Calibri" w:eastAsia="Times New Roman" w:hAnsi="Calibri" w:cs="Calibri"/>
                <w:sz w:val="20"/>
                <w:szCs w:val="20"/>
                <w:lang w:val="fr-CA"/>
              </w:rPr>
              <w:t xml:space="preserve"> S.</w:t>
            </w:r>
          </w:p>
        </w:tc>
        <w:tc>
          <w:tcPr>
            <w:tcW w:w="567" w:type="dxa"/>
            <w:shd w:val="clear" w:color="auto" w:fill="auto"/>
          </w:tcPr>
          <w:p w14:paraId="1F69A85C" w14:textId="3499095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64B4C2EA" w14:textId="5364A31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Canada</w:t>
            </w:r>
          </w:p>
        </w:tc>
        <w:tc>
          <w:tcPr>
            <w:tcW w:w="1266" w:type="dxa"/>
            <w:shd w:val="clear" w:color="auto" w:fill="auto"/>
          </w:tcPr>
          <w:p w14:paraId="05A68046" w14:textId="4BD18F02"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Literature review/evidence synthesis studies</w:t>
            </w:r>
          </w:p>
        </w:tc>
        <w:tc>
          <w:tcPr>
            <w:tcW w:w="1170" w:type="dxa"/>
            <w:shd w:val="clear" w:color="auto" w:fill="auto"/>
          </w:tcPr>
          <w:p w14:paraId="5F93BB2B" w14:textId="50F1A9A0"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Environmental</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factors</w:t>
            </w:r>
            <w:proofErr w:type="spellEnd"/>
          </w:p>
        </w:tc>
        <w:tc>
          <w:tcPr>
            <w:tcW w:w="990" w:type="dxa"/>
            <w:shd w:val="clear" w:color="auto" w:fill="auto"/>
          </w:tcPr>
          <w:p w14:paraId="4180543C" w14:textId="7C9DF67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Workplace</w:t>
            </w:r>
          </w:p>
        </w:tc>
        <w:tc>
          <w:tcPr>
            <w:tcW w:w="1080" w:type="dxa"/>
            <w:shd w:val="clear" w:color="auto" w:fill="auto"/>
          </w:tcPr>
          <w:p w14:paraId="732C660C" w14:textId="757F624D"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 xml:space="preserve">Person </w:t>
            </w:r>
            <w:proofErr w:type="spellStart"/>
            <w:r w:rsidRPr="00B166C0">
              <w:rPr>
                <w:rFonts w:ascii="Calibri" w:eastAsia="Times New Roman" w:hAnsi="Calibri" w:cs="Calibri"/>
                <w:sz w:val="20"/>
                <w:szCs w:val="20"/>
                <w:lang w:val="fr-CA"/>
              </w:rPr>
              <w:t>with</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disabilities</w:t>
            </w:r>
            <w:proofErr w:type="spellEnd"/>
          </w:p>
        </w:tc>
        <w:tc>
          <w:tcPr>
            <w:tcW w:w="990" w:type="dxa"/>
            <w:shd w:val="clear" w:color="auto" w:fill="auto"/>
          </w:tcPr>
          <w:p w14:paraId="0953DBEA" w14:textId="03393444"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1A8FC505" w14:textId="68567533"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to investigate environmental facilitators and barriers relevant to workplace participation for transition-aged young adults aged 18-35 with brain-based disabilities</w:t>
            </w:r>
          </w:p>
        </w:tc>
        <w:tc>
          <w:tcPr>
            <w:tcW w:w="1350" w:type="dxa"/>
          </w:tcPr>
          <w:p w14:paraId="3BC11008" w14:textId="0D09CB32"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c>
          <w:tcPr>
            <w:tcW w:w="1350" w:type="dxa"/>
          </w:tcPr>
          <w:p w14:paraId="0D8F9BD1" w14:textId="5E19CC32" w:rsidR="00D8795A" w:rsidRPr="00B166C0" w:rsidRDefault="00D8795A" w:rsidP="00D8795A">
            <w:pPr>
              <w:rPr>
                <w:rFonts w:cstheme="minorHAnsi"/>
                <w:sz w:val="20"/>
                <w:szCs w:val="20"/>
                <w:lang w:val="fr-CA"/>
              </w:rPr>
            </w:pPr>
            <w:proofErr w:type="spellStart"/>
            <w:proofErr w:type="gramStart"/>
            <w:r w:rsidRPr="00B166C0">
              <w:rPr>
                <w:rFonts w:ascii="Calibri" w:eastAsia="Times New Roman" w:hAnsi="Calibri" w:cs="Calibri"/>
                <w:sz w:val="20"/>
                <w:szCs w:val="20"/>
                <w:lang w:val="fr-CA"/>
              </w:rPr>
              <w:t>review</w:t>
            </w:r>
            <w:proofErr w:type="spellEnd"/>
            <w:proofErr w:type="gramEnd"/>
          </w:p>
        </w:tc>
      </w:tr>
      <w:tr w:rsidR="00D8795A" w:rsidRPr="00B166C0" w14:paraId="0CA60AF2" w14:textId="7BF94EA8" w:rsidTr="00D8795A">
        <w:trPr>
          <w:trHeight w:val="1777"/>
        </w:trPr>
        <w:tc>
          <w:tcPr>
            <w:tcW w:w="320" w:type="dxa"/>
            <w:shd w:val="clear" w:color="auto" w:fill="auto"/>
          </w:tcPr>
          <w:p w14:paraId="336DC9D7" w14:textId="1B0FFD00"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58</w:t>
            </w:r>
          </w:p>
        </w:tc>
        <w:tc>
          <w:tcPr>
            <w:tcW w:w="1093" w:type="dxa"/>
            <w:shd w:val="clear" w:color="auto" w:fill="auto"/>
          </w:tcPr>
          <w:p w14:paraId="15E50DF5" w14:textId="22D57849"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Shahwan</w:t>
            </w:r>
            <w:proofErr w:type="spellEnd"/>
            <w:r w:rsidRPr="00B166C0">
              <w:rPr>
                <w:rFonts w:ascii="Calibri" w:eastAsia="Times New Roman" w:hAnsi="Calibri" w:cs="Calibri"/>
                <w:sz w:val="20"/>
                <w:szCs w:val="20"/>
                <w:lang w:val="fr-CA"/>
              </w:rPr>
              <w:t xml:space="preserve"> S.</w:t>
            </w:r>
          </w:p>
        </w:tc>
        <w:tc>
          <w:tcPr>
            <w:tcW w:w="567" w:type="dxa"/>
            <w:shd w:val="clear" w:color="auto" w:fill="auto"/>
          </w:tcPr>
          <w:p w14:paraId="0F55231C" w14:textId="73A3CF7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2020</w:t>
            </w:r>
          </w:p>
        </w:tc>
        <w:tc>
          <w:tcPr>
            <w:tcW w:w="709" w:type="dxa"/>
            <w:shd w:val="clear" w:color="auto" w:fill="auto"/>
          </w:tcPr>
          <w:p w14:paraId="734425FE" w14:textId="4054DDD9"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Singapore</w:t>
            </w:r>
          </w:p>
        </w:tc>
        <w:tc>
          <w:tcPr>
            <w:tcW w:w="1266" w:type="dxa"/>
            <w:shd w:val="clear" w:color="auto" w:fill="auto"/>
          </w:tcPr>
          <w:p w14:paraId="187273FE" w14:textId="45432D6E" w:rsidR="00D8795A" w:rsidRPr="00294D0C" w:rsidRDefault="00D8795A" w:rsidP="00D8795A">
            <w:pPr>
              <w:rPr>
                <w:rFonts w:eastAsia="Times New Roman" w:cstheme="minorHAnsi"/>
                <w:sz w:val="20"/>
                <w:szCs w:val="20"/>
                <w:lang w:val="en-CA" w:eastAsia="en-CA"/>
              </w:rPr>
            </w:pPr>
            <w:r w:rsidRPr="00294D0C">
              <w:rPr>
                <w:rFonts w:ascii="Calibri" w:eastAsia="Times New Roman" w:hAnsi="Calibri" w:cs="Calibri"/>
                <w:sz w:val="20"/>
                <w:szCs w:val="20"/>
                <w:lang w:val="en-CA"/>
              </w:rPr>
              <w:t>Study of initiative, program, or intervention</w:t>
            </w:r>
          </w:p>
        </w:tc>
        <w:tc>
          <w:tcPr>
            <w:tcW w:w="1170" w:type="dxa"/>
            <w:shd w:val="clear" w:color="auto" w:fill="auto"/>
          </w:tcPr>
          <w:p w14:paraId="79D88E58" w14:textId="5C128406"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Educational</w:t>
            </w:r>
            <w:proofErr w:type="spellEnd"/>
            <w:r w:rsidRPr="00B166C0">
              <w:rPr>
                <w:rFonts w:ascii="Calibri" w:eastAsia="Times New Roman" w:hAnsi="Calibri" w:cs="Calibri"/>
                <w:sz w:val="20"/>
                <w:szCs w:val="20"/>
                <w:lang w:val="fr-CA"/>
              </w:rPr>
              <w:t xml:space="preserve"> intervention</w:t>
            </w:r>
          </w:p>
        </w:tc>
        <w:tc>
          <w:tcPr>
            <w:tcW w:w="990" w:type="dxa"/>
            <w:shd w:val="clear" w:color="auto" w:fill="auto"/>
          </w:tcPr>
          <w:p w14:paraId="03D9B338" w14:textId="6CC06785"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University</w:t>
            </w:r>
          </w:p>
        </w:tc>
        <w:tc>
          <w:tcPr>
            <w:tcW w:w="1080" w:type="dxa"/>
            <w:shd w:val="clear" w:color="auto" w:fill="auto"/>
          </w:tcPr>
          <w:p w14:paraId="51BD1886" w14:textId="1E007DAD" w:rsidR="00D8795A" w:rsidRPr="00B166C0" w:rsidRDefault="00D8795A" w:rsidP="00D8795A">
            <w:pPr>
              <w:rPr>
                <w:rFonts w:eastAsia="Times New Roman" w:cstheme="minorHAnsi"/>
                <w:sz w:val="20"/>
                <w:szCs w:val="20"/>
                <w:lang w:val="fr-CA" w:eastAsia="en-CA"/>
              </w:rPr>
            </w:pPr>
            <w:proofErr w:type="spellStart"/>
            <w:r w:rsidRPr="00B166C0">
              <w:rPr>
                <w:rFonts w:ascii="Calibri" w:eastAsia="Times New Roman" w:hAnsi="Calibri" w:cs="Calibri"/>
                <w:sz w:val="20"/>
                <w:szCs w:val="20"/>
                <w:lang w:val="fr-CA"/>
              </w:rPr>
              <w:t>University</w:t>
            </w:r>
            <w:proofErr w:type="spellEnd"/>
            <w:r w:rsidRPr="00B166C0">
              <w:rPr>
                <w:rFonts w:ascii="Calibri" w:eastAsia="Times New Roman" w:hAnsi="Calibri" w:cs="Calibri"/>
                <w:sz w:val="20"/>
                <w:szCs w:val="20"/>
                <w:lang w:val="fr-CA"/>
              </w:rPr>
              <w:t xml:space="preserve"> </w:t>
            </w:r>
            <w:proofErr w:type="spellStart"/>
            <w:r w:rsidRPr="00B166C0">
              <w:rPr>
                <w:rFonts w:ascii="Calibri" w:eastAsia="Times New Roman" w:hAnsi="Calibri" w:cs="Calibri"/>
                <w:sz w:val="20"/>
                <w:szCs w:val="20"/>
                <w:lang w:val="fr-CA"/>
              </w:rPr>
              <w:t>Students</w:t>
            </w:r>
            <w:proofErr w:type="spellEnd"/>
          </w:p>
        </w:tc>
        <w:tc>
          <w:tcPr>
            <w:tcW w:w="990" w:type="dxa"/>
            <w:shd w:val="clear" w:color="auto" w:fill="auto"/>
          </w:tcPr>
          <w:p w14:paraId="5E62BAD3" w14:textId="60F9ED6B" w:rsidR="00D8795A" w:rsidRPr="00B166C0" w:rsidRDefault="00D8795A" w:rsidP="00D8795A">
            <w:pPr>
              <w:rPr>
                <w:rFonts w:eastAsia="Times New Roman" w:cstheme="minorHAnsi"/>
                <w:sz w:val="20"/>
                <w:szCs w:val="20"/>
                <w:lang w:val="fr-CA" w:eastAsia="en-CA"/>
              </w:rPr>
            </w:pPr>
            <w:r w:rsidRPr="00B166C0">
              <w:rPr>
                <w:rFonts w:ascii="Calibri" w:eastAsia="Times New Roman" w:hAnsi="Calibri" w:cs="Calibri"/>
                <w:sz w:val="20"/>
                <w:szCs w:val="20"/>
                <w:lang w:val="fr-CA"/>
              </w:rPr>
              <w:t>Mental Health</w:t>
            </w:r>
          </w:p>
        </w:tc>
        <w:tc>
          <w:tcPr>
            <w:tcW w:w="2430" w:type="dxa"/>
          </w:tcPr>
          <w:p w14:paraId="6C47D5E9" w14:textId="3C1547E1" w:rsidR="00D8795A" w:rsidRPr="00294D0C" w:rsidRDefault="00D8795A" w:rsidP="00D8795A">
            <w:pPr>
              <w:rPr>
                <w:rFonts w:cstheme="minorHAnsi"/>
                <w:sz w:val="20"/>
                <w:szCs w:val="20"/>
                <w:lang w:val="en-CA"/>
              </w:rPr>
            </w:pPr>
            <w:r w:rsidRPr="00AA6293">
              <w:rPr>
                <w:rFonts w:ascii="Calibri" w:eastAsia="Times New Roman" w:hAnsi="Calibri" w:cs="Calibri"/>
                <w:sz w:val="20"/>
                <w:szCs w:val="20"/>
                <w:lang w:val="en-CA"/>
              </w:rPr>
              <w:t xml:space="preserve"> </w:t>
            </w:r>
            <w:r w:rsidRPr="00294D0C">
              <w:rPr>
                <w:rFonts w:ascii="Calibri" w:eastAsia="Times New Roman" w:hAnsi="Calibri" w:cs="Calibri"/>
                <w:sz w:val="20"/>
                <w:szCs w:val="20"/>
                <w:lang w:val="en-CA"/>
              </w:rPr>
              <w:t>to examine the potential impact of an anti-stigma intervention that includes education about depression, information about help-seeking as well as contact with a person with lived experience, on help seeking attitudes.</w:t>
            </w:r>
          </w:p>
        </w:tc>
        <w:tc>
          <w:tcPr>
            <w:tcW w:w="1350" w:type="dxa"/>
          </w:tcPr>
          <w:p w14:paraId="68999B3F" w14:textId="4185167D"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impact of an anti-stigma intervention</w:t>
            </w:r>
          </w:p>
        </w:tc>
        <w:tc>
          <w:tcPr>
            <w:tcW w:w="1350" w:type="dxa"/>
          </w:tcPr>
          <w:p w14:paraId="5449B69B" w14:textId="40086B57" w:rsidR="00D8795A" w:rsidRPr="00294D0C" w:rsidRDefault="00D8795A" w:rsidP="00D8795A">
            <w:pPr>
              <w:rPr>
                <w:rFonts w:cstheme="minorHAnsi"/>
                <w:sz w:val="20"/>
                <w:szCs w:val="20"/>
                <w:lang w:val="en-CA"/>
              </w:rPr>
            </w:pPr>
            <w:r w:rsidRPr="00294D0C">
              <w:rPr>
                <w:rFonts w:ascii="Calibri" w:eastAsia="Times New Roman" w:hAnsi="Calibri" w:cs="Calibri"/>
                <w:sz w:val="20"/>
                <w:szCs w:val="20"/>
                <w:lang w:val="en-CA"/>
              </w:rPr>
              <w:t xml:space="preserve">Attitudes towards Seeking Mental Health Services (IASMHS) </w:t>
            </w:r>
          </w:p>
        </w:tc>
      </w:tr>
    </w:tbl>
    <w:p w14:paraId="249355D4" w14:textId="2380B293" w:rsidR="00BC41C7" w:rsidRPr="00294D0C" w:rsidRDefault="00BC41C7" w:rsidP="001E217F">
      <w:pPr>
        <w:rPr>
          <w:lang w:val="en-CA"/>
        </w:rPr>
      </w:pPr>
    </w:p>
    <w:sectPr w:rsidR="00BC41C7" w:rsidRPr="00294D0C" w:rsidSect="001E217F">
      <w:footnotePr>
        <w:numRestart w:val="eachPage"/>
      </w:foot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BF71E" w14:textId="77777777" w:rsidR="009C28A9" w:rsidRDefault="009C28A9" w:rsidP="003664CA">
      <w:r>
        <w:separator/>
      </w:r>
    </w:p>
  </w:endnote>
  <w:endnote w:type="continuationSeparator" w:id="0">
    <w:p w14:paraId="50804570" w14:textId="77777777" w:rsidR="009C28A9" w:rsidRDefault="009C28A9" w:rsidP="0036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ircular Std Bold">
    <w:altName w:val="Calibri"/>
    <w:panose1 w:val="020B0604020202020204"/>
    <w:charset w:val="4D"/>
    <w:family w:val="swiss"/>
    <w:notTrueType/>
    <w:pitch w:val="variable"/>
    <w:sig w:usb0="8000002F" w:usb1="5000E47B" w:usb2="00000008" w:usb3="00000000" w:csb0="00000001" w:csb1="00000000"/>
  </w:font>
  <w:font w:name="Myriad Pro Light">
    <w:altName w:val="Segoe UI Light"/>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ircular Std Book">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858211"/>
      <w:docPartObj>
        <w:docPartGallery w:val="Page Numbers (Bottom of Page)"/>
        <w:docPartUnique/>
      </w:docPartObj>
    </w:sdtPr>
    <w:sdtContent>
      <w:sdt>
        <w:sdtPr>
          <w:id w:val="1100988656"/>
          <w:docPartObj>
            <w:docPartGallery w:val="Page Numbers (Top of Page)"/>
            <w:docPartUnique/>
          </w:docPartObj>
        </w:sdtPr>
        <w:sdtContent>
          <w:p w14:paraId="12F0B49C" w14:textId="77777777" w:rsidR="00CB7EA5" w:rsidRDefault="00CB7EA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74D82DD" w14:textId="77777777" w:rsidR="00CB7EA5" w:rsidRDefault="00CB7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925298"/>
      <w:docPartObj>
        <w:docPartGallery w:val="Page Numbers (Bottom of Page)"/>
        <w:docPartUnique/>
      </w:docPartObj>
    </w:sdtPr>
    <w:sdtContent>
      <w:sdt>
        <w:sdtPr>
          <w:id w:val="1728636285"/>
          <w:docPartObj>
            <w:docPartGallery w:val="Page Numbers (Top of Page)"/>
            <w:docPartUnique/>
          </w:docPartObj>
        </w:sdtPr>
        <w:sdtContent>
          <w:p w14:paraId="2071BAA2" w14:textId="2AF93BEA" w:rsidR="003664CA" w:rsidRDefault="003664C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990E540" w14:textId="77777777" w:rsidR="003664CA" w:rsidRDefault="003664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5086518"/>
      <w:docPartObj>
        <w:docPartGallery w:val="Page Numbers (Bottom of Page)"/>
        <w:docPartUnique/>
      </w:docPartObj>
    </w:sdtPr>
    <w:sdtContent>
      <w:sdt>
        <w:sdtPr>
          <w:id w:val="-1041595981"/>
          <w:docPartObj>
            <w:docPartGallery w:val="Page Numbers (Top of Page)"/>
            <w:docPartUnique/>
          </w:docPartObj>
        </w:sdtPr>
        <w:sdtContent>
          <w:p w14:paraId="009AABE8" w14:textId="77777777" w:rsidR="003B3BF8" w:rsidRDefault="003B3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8C18466" w14:textId="77777777" w:rsidR="003B3BF8" w:rsidRDefault="003B3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43048" w14:textId="77777777" w:rsidR="009C28A9" w:rsidRDefault="009C28A9" w:rsidP="003664CA">
      <w:r>
        <w:separator/>
      </w:r>
    </w:p>
  </w:footnote>
  <w:footnote w:type="continuationSeparator" w:id="0">
    <w:p w14:paraId="2395EE38" w14:textId="77777777" w:rsidR="009C28A9" w:rsidRDefault="009C28A9" w:rsidP="003664CA">
      <w:r>
        <w:continuationSeparator/>
      </w:r>
    </w:p>
  </w:footnote>
  <w:footnote w:id="1">
    <w:p w14:paraId="12BBF475" w14:textId="77777777" w:rsidR="000E5ADB" w:rsidRPr="001C5550" w:rsidRDefault="000E5ADB" w:rsidP="000E5ADB">
      <w:pPr>
        <w:pStyle w:val="FootnoteText"/>
      </w:pPr>
      <w:r w:rsidRPr="001C5550">
        <w:rPr>
          <w:rStyle w:val="FootnoteReference"/>
          <w:b/>
          <w:bCs/>
        </w:rPr>
        <w:footnoteRef/>
      </w:r>
      <w:r w:rsidRPr="001C5550">
        <w:rPr>
          <w:b/>
          <w:bCs/>
        </w:rPr>
        <w:t xml:space="preserve"> </w:t>
      </w:r>
      <w:r w:rsidRPr="001C5550">
        <w:t xml:space="preserve">Some common employer’s </w:t>
      </w:r>
      <w:proofErr w:type="gramStart"/>
      <w:r w:rsidRPr="001C5550">
        <w:t>stigma</w:t>
      </w:r>
      <w:proofErr w:type="gramEnd"/>
      <w:r w:rsidRPr="001C5550">
        <w:t>:</w:t>
      </w:r>
      <w:r w:rsidRPr="001C5550">
        <w:rPr>
          <w:b/>
          <w:bCs/>
        </w:rPr>
        <w:t xml:space="preserve"> </w:t>
      </w:r>
      <w:r w:rsidRPr="001C5550">
        <w:t xml:space="preserve">Employing PWDs is a hassle, PWDs take more time off work, it costs more to employ PWDs, Employing PWDs require big, disruptive or expensive changes to workplace, PWDs are less productive (Woodley et al., 2012). Persons with mental illnesses are unpredictable and potentially dangerous, persons with an intellectual disability are less capable than they </w:t>
      </w:r>
      <w:proofErr w:type="gramStart"/>
      <w:r w:rsidRPr="001C5550">
        <w:t>actually are</w:t>
      </w:r>
      <w:proofErr w:type="gramEnd"/>
      <w:r w:rsidRPr="001C5550">
        <w:t xml:space="preserve"> due to lack of knowledge (Randle et al. 2017).</w:t>
      </w:r>
    </w:p>
  </w:footnote>
  <w:footnote w:id="2">
    <w:p w14:paraId="4F9DF9D4" w14:textId="77777777" w:rsidR="000E5ADB" w:rsidRPr="001C5550" w:rsidRDefault="000E5ADB" w:rsidP="000E5ADB">
      <w:pPr>
        <w:pStyle w:val="FootnoteText"/>
        <w:rPr>
          <w:lang w:val="en-CA"/>
        </w:rPr>
      </w:pPr>
      <w:r w:rsidRPr="001C5550">
        <w:rPr>
          <w:rStyle w:val="FootnoteReference"/>
        </w:rPr>
        <w:footnoteRef/>
      </w:r>
      <w:r w:rsidRPr="001C5550">
        <w:t xml:space="preserve"> </w:t>
      </w:r>
      <w:r w:rsidRPr="00886A3B">
        <w:t>Perceived exploitability</w:t>
      </w:r>
      <w:r>
        <w:t xml:space="preserve">: </w:t>
      </w:r>
      <w:r w:rsidRPr="001C5550">
        <w:t>It’s easier to take advantage of PWD</w:t>
      </w:r>
    </w:p>
  </w:footnote>
  <w:footnote w:id="3">
    <w:p w14:paraId="7A86253C" w14:textId="77777777" w:rsidR="000E5ADB" w:rsidRPr="001C5550" w:rsidRDefault="000E5ADB" w:rsidP="000E5ADB">
      <w:pPr>
        <w:pStyle w:val="FootnoteText"/>
        <w:rPr>
          <w:lang w:val="en-CA"/>
        </w:rPr>
      </w:pPr>
      <w:r w:rsidRPr="001C5550">
        <w:rPr>
          <w:rStyle w:val="FootnoteReference"/>
        </w:rPr>
        <w:footnoteRef/>
      </w:r>
      <w:r w:rsidRPr="001C5550">
        <w:t xml:space="preserve"> PWDs less look forward than others</w:t>
      </w:r>
    </w:p>
  </w:footnote>
  <w:footnote w:id="4">
    <w:p w14:paraId="074F6C3B" w14:textId="77777777" w:rsidR="000E5ADB" w:rsidRPr="001C5550" w:rsidRDefault="000E5ADB" w:rsidP="000E5ADB">
      <w:pPr>
        <w:pStyle w:val="FootnoteText"/>
        <w:rPr>
          <w:lang w:val="en-CA"/>
        </w:rPr>
      </w:pPr>
      <w:r w:rsidRPr="001C5550">
        <w:rPr>
          <w:rStyle w:val="FootnoteReference"/>
        </w:rPr>
        <w:footnoteRef/>
      </w:r>
      <w:r w:rsidRPr="001C5550">
        <w:t xml:space="preserve"> PWDs are burden on families/society</w:t>
      </w:r>
    </w:p>
  </w:footnote>
  <w:footnote w:id="5">
    <w:p w14:paraId="0CF7C976" w14:textId="77777777" w:rsidR="000E5ADB" w:rsidRPr="001C5550" w:rsidRDefault="000E5ADB" w:rsidP="000E5ADB">
      <w:pPr>
        <w:pStyle w:val="FootnoteText"/>
        <w:rPr>
          <w:lang w:val="en-CA"/>
        </w:rPr>
      </w:pPr>
      <w:r w:rsidRPr="001C5550">
        <w:rPr>
          <w:rStyle w:val="FootnoteReference"/>
        </w:rPr>
        <w:footnoteRef/>
      </w:r>
      <w:r w:rsidRPr="001C5550">
        <w:t xml:space="preserve"> e.g.:</w:t>
      </w:r>
      <w:r w:rsidRPr="001753FF">
        <w:t xml:space="preserve"> over half of PWDs worry about being insulted or harassed in the street, and 45% worry about being physically attacked by strangers</w:t>
      </w:r>
      <w:r w:rsidRPr="001753FF">
        <w:rPr>
          <w:rFonts w:cstheme="minorHAnsi"/>
        </w:rPr>
        <w:t xml:space="preserve"> </w:t>
      </w:r>
      <w:r w:rsidRPr="00565BDE">
        <w:rPr>
          <w:rFonts w:cstheme="minorHAnsi"/>
        </w:rPr>
        <w:t>(UK Government, 2021)</w:t>
      </w:r>
    </w:p>
  </w:footnote>
  <w:footnote w:id="6">
    <w:p w14:paraId="18F865EC" w14:textId="77777777" w:rsidR="000E5ADB" w:rsidRPr="001C5550" w:rsidRDefault="000E5ADB" w:rsidP="000E5ADB">
      <w:pPr>
        <w:pStyle w:val="FootnoteText"/>
      </w:pPr>
      <w:r w:rsidRPr="001C5550">
        <w:rPr>
          <w:rStyle w:val="FootnoteReference"/>
          <w:b/>
          <w:bCs/>
        </w:rPr>
        <w:footnoteRef/>
      </w:r>
      <w:r w:rsidRPr="001C5550">
        <w:t xml:space="preserve"> e.g.: Impatience with PWD, making fun of disabilities, ignoring PWD, treating PWDs like they have no feelings (</w:t>
      </w:r>
      <w:proofErr w:type="spellStart"/>
      <w:r w:rsidRPr="001C5550">
        <w:t>Bollier</w:t>
      </w:r>
      <w:proofErr w:type="spellEnd"/>
      <w:r w:rsidRPr="001C5550">
        <w:t xml:space="preserve"> et al., 2021). </w:t>
      </w:r>
    </w:p>
  </w:footnote>
  <w:footnote w:id="7">
    <w:p w14:paraId="783F3A2B" w14:textId="77777777" w:rsidR="005E4F77" w:rsidRPr="001C5550" w:rsidRDefault="005E4F77" w:rsidP="001C5550">
      <w:pPr>
        <w:rPr>
          <w:rFonts w:hAnsi="Calibri"/>
          <w:kern w:val="24"/>
          <w:sz w:val="20"/>
          <w:szCs w:val="20"/>
        </w:rPr>
      </w:pPr>
      <w:r w:rsidRPr="001C5550">
        <w:rPr>
          <w:rStyle w:val="FootnoteReference"/>
          <w:sz w:val="20"/>
          <w:szCs w:val="20"/>
        </w:rPr>
        <w:footnoteRef/>
      </w:r>
      <w:r w:rsidRPr="001C5550">
        <w:rPr>
          <w:sz w:val="20"/>
          <w:szCs w:val="20"/>
        </w:rPr>
        <w:t xml:space="preserve"> </w:t>
      </w:r>
      <w:r w:rsidRPr="001C5550">
        <w:rPr>
          <w:rFonts w:hAnsi="Calibri"/>
          <w:kern w:val="24"/>
          <w:sz w:val="20"/>
          <w:szCs w:val="20"/>
        </w:rPr>
        <w:t>https://mentalhealthcommission.ca/opening-minds/</w:t>
      </w:r>
    </w:p>
  </w:footnote>
  <w:footnote w:id="8">
    <w:p w14:paraId="2CA7736A" w14:textId="77777777" w:rsidR="005E4F77" w:rsidRPr="001C5550" w:rsidRDefault="005E4F77" w:rsidP="001C5550">
      <w:pPr>
        <w:pStyle w:val="FootnoteText"/>
        <w:rPr>
          <w:lang w:val="en-CA"/>
        </w:rPr>
      </w:pPr>
      <w:r w:rsidRPr="001C5550">
        <w:rPr>
          <w:rStyle w:val="FootnoteReference"/>
        </w:rPr>
        <w:footnoteRef/>
      </w:r>
      <w:r w:rsidRPr="001C5550">
        <w:t xml:space="preserve"> https://www.time-to-change.org.uk/about-us</w:t>
      </w:r>
    </w:p>
  </w:footnote>
  <w:footnote w:id="9">
    <w:p w14:paraId="2F0383A6" w14:textId="77777777" w:rsidR="005E4F77" w:rsidRPr="001C5550" w:rsidRDefault="005E4F77" w:rsidP="001C5550">
      <w:pPr>
        <w:pStyle w:val="FootnoteText"/>
        <w:rPr>
          <w:lang w:val="en-CA"/>
        </w:rPr>
      </w:pPr>
      <w:r w:rsidRPr="001C5550">
        <w:rPr>
          <w:rStyle w:val="FootnoteReference"/>
        </w:rPr>
        <w:footnoteRef/>
      </w:r>
      <w:r w:rsidRPr="001C5550">
        <w:t xml:space="preserve"> https://www.beyondblue.org.au/</w:t>
      </w:r>
    </w:p>
  </w:footnote>
  <w:footnote w:id="10">
    <w:p w14:paraId="34DE3E7D" w14:textId="77777777" w:rsidR="005E4F77" w:rsidRPr="001C5550" w:rsidRDefault="005E4F77" w:rsidP="001C5550">
      <w:pPr>
        <w:pStyle w:val="FootnoteText"/>
        <w:rPr>
          <w:lang w:val="en-CA"/>
        </w:rPr>
      </w:pPr>
      <w:r w:rsidRPr="001C5550">
        <w:rPr>
          <w:rStyle w:val="FootnoteReference"/>
        </w:rPr>
        <w:footnoteRef/>
      </w:r>
      <w:r w:rsidRPr="001C5550">
        <w:t xml:space="preserve"> </w:t>
      </w:r>
      <w:r w:rsidRPr="001C5550">
        <w:rPr>
          <w:lang w:val="en-CA"/>
        </w:rPr>
        <w:t>https://www.health.govt.nz/publication/minds-mine-national-plan-2014-2019</w:t>
      </w:r>
    </w:p>
  </w:footnote>
  <w:footnote w:id="11">
    <w:p w14:paraId="25DB41A5" w14:textId="77777777" w:rsidR="006024D0" w:rsidRPr="001C5550" w:rsidRDefault="006024D0" w:rsidP="001C5550">
      <w:pPr>
        <w:pStyle w:val="FootnoteText"/>
      </w:pPr>
      <w:r w:rsidRPr="001C5550">
        <w:rPr>
          <w:rStyle w:val="FootnoteReference"/>
        </w:rPr>
        <w:footnoteRef/>
      </w:r>
      <w:r w:rsidRPr="001C5550">
        <w:t xml:space="preserve"> Fragebogen zur Einstellung gegenu¨ber Ko¨rperbehinderten’ In German</w:t>
      </w:r>
    </w:p>
  </w:footnote>
  <w:footnote w:id="12">
    <w:p w14:paraId="0E6FFD11" w14:textId="77777777" w:rsidR="00D8795A" w:rsidRPr="001C5550" w:rsidRDefault="00D8795A" w:rsidP="009A58C4">
      <w:pPr>
        <w:pStyle w:val="FootnoteText"/>
        <w:rPr>
          <w:lang w:val="en-CA"/>
        </w:rPr>
      </w:pPr>
      <w:r w:rsidRPr="001C5550">
        <w:rPr>
          <w:rStyle w:val="FootnoteReference"/>
        </w:rPr>
        <w:footnoteRef/>
      </w:r>
      <w:r w:rsidRPr="001C5550">
        <w:t xml:space="preserve"> measures developed/used to determine outcomes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 w15:restartNumberingAfterBreak="0">
    <w:nsid w:val="01A3058F"/>
    <w:multiLevelType w:val="hybridMultilevel"/>
    <w:tmpl w:val="EFB20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3C5E76"/>
    <w:multiLevelType w:val="hybridMultilevel"/>
    <w:tmpl w:val="4AF29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B646C2"/>
    <w:multiLevelType w:val="hybridMultilevel"/>
    <w:tmpl w:val="72EC4D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9C252E"/>
    <w:multiLevelType w:val="hybridMultilevel"/>
    <w:tmpl w:val="FF3E7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C15986"/>
    <w:multiLevelType w:val="hybridMultilevel"/>
    <w:tmpl w:val="839C6452"/>
    <w:lvl w:ilvl="0" w:tplc="12A6DC2C">
      <w:start w:val="1"/>
      <w:numFmt w:val="bullet"/>
      <w:lvlText w:val=""/>
      <w:lvlJc w:val="left"/>
      <w:pPr>
        <w:ind w:left="672" w:hanging="360"/>
      </w:pPr>
      <w:rPr>
        <w:rFonts w:ascii="Symbol" w:hAnsi="Symbol" w:hint="default"/>
      </w:rPr>
    </w:lvl>
    <w:lvl w:ilvl="1" w:tplc="10090003" w:tentative="1">
      <w:start w:val="1"/>
      <w:numFmt w:val="bullet"/>
      <w:lvlText w:val="o"/>
      <w:lvlJc w:val="left"/>
      <w:pPr>
        <w:ind w:left="1392" w:hanging="360"/>
      </w:pPr>
      <w:rPr>
        <w:rFonts w:ascii="Courier New" w:hAnsi="Courier New" w:cs="Courier New" w:hint="default"/>
      </w:rPr>
    </w:lvl>
    <w:lvl w:ilvl="2" w:tplc="10090005" w:tentative="1">
      <w:start w:val="1"/>
      <w:numFmt w:val="bullet"/>
      <w:lvlText w:val=""/>
      <w:lvlJc w:val="left"/>
      <w:pPr>
        <w:ind w:left="2112" w:hanging="360"/>
      </w:pPr>
      <w:rPr>
        <w:rFonts w:ascii="Wingdings" w:hAnsi="Wingdings" w:hint="default"/>
      </w:rPr>
    </w:lvl>
    <w:lvl w:ilvl="3" w:tplc="10090001" w:tentative="1">
      <w:start w:val="1"/>
      <w:numFmt w:val="bullet"/>
      <w:lvlText w:val=""/>
      <w:lvlJc w:val="left"/>
      <w:pPr>
        <w:ind w:left="2832" w:hanging="360"/>
      </w:pPr>
      <w:rPr>
        <w:rFonts w:ascii="Symbol" w:hAnsi="Symbol" w:hint="default"/>
      </w:rPr>
    </w:lvl>
    <w:lvl w:ilvl="4" w:tplc="10090003" w:tentative="1">
      <w:start w:val="1"/>
      <w:numFmt w:val="bullet"/>
      <w:lvlText w:val="o"/>
      <w:lvlJc w:val="left"/>
      <w:pPr>
        <w:ind w:left="3552" w:hanging="360"/>
      </w:pPr>
      <w:rPr>
        <w:rFonts w:ascii="Courier New" w:hAnsi="Courier New" w:cs="Courier New" w:hint="default"/>
      </w:rPr>
    </w:lvl>
    <w:lvl w:ilvl="5" w:tplc="10090005" w:tentative="1">
      <w:start w:val="1"/>
      <w:numFmt w:val="bullet"/>
      <w:lvlText w:val=""/>
      <w:lvlJc w:val="left"/>
      <w:pPr>
        <w:ind w:left="4272" w:hanging="360"/>
      </w:pPr>
      <w:rPr>
        <w:rFonts w:ascii="Wingdings" w:hAnsi="Wingdings" w:hint="default"/>
      </w:rPr>
    </w:lvl>
    <w:lvl w:ilvl="6" w:tplc="10090001" w:tentative="1">
      <w:start w:val="1"/>
      <w:numFmt w:val="bullet"/>
      <w:lvlText w:val=""/>
      <w:lvlJc w:val="left"/>
      <w:pPr>
        <w:ind w:left="4992" w:hanging="360"/>
      </w:pPr>
      <w:rPr>
        <w:rFonts w:ascii="Symbol" w:hAnsi="Symbol" w:hint="default"/>
      </w:rPr>
    </w:lvl>
    <w:lvl w:ilvl="7" w:tplc="10090003" w:tentative="1">
      <w:start w:val="1"/>
      <w:numFmt w:val="bullet"/>
      <w:lvlText w:val="o"/>
      <w:lvlJc w:val="left"/>
      <w:pPr>
        <w:ind w:left="5712" w:hanging="360"/>
      </w:pPr>
      <w:rPr>
        <w:rFonts w:ascii="Courier New" w:hAnsi="Courier New" w:cs="Courier New" w:hint="default"/>
      </w:rPr>
    </w:lvl>
    <w:lvl w:ilvl="8" w:tplc="10090005" w:tentative="1">
      <w:start w:val="1"/>
      <w:numFmt w:val="bullet"/>
      <w:lvlText w:val=""/>
      <w:lvlJc w:val="left"/>
      <w:pPr>
        <w:ind w:left="6432" w:hanging="360"/>
      </w:pPr>
      <w:rPr>
        <w:rFonts w:ascii="Wingdings" w:hAnsi="Wingdings" w:hint="default"/>
      </w:rPr>
    </w:lvl>
  </w:abstractNum>
  <w:abstractNum w:abstractNumId="6" w15:restartNumberingAfterBreak="0">
    <w:nsid w:val="0C787856"/>
    <w:multiLevelType w:val="hybridMultilevel"/>
    <w:tmpl w:val="8AD470F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A523DE"/>
    <w:multiLevelType w:val="hybridMultilevel"/>
    <w:tmpl w:val="5E740604"/>
    <w:lvl w:ilvl="0" w:tplc="0520F70C">
      <w:start w:val="1"/>
      <w:numFmt w:val="bullet"/>
      <w:lvlText w:val="o"/>
      <w:lvlJc w:val="left"/>
      <w:pPr>
        <w:tabs>
          <w:tab w:val="num" w:pos="720"/>
        </w:tabs>
        <w:ind w:left="720" w:hanging="360"/>
      </w:pPr>
      <w:rPr>
        <w:rFonts w:ascii="Courier New" w:hAnsi="Courier New" w:hint="default"/>
      </w:rPr>
    </w:lvl>
    <w:lvl w:ilvl="1" w:tplc="3E70DCEE" w:tentative="1">
      <w:start w:val="1"/>
      <w:numFmt w:val="bullet"/>
      <w:lvlText w:val="o"/>
      <w:lvlJc w:val="left"/>
      <w:pPr>
        <w:tabs>
          <w:tab w:val="num" w:pos="1440"/>
        </w:tabs>
        <w:ind w:left="1440" w:hanging="360"/>
      </w:pPr>
      <w:rPr>
        <w:rFonts w:ascii="Courier New" w:hAnsi="Courier New" w:hint="default"/>
      </w:rPr>
    </w:lvl>
    <w:lvl w:ilvl="2" w:tplc="525876F8" w:tentative="1">
      <w:start w:val="1"/>
      <w:numFmt w:val="bullet"/>
      <w:lvlText w:val="o"/>
      <w:lvlJc w:val="left"/>
      <w:pPr>
        <w:tabs>
          <w:tab w:val="num" w:pos="2160"/>
        </w:tabs>
        <w:ind w:left="2160" w:hanging="360"/>
      </w:pPr>
      <w:rPr>
        <w:rFonts w:ascii="Courier New" w:hAnsi="Courier New" w:hint="default"/>
      </w:rPr>
    </w:lvl>
    <w:lvl w:ilvl="3" w:tplc="73E0B4A8" w:tentative="1">
      <w:start w:val="1"/>
      <w:numFmt w:val="bullet"/>
      <w:lvlText w:val="o"/>
      <w:lvlJc w:val="left"/>
      <w:pPr>
        <w:tabs>
          <w:tab w:val="num" w:pos="2880"/>
        </w:tabs>
        <w:ind w:left="2880" w:hanging="360"/>
      </w:pPr>
      <w:rPr>
        <w:rFonts w:ascii="Courier New" w:hAnsi="Courier New" w:hint="default"/>
      </w:rPr>
    </w:lvl>
    <w:lvl w:ilvl="4" w:tplc="3F32F512" w:tentative="1">
      <w:start w:val="1"/>
      <w:numFmt w:val="bullet"/>
      <w:lvlText w:val="o"/>
      <w:lvlJc w:val="left"/>
      <w:pPr>
        <w:tabs>
          <w:tab w:val="num" w:pos="3600"/>
        </w:tabs>
        <w:ind w:left="3600" w:hanging="360"/>
      </w:pPr>
      <w:rPr>
        <w:rFonts w:ascii="Courier New" w:hAnsi="Courier New" w:hint="default"/>
      </w:rPr>
    </w:lvl>
    <w:lvl w:ilvl="5" w:tplc="4BF66F42" w:tentative="1">
      <w:start w:val="1"/>
      <w:numFmt w:val="bullet"/>
      <w:lvlText w:val="o"/>
      <w:lvlJc w:val="left"/>
      <w:pPr>
        <w:tabs>
          <w:tab w:val="num" w:pos="4320"/>
        </w:tabs>
        <w:ind w:left="4320" w:hanging="360"/>
      </w:pPr>
      <w:rPr>
        <w:rFonts w:ascii="Courier New" w:hAnsi="Courier New" w:hint="default"/>
      </w:rPr>
    </w:lvl>
    <w:lvl w:ilvl="6" w:tplc="B52A9E4C" w:tentative="1">
      <w:start w:val="1"/>
      <w:numFmt w:val="bullet"/>
      <w:lvlText w:val="o"/>
      <w:lvlJc w:val="left"/>
      <w:pPr>
        <w:tabs>
          <w:tab w:val="num" w:pos="5040"/>
        </w:tabs>
        <w:ind w:left="5040" w:hanging="360"/>
      </w:pPr>
      <w:rPr>
        <w:rFonts w:ascii="Courier New" w:hAnsi="Courier New" w:hint="default"/>
      </w:rPr>
    </w:lvl>
    <w:lvl w:ilvl="7" w:tplc="4596FD46" w:tentative="1">
      <w:start w:val="1"/>
      <w:numFmt w:val="bullet"/>
      <w:lvlText w:val="o"/>
      <w:lvlJc w:val="left"/>
      <w:pPr>
        <w:tabs>
          <w:tab w:val="num" w:pos="5760"/>
        </w:tabs>
        <w:ind w:left="5760" w:hanging="360"/>
      </w:pPr>
      <w:rPr>
        <w:rFonts w:ascii="Courier New" w:hAnsi="Courier New" w:hint="default"/>
      </w:rPr>
    </w:lvl>
    <w:lvl w:ilvl="8" w:tplc="29EEF00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E620025"/>
    <w:multiLevelType w:val="hybridMultilevel"/>
    <w:tmpl w:val="6C9C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D63BF"/>
    <w:multiLevelType w:val="hybridMultilevel"/>
    <w:tmpl w:val="CC7C2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F25DD"/>
    <w:multiLevelType w:val="hybridMultilevel"/>
    <w:tmpl w:val="7F289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2FE606D"/>
    <w:multiLevelType w:val="hybridMultilevel"/>
    <w:tmpl w:val="FF2AA08C"/>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
      <w:lvlJc w:val="left"/>
      <w:rPr>
        <w:rFonts w:ascii="Wingdings" w:hAnsi="Wingdings"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205117"/>
    <w:multiLevelType w:val="hybridMultilevel"/>
    <w:tmpl w:val="5A165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B10926"/>
    <w:multiLevelType w:val="hybridMultilevel"/>
    <w:tmpl w:val="5686E4BC"/>
    <w:lvl w:ilvl="0" w:tplc="8A3A36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37014C"/>
    <w:multiLevelType w:val="hybridMultilevel"/>
    <w:tmpl w:val="E012A638"/>
    <w:lvl w:ilvl="0" w:tplc="04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158D759D"/>
    <w:multiLevelType w:val="hybridMultilevel"/>
    <w:tmpl w:val="AA3A1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B0C7E"/>
    <w:multiLevelType w:val="hybridMultilevel"/>
    <w:tmpl w:val="CBEE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F834C8"/>
    <w:multiLevelType w:val="hybridMultilevel"/>
    <w:tmpl w:val="53B48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327BE9"/>
    <w:multiLevelType w:val="hybridMultilevel"/>
    <w:tmpl w:val="D8F822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E75378F"/>
    <w:multiLevelType w:val="hybridMultilevel"/>
    <w:tmpl w:val="5CE4FF4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8D4C14"/>
    <w:multiLevelType w:val="hybridMultilevel"/>
    <w:tmpl w:val="DD7C8518"/>
    <w:lvl w:ilvl="0" w:tplc="10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20342490"/>
    <w:multiLevelType w:val="hybridMultilevel"/>
    <w:tmpl w:val="B6A6B7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2CD545F"/>
    <w:multiLevelType w:val="hybridMultilevel"/>
    <w:tmpl w:val="F20C4D6C"/>
    <w:lvl w:ilvl="0" w:tplc="8C5C283C">
      <w:start w:val="1"/>
      <w:numFmt w:val="bullet"/>
      <w:lvlText w:val="•"/>
      <w:lvlJc w:val="left"/>
      <w:pPr>
        <w:tabs>
          <w:tab w:val="num" w:pos="720"/>
        </w:tabs>
        <w:ind w:left="720" w:hanging="360"/>
      </w:pPr>
      <w:rPr>
        <w:rFonts w:ascii="Arial" w:hAnsi="Arial" w:hint="default"/>
      </w:rPr>
    </w:lvl>
    <w:lvl w:ilvl="1" w:tplc="D2D018EE" w:tentative="1">
      <w:start w:val="1"/>
      <w:numFmt w:val="bullet"/>
      <w:lvlText w:val="•"/>
      <w:lvlJc w:val="left"/>
      <w:pPr>
        <w:tabs>
          <w:tab w:val="num" w:pos="1440"/>
        </w:tabs>
        <w:ind w:left="1440" w:hanging="360"/>
      </w:pPr>
      <w:rPr>
        <w:rFonts w:ascii="Arial" w:hAnsi="Arial" w:hint="default"/>
      </w:rPr>
    </w:lvl>
    <w:lvl w:ilvl="2" w:tplc="D6BEBF18" w:tentative="1">
      <w:start w:val="1"/>
      <w:numFmt w:val="bullet"/>
      <w:lvlText w:val="•"/>
      <w:lvlJc w:val="left"/>
      <w:pPr>
        <w:tabs>
          <w:tab w:val="num" w:pos="2160"/>
        </w:tabs>
        <w:ind w:left="2160" w:hanging="360"/>
      </w:pPr>
      <w:rPr>
        <w:rFonts w:ascii="Arial" w:hAnsi="Arial" w:hint="default"/>
      </w:rPr>
    </w:lvl>
    <w:lvl w:ilvl="3" w:tplc="973ED38E" w:tentative="1">
      <w:start w:val="1"/>
      <w:numFmt w:val="bullet"/>
      <w:lvlText w:val="•"/>
      <w:lvlJc w:val="left"/>
      <w:pPr>
        <w:tabs>
          <w:tab w:val="num" w:pos="2880"/>
        </w:tabs>
        <w:ind w:left="2880" w:hanging="360"/>
      </w:pPr>
      <w:rPr>
        <w:rFonts w:ascii="Arial" w:hAnsi="Arial" w:hint="default"/>
      </w:rPr>
    </w:lvl>
    <w:lvl w:ilvl="4" w:tplc="9B1C1C84" w:tentative="1">
      <w:start w:val="1"/>
      <w:numFmt w:val="bullet"/>
      <w:lvlText w:val="•"/>
      <w:lvlJc w:val="left"/>
      <w:pPr>
        <w:tabs>
          <w:tab w:val="num" w:pos="3600"/>
        </w:tabs>
        <w:ind w:left="3600" w:hanging="360"/>
      </w:pPr>
      <w:rPr>
        <w:rFonts w:ascii="Arial" w:hAnsi="Arial" w:hint="default"/>
      </w:rPr>
    </w:lvl>
    <w:lvl w:ilvl="5" w:tplc="72CEB2F2" w:tentative="1">
      <w:start w:val="1"/>
      <w:numFmt w:val="bullet"/>
      <w:lvlText w:val="•"/>
      <w:lvlJc w:val="left"/>
      <w:pPr>
        <w:tabs>
          <w:tab w:val="num" w:pos="4320"/>
        </w:tabs>
        <w:ind w:left="4320" w:hanging="360"/>
      </w:pPr>
      <w:rPr>
        <w:rFonts w:ascii="Arial" w:hAnsi="Arial" w:hint="default"/>
      </w:rPr>
    </w:lvl>
    <w:lvl w:ilvl="6" w:tplc="6EC60678" w:tentative="1">
      <w:start w:val="1"/>
      <w:numFmt w:val="bullet"/>
      <w:lvlText w:val="•"/>
      <w:lvlJc w:val="left"/>
      <w:pPr>
        <w:tabs>
          <w:tab w:val="num" w:pos="5040"/>
        </w:tabs>
        <w:ind w:left="5040" w:hanging="360"/>
      </w:pPr>
      <w:rPr>
        <w:rFonts w:ascii="Arial" w:hAnsi="Arial" w:hint="default"/>
      </w:rPr>
    </w:lvl>
    <w:lvl w:ilvl="7" w:tplc="74544D40" w:tentative="1">
      <w:start w:val="1"/>
      <w:numFmt w:val="bullet"/>
      <w:lvlText w:val="•"/>
      <w:lvlJc w:val="left"/>
      <w:pPr>
        <w:tabs>
          <w:tab w:val="num" w:pos="5760"/>
        </w:tabs>
        <w:ind w:left="5760" w:hanging="360"/>
      </w:pPr>
      <w:rPr>
        <w:rFonts w:ascii="Arial" w:hAnsi="Arial" w:hint="default"/>
      </w:rPr>
    </w:lvl>
    <w:lvl w:ilvl="8" w:tplc="FA287C7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403426F"/>
    <w:multiLevelType w:val="hybridMultilevel"/>
    <w:tmpl w:val="C5D2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071636"/>
    <w:multiLevelType w:val="hybridMultilevel"/>
    <w:tmpl w:val="70C0F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7D84964"/>
    <w:multiLevelType w:val="hybridMultilevel"/>
    <w:tmpl w:val="8230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C3865"/>
    <w:multiLevelType w:val="hybridMultilevel"/>
    <w:tmpl w:val="6270D294"/>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92A5937"/>
    <w:multiLevelType w:val="hybridMultilevel"/>
    <w:tmpl w:val="37B485E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A7D410A"/>
    <w:multiLevelType w:val="hybridMultilevel"/>
    <w:tmpl w:val="B18006D0"/>
    <w:lvl w:ilvl="0" w:tplc="D45E9DD6">
      <w:start w:val="1"/>
      <w:numFmt w:val="bullet"/>
      <w:lvlText w:val="•"/>
      <w:lvlJc w:val="left"/>
      <w:pPr>
        <w:tabs>
          <w:tab w:val="num" w:pos="720"/>
        </w:tabs>
        <w:ind w:left="720" w:hanging="360"/>
      </w:pPr>
      <w:rPr>
        <w:rFonts w:ascii="Arial" w:hAnsi="Arial" w:hint="default"/>
      </w:rPr>
    </w:lvl>
    <w:lvl w:ilvl="1" w:tplc="9AD8E3AC" w:tentative="1">
      <w:start w:val="1"/>
      <w:numFmt w:val="bullet"/>
      <w:lvlText w:val="•"/>
      <w:lvlJc w:val="left"/>
      <w:pPr>
        <w:tabs>
          <w:tab w:val="num" w:pos="1440"/>
        </w:tabs>
        <w:ind w:left="1440" w:hanging="360"/>
      </w:pPr>
      <w:rPr>
        <w:rFonts w:ascii="Arial" w:hAnsi="Arial" w:hint="default"/>
      </w:rPr>
    </w:lvl>
    <w:lvl w:ilvl="2" w:tplc="CB1A1A72" w:tentative="1">
      <w:start w:val="1"/>
      <w:numFmt w:val="bullet"/>
      <w:lvlText w:val="•"/>
      <w:lvlJc w:val="left"/>
      <w:pPr>
        <w:tabs>
          <w:tab w:val="num" w:pos="2160"/>
        </w:tabs>
        <w:ind w:left="2160" w:hanging="360"/>
      </w:pPr>
      <w:rPr>
        <w:rFonts w:ascii="Arial" w:hAnsi="Arial" w:hint="default"/>
      </w:rPr>
    </w:lvl>
    <w:lvl w:ilvl="3" w:tplc="E9B67D80" w:tentative="1">
      <w:start w:val="1"/>
      <w:numFmt w:val="bullet"/>
      <w:lvlText w:val="•"/>
      <w:lvlJc w:val="left"/>
      <w:pPr>
        <w:tabs>
          <w:tab w:val="num" w:pos="2880"/>
        </w:tabs>
        <w:ind w:left="2880" w:hanging="360"/>
      </w:pPr>
      <w:rPr>
        <w:rFonts w:ascii="Arial" w:hAnsi="Arial" w:hint="default"/>
      </w:rPr>
    </w:lvl>
    <w:lvl w:ilvl="4" w:tplc="03CCED92" w:tentative="1">
      <w:start w:val="1"/>
      <w:numFmt w:val="bullet"/>
      <w:lvlText w:val="•"/>
      <w:lvlJc w:val="left"/>
      <w:pPr>
        <w:tabs>
          <w:tab w:val="num" w:pos="3600"/>
        </w:tabs>
        <w:ind w:left="3600" w:hanging="360"/>
      </w:pPr>
      <w:rPr>
        <w:rFonts w:ascii="Arial" w:hAnsi="Arial" w:hint="default"/>
      </w:rPr>
    </w:lvl>
    <w:lvl w:ilvl="5" w:tplc="BB02E3B6" w:tentative="1">
      <w:start w:val="1"/>
      <w:numFmt w:val="bullet"/>
      <w:lvlText w:val="•"/>
      <w:lvlJc w:val="left"/>
      <w:pPr>
        <w:tabs>
          <w:tab w:val="num" w:pos="4320"/>
        </w:tabs>
        <w:ind w:left="4320" w:hanging="360"/>
      </w:pPr>
      <w:rPr>
        <w:rFonts w:ascii="Arial" w:hAnsi="Arial" w:hint="default"/>
      </w:rPr>
    </w:lvl>
    <w:lvl w:ilvl="6" w:tplc="459E2852" w:tentative="1">
      <w:start w:val="1"/>
      <w:numFmt w:val="bullet"/>
      <w:lvlText w:val="•"/>
      <w:lvlJc w:val="left"/>
      <w:pPr>
        <w:tabs>
          <w:tab w:val="num" w:pos="5040"/>
        </w:tabs>
        <w:ind w:left="5040" w:hanging="360"/>
      </w:pPr>
      <w:rPr>
        <w:rFonts w:ascii="Arial" w:hAnsi="Arial" w:hint="default"/>
      </w:rPr>
    </w:lvl>
    <w:lvl w:ilvl="7" w:tplc="4164E5DC" w:tentative="1">
      <w:start w:val="1"/>
      <w:numFmt w:val="bullet"/>
      <w:lvlText w:val="•"/>
      <w:lvlJc w:val="left"/>
      <w:pPr>
        <w:tabs>
          <w:tab w:val="num" w:pos="5760"/>
        </w:tabs>
        <w:ind w:left="5760" w:hanging="360"/>
      </w:pPr>
      <w:rPr>
        <w:rFonts w:ascii="Arial" w:hAnsi="Arial" w:hint="default"/>
      </w:rPr>
    </w:lvl>
    <w:lvl w:ilvl="8" w:tplc="A4A8411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A9556BC"/>
    <w:multiLevelType w:val="hybridMultilevel"/>
    <w:tmpl w:val="68724FBA"/>
    <w:lvl w:ilvl="0" w:tplc="10C0F1DC">
      <w:start w:val="1"/>
      <w:numFmt w:val="bullet"/>
      <w:lvlText w:val="o"/>
      <w:lvlJc w:val="left"/>
      <w:pPr>
        <w:tabs>
          <w:tab w:val="num" w:pos="720"/>
        </w:tabs>
        <w:ind w:left="720" w:hanging="360"/>
      </w:pPr>
      <w:rPr>
        <w:rFonts w:ascii="Courier New" w:hAnsi="Courier New" w:hint="default"/>
      </w:rPr>
    </w:lvl>
    <w:lvl w:ilvl="1" w:tplc="0F6A9E92" w:tentative="1">
      <w:start w:val="1"/>
      <w:numFmt w:val="bullet"/>
      <w:lvlText w:val="o"/>
      <w:lvlJc w:val="left"/>
      <w:pPr>
        <w:tabs>
          <w:tab w:val="num" w:pos="1440"/>
        </w:tabs>
        <w:ind w:left="1440" w:hanging="360"/>
      </w:pPr>
      <w:rPr>
        <w:rFonts w:ascii="Courier New" w:hAnsi="Courier New" w:hint="default"/>
      </w:rPr>
    </w:lvl>
    <w:lvl w:ilvl="2" w:tplc="D2524CC4" w:tentative="1">
      <w:start w:val="1"/>
      <w:numFmt w:val="bullet"/>
      <w:lvlText w:val="o"/>
      <w:lvlJc w:val="left"/>
      <w:pPr>
        <w:tabs>
          <w:tab w:val="num" w:pos="2160"/>
        </w:tabs>
        <w:ind w:left="2160" w:hanging="360"/>
      </w:pPr>
      <w:rPr>
        <w:rFonts w:ascii="Courier New" w:hAnsi="Courier New" w:hint="default"/>
      </w:rPr>
    </w:lvl>
    <w:lvl w:ilvl="3" w:tplc="6C20972E" w:tentative="1">
      <w:start w:val="1"/>
      <w:numFmt w:val="bullet"/>
      <w:lvlText w:val="o"/>
      <w:lvlJc w:val="left"/>
      <w:pPr>
        <w:tabs>
          <w:tab w:val="num" w:pos="2880"/>
        </w:tabs>
        <w:ind w:left="2880" w:hanging="360"/>
      </w:pPr>
      <w:rPr>
        <w:rFonts w:ascii="Courier New" w:hAnsi="Courier New" w:hint="default"/>
      </w:rPr>
    </w:lvl>
    <w:lvl w:ilvl="4" w:tplc="3F366F44" w:tentative="1">
      <w:start w:val="1"/>
      <w:numFmt w:val="bullet"/>
      <w:lvlText w:val="o"/>
      <w:lvlJc w:val="left"/>
      <w:pPr>
        <w:tabs>
          <w:tab w:val="num" w:pos="3600"/>
        </w:tabs>
        <w:ind w:left="3600" w:hanging="360"/>
      </w:pPr>
      <w:rPr>
        <w:rFonts w:ascii="Courier New" w:hAnsi="Courier New" w:hint="default"/>
      </w:rPr>
    </w:lvl>
    <w:lvl w:ilvl="5" w:tplc="E8326F64" w:tentative="1">
      <w:start w:val="1"/>
      <w:numFmt w:val="bullet"/>
      <w:lvlText w:val="o"/>
      <w:lvlJc w:val="left"/>
      <w:pPr>
        <w:tabs>
          <w:tab w:val="num" w:pos="4320"/>
        </w:tabs>
        <w:ind w:left="4320" w:hanging="360"/>
      </w:pPr>
      <w:rPr>
        <w:rFonts w:ascii="Courier New" w:hAnsi="Courier New" w:hint="default"/>
      </w:rPr>
    </w:lvl>
    <w:lvl w:ilvl="6" w:tplc="CD5E49CC" w:tentative="1">
      <w:start w:val="1"/>
      <w:numFmt w:val="bullet"/>
      <w:lvlText w:val="o"/>
      <w:lvlJc w:val="left"/>
      <w:pPr>
        <w:tabs>
          <w:tab w:val="num" w:pos="5040"/>
        </w:tabs>
        <w:ind w:left="5040" w:hanging="360"/>
      </w:pPr>
      <w:rPr>
        <w:rFonts w:ascii="Courier New" w:hAnsi="Courier New" w:hint="default"/>
      </w:rPr>
    </w:lvl>
    <w:lvl w:ilvl="7" w:tplc="A6ACBCCC" w:tentative="1">
      <w:start w:val="1"/>
      <w:numFmt w:val="bullet"/>
      <w:lvlText w:val="o"/>
      <w:lvlJc w:val="left"/>
      <w:pPr>
        <w:tabs>
          <w:tab w:val="num" w:pos="5760"/>
        </w:tabs>
        <w:ind w:left="5760" w:hanging="360"/>
      </w:pPr>
      <w:rPr>
        <w:rFonts w:ascii="Courier New" w:hAnsi="Courier New" w:hint="default"/>
      </w:rPr>
    </w:lvl>
    <w:lvl w:ilvl="8" w:tplc="5AE2F21E"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2F6D1C83"/>
    <w:multiLevelType w:val="hybridMultilevel"/>
    <w:tmpl w:val="1806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C20A9E"/>
    <w:multiLevelType w:val="hybridMultilevel"/>
    <w:tmpl w:val="28627B52"/>
    <w:lvl w:ilvl="0" w:tplc="BD02A60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33102D48"/>
    <w:multiLevelType w:val="hybridMultilevel"/>
    <w:tmpl w:val="9DEE56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33F92368"/>
    <w:multiLevelType w:val="hybridMultilevel"/>
    <w:tmpl w:val="1E786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6827507"/>
    <w:multiLevelType w:val="hybridMultilevel"/>
    <w:tmpl w:val="967DF8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77B3830"/>
    <w:multiLevelType w:val="hybridMultilevel"/>
    <w:tmpl w:val="B0A8C5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3B5F71CE"/>
    <w:multiLevelType w:val="hybridMultilevel"/>
    <w:tmpl w:val="23328CA6"/>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5354BF"/>
    <w:multiLevelType w:val="hybridMultilevel"/>
    <w:tmpl w:val="F6FEEF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44E2C67"/>
    <w:multiLevelType w:val="hybridMultilevel"/>
    <w:tmpl w:val="5B3807F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5E94082"/>
    <w:multiLevelType w:val="multilevel"/>
    <w:tmpl w:val="09F685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47276DBA"/>
    <w:multiLevelType w:val="hybridMultilevel"/>
    <w:tmpl w:val="6F42C83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9783C52"/>
    <w:multiLevelType w:val="hybridMultilevel"/>
    <w:tmpl w:val="1FAA0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3F6DDF"/>
    <w:multiLevelType w:val="hybridMultilevel"/>
    <w:tmpl w:val="BA9A60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FD55905"/>
    <w:multiLevelType w:val="hybridMultilevel"/>
    <w:tmpl w:val="BBC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1552BF"/>
    <w:multiLevelType w:val="hybridMultilevel"/>
    <w:tmpl w:val="3C40D1E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51F15D12"/>
    <w:multiLevelType w:val="hybridMultilevel"/>
    <w:tmpl w:val="9980366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D16B17"/>
    <w:multiLevelType w:val="hybridMultilevel"/>
    <w:tmpl w:val="1E4CA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3A4FE6"/>
    <w:multiLevelType w:val="hybridMultilevel"/>
    <w:tmpl w:val="FD7AEB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5EC0253"/>
    <w:multiLevelType w:val="hybridMultilevel"/>
    <w:tmpl w:val="9518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5B032A"/>
    <w:multiLevelType w:val="hybridMultilevel"/>
    <w:tmpl w:val="9BEAF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6720D2"/>
    <w:multiLevelType w:val="hybridMultilevel"/>
    <w:tmpl w:val="8CA047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5A1053A1"/>
    <w:multiLevelType w:val="hybridMultilevel"/>
    <w:tmpl w:val="091E24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AD158F7"/>
    <w:multiLevelType w:val="hybridMultilevel"/>
    <w:tmpl w:val="889078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786003"/>
    <w:multiLevelType w:val="hybridMultilevel"/>
    <w:tmpl w:val="3508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BD2D9A"/>
    <w:multiLevelType w:val="hybridMultilevel"/>
    <w:tmpl w:val="46082A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D8748E3"/>
    <w:multiLevelType w:val="multilevel"/>
    <w:tmpl w:val="FDE6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DC0823"/>
    <w:multiLevelType w:val="hybridMultilevel"/>
    <w:tmpl w:val="A39042C4"/>
    <w:lvl w:ilvl="0" w:tplc="B0D2E40C">
      <w:start w:val="1"/>
      <w:numFmt w:val="bullet"/>
      <w:lvlText w:val="•"/>
      <w:lvlJc w:val="left"/>
      <w:pPr>
        <w:tabs>
          <w:tab w:val="num" w:pos="720"/>
        </w:tabs>
        <w:ind w:left="720" w:hanging="360"/>
      </w:pPr>
      <w:rPr>
        <w:rFonts w:ascii="Arial" w:hAnsi="Arial" w:hint="default"/>
      </w:rPr>
    </w:lvl>
    <w:lvl w:ilvl="1" w:tplc="2EC21D70" w:tentative="1">
      <w:start w:val="1"/>
      <w:numFmt w:val="bullet"/>
      <w:lvlText w:val="•"/>
      <w:lvlJc w:val="left"/>
      <w:pPr>
        <w:tabs>
          <w:tab w:val="num" w:pos="1440"/>
        </w:tabs>
        <w:ind w:left="1440" w:hanging="360"/>
      </w:pPr>
      <w:rPr>
        <w:rFonts w:ascii="Arial" w:hAnsi="Arial" w:hint="default"/>
      </w:rPr>
    </w:lvl>
    <w:lvl w:ilvl="2" w:tplc="DBC00130" w:tentative="1">
      <w:start w:val="1"/>
      <w:numFmt w:val="bullet"/>
      <w:lvlText w:val="•"/>
      <w:lvlJc w:val="left"/>
      <w:pPr>
        <w:tabs>
          <w:tab w:val="num" w:pos="2160"/>
        </w:tabs>
        <w:ind w:left="2160" w:hanging="360"/>
      </w:pPr>
      <w:rPr>
        <w:rFonts w:ascii="Arial" w:hAnsi="Arial" w:hint="default"/>
      </w:rPr>
    </w:lvl>
    <w:lvl w:ilvl="3" w:tplc="023AE068" w:tentative="1">
      <w:start w:val="1"/>
      <w:numFmt w:val="bullet"/>
      <w:lvlText w:val="•"/>
      <w:lvlJc w:val="left"/>
      <w:pPr>
        <w:tabs>
          <w:tab w:val="num" w:pos="2880"/>
        </w:tabs>
        <w:ind w:left="2880" w:hanging="360"/>
      </w:pPr>
      <w:rPr>
        <w:rFonts w:ascii="Arial" w:hAnsi="Arial" w:hint="default"/>
      </w:rPr>
    </w:lvl>
    <w:lvl w:ilvl="4" w:tplc="9D846884" w:tentative="1">
      <w:start w:val="1"/>
      <w:numFmt w:val="bullet"/>
      <w:lvlText w:val="•"/>
      <w:lvlJc w:val="left"/>
      <w:pPr>
        <w:tabs>
          <w:tab w:val="num" w:pos="3600"/>
        </w:tabs>
        <w:ind w:left="3600" w:hanging="360"/>
      </w:pPr>
      <w:rPr>
        <w:rFonts w:ascii="Arial" w:hAnsi="Arial" w:hint="default"/>
      </w:rPr>
    </w:lvl>
    <w:lvl w:ilvl="5" w:tplc="EF927AEC" w:tentative="1">
      <w:start w:val="1"/>
      <w:numFmt w:val="bullet"/>
      <w:lvlText w:val="•"/>
      <w:lvlJc w:val="left"/>
      <w:pPr>
        <w:tabs>
          <w:tab w:val="num" w:pos="4320"/>
        </w:tabs>
        <w:ind w:left="4320" w:hanging="360"/>
      </w:pPr>
      <w:rPr>
        <w:rFonts w:ascii="Arial" w:hAnsi="Arial" w:hint="default"/>
      </w:rPr>
    </w:lvl>
    <w:lvl w:ilvl="6" w:tplc="35C2A9CC" w:tentative="1">
      <w:start w:val="1"/>
      <w:numFmt w:val="bullet"/>
      <w:lvlText w:val="•"/>
      <w:lvlJc w:val="left"/>
      <w:pPr>
        <w:tabs>
          <w:tab w:val="num" w:pos="5040"/>
        </w:tabs>
        <w:ind w:left="5040" w:hanging="360"/>
      </w:pPr>
      <w:rPr>
        <w:rFonts w:ascii="Arial" w:hAnsi="Arial" w:hint="default"/>
      </w:rPr>
    </w:lvl>
    <w:lvl w:ilvl="7" w:tplc="89B8F980" w:tentative="1">
      <w:start w:val="1"/>
      <w:numFmt w:val="bullet"/>
      <w:lvlText w:val="•"/>
      <w:lvlJc w:val="left"/>
      <w:pPr>
        <w:tabs>
          <w:tab w:val="num" w:pos="5760"/>
        </w:tabs>
        <w:ind w:left="5760" w:hanging="360"/>
      </w:pPr>
      <w:rPr>
        <w:rFonts w:ascii="Arial" w:hAnsi="Arial" w:hint="default"/>
      </w:rPr>
    </w:lvl>
    <w:lvl w:ilvl="8" w:tplc="5AB2BF70"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2E10CEC"/>
    <w:multiLevelType w:val="hybridMultilevel"/>
    <w:tmpl w:val="DA407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39A44F1"/>
    <w:multiLevelType w:val="hybridMultilevel"/>
    <w:tmpl w:val="067C1C04"/>
    <w:lvl w:ilvl="0" w:tplc="10090003">
      <w:start w:val="1"/>
      <w:numFmt w:val="bullet"/>
      <w:lvlText w:val="o"/>
      <w:lvlJc w:val="left"/>
      <w:pPr>
        <w:ind w:left="672" w:hanging="360"/>
      </w:pPr>
      <w:rPr>
        <w:rFonts w:ascii="Courier New" w:hAnsi="Courier New" w:cs="Courier New" w:hint="default"/>
      </w:rPr>
    </w:lvl>
    <w:lvl w:ilvl="1" w:tplc="10090003" w:tentative="1">
      <w:start w:val="1"/>
      <w:numFmt w:val="bullet"/>
      <w:lvlText w:val="o"/>
      <w:lvlJc w:val="left"/>
      <w:pPr>
        <w:ind w:left="1392" w:hanging="360"/>
      </w:pPr>
      <w:rPr>
        <w:rFonts w:ascii="Courier New" w:hAnsi="Courier New" w:cs="Courier New" w:hint="default"/>
      </w:rPr>
    </w:lvl>
    <w:lvl w:ilvl="2" w:tplc="10090005" w:tentative="1">
      <w:start w:val="1"/>
      <w:numFmt w:val="bullet"/>
      <w:lvlText w:val=""/>
      <w:lvlJc w:val="left"/>
      <w:pPr>
        <w:ind w:left="2112" w:hanging="360"/>
      </w:pPr>
      <w:rPr>
        <w:rFonts w:ascii="Wingdings" w:hAnsi="Wingdings" w:hint="default"/>
      </w:rPr>
    </w:lvl>
    <w:lvl w:ilvl="3" w:tplc="10090001" w:tentative="1">
      <w:start w:val="1"/>
      <w:numFmt w:val="bullet"/>
      <w:lvlText w:val=""/>
      <w:lvlJc w:val="left"/>
      <w:pPr>
        <w:ind w:left="2832" w:hanging="360"/>
      </w:pPr>
      <w:rPr>
        <w:rFonts w:ascii="Symbol" w:hAnsi="Symbol" w:hint="default"/>
      </w:rPr>
    </w:lvl>
    <w:lvl w:ilvl="4" w:tplc="10090003" w:tentative="1">
      <w:start w:val="1"/>
      <w:numFmt w:val="bullet"/>
      <w:lvlText w:val="o"/>
      <w:lvlJc w:val="left"/>
      <w:pPr>
        <w:ind w:left="3552" w:hanging="360"/>
      </w:pPr>
      <w:rPr>
        <w:rFonts w:ascii="Courier New" w:hAnsi="Courier New" w:cs="Courier New" w:hint="default"/>
      </w:rPr>
    </w:lvl>
    <w:lvl w:ilvl="5" w:tplc="10090005" w:tentative="1">
      <w:start w:val="1"/>
      <w:numFmt w:val="bullet"/>
      <w:lvlText w:val=""/>
      <w:lvlJc w:val="left"/>
      <w:pPr>
        <w:ind w:left="4272" w:hanging="360"/>
      </w:pPr>
      <w:rPr>
        <w:rFonts w:ascii="Wingdings" w:hAnsi="Wingdings" w:hint="default"/>
      </w:rPr>
    </w:lvl>
    <w:lvl w:ilvl="6" w:tplc="10090001" w:tentative="1">
      <w:start w:val="1"/>
      <w:numFmt w:val="bullet"/>
      <w:lvlText w:val=""/>
      <w:lvlJc w:val="left"/>
      <w:pPr>
        <w:ind w:left="4992" w:hanging="360"/>
      </w:pPr>
      <w:rPr>
        <w:rFonts w:ascii="Symbol" w:hAnsi="Symbol" w:hint="default"/>
      </w:rPr>
    </w:lvl>
    <w:lvl w:ilvl="7" w:tplc="10090003" w:tentative="1">
      <w:start w:val="1"/>
      <w:numFmt w:val="bullet"/>
      <w:lvlText w:val="o"/>
      <w:lvlJc w:val="left"/>
      <w:pPr>
        <w:ind w:left="5712" w:hanging="360"/>
      </w:pPr>
      <w:rPr>
        <w:rFonts w:ascii="Courier New" w:hAnsi="Courier New" w:cs="Courier New" w:hint="default"/>
      </w:rPr>
    </w:lvl>
    <w:lvl w:ilvl="8" w:tplc="10090005" w:tentative="1">
      <w:start w:val="1"/>
      <w:numFmt w:val="bullet"/>
      <w:lvlText w:val=""/>
      <w:lvlJc w:val="left"/>
      <w:pPr>
        <w:ind w:left="6432" w:hanging="360"/>
      </w:pPr>
      <w:rPr>
        <w:rFonts w:ascii="Wingdings" w:hAnsi="Wingdings" w:hint="default"/>
      </w:rPr>
    </w:lvl>
  </w:abstractNum>
  <w:abstractNum w:abstractNumId="59" w15:restartNumberingAfterBreak="0">
    <w:nsid w:val="644864F3"/>
    <w:multiLevelType w:val="hybridMultilevel"/>
    <w:tmpl w:val="0A14F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AE2553"/>
    <w:multiLevelType w:val="hybridMultilevel"/>
    <w:tmpl w:val="12629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68F37FC"/>
    <w:multiLevelType w:val="hybridMultilevel"/>
    <w:tmpl w:val="D9FAD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73B1FA4"/>
    <w:multiLevelType w:val="hybridMultilevel"/>
    <w:tmpl w:val="1B4A3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C5306B"/>
    <w:multiLevelType w:val="hybridMultilevel"/>
    <w:tmpl w:val="50C61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794353"/>
    <w:multiLevelType w:val="hybridMultilevel"/>
    <w:tmpl w:val="133A16D6"/>
    <w:lvl w:ilvl="0" w:tplc="FFFFFFFF">
      <w:numFmt w:val="bullet"/>
      <w:lvlText w:val="-"/>
      <w:lvlJc w:val="left"/>
      <w:pPr>
        <w:ind w:left="720" w:hanging="360"/>
      </w:pPr>
      <w:rPr>
        <w:rFonts w:ascii="Calibri" w:eastAsiaTheme="minorHAnsi" w:hAnsi="Calibri" w:cs="Calibri" w:hint="default"/>
      </w:rPr>
    </w:lvl>
    <w:lvl w:ilvl="1" w:tplc="1009000D">
      <w:start w:val="1"/>
      <w:numFmt w:val="bullet"/>
      <w:lvlText w:val=""/>
      <w:lvlJc w:val="left"/>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C51309B"/>
    <w:multiLevelType w:val="hybridMultilevel"/>
    <w:tmpl w:val="DA662A3C"/>
    <w:lvl w:ilvl="0" w:tplc="12A6DC2C">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66" w15:restartNumberingAfterBreak="0">
    <w:nsid w:val="6C9D132B"/>
    <w:multiLevelType w:val="hybridMultilevel"/>
    <w:tmpl w:val="F9AC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0C359A"/>
    <w:multiLevelType w:val="hybridMultilevel"/>
    <w:tmpl w:val="13027086"/>
    <w:lvl w:ilvl="0" w:tplc="10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8" w15:restartNumberingAfterBreak="0">
    <w:nsid w:val="6D616981"/>
    <w:multiLevelType w:val="hybridMultilevel"/>
    <w:tmpl w:val="7E50364C"/>
    <w:lvl w:ilvl="0" w:tplc="8E525A86">
      <w:start w:val="1"/>
      <w:numFmt w:val="bullet"/>
      <w:lvlText w:val=""/>
      <w:lvlJc w:val="left"/>
      <w:pPr>
        <w:ind w:left="720" w:hanging="360"/>
      </w:pPr>
      <w:rPr>
        <w:rFonts w:ascii="Symbol" w:hAnsi="Symbol" w:cs="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DE81979"/>
    <w:multiLevelType w:val="multilevel"/>
    <w:tmpl w:val="E9CE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F682B73"/>
    <w:multiLevelType w:val="hybridMultilevel"/>
    <w:tmpl w:val="1BC6F3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0AD7040"/>
    <w:multiLevelType w:val="hybridMultilevel"/>
    <w:tmpl w:val="446AF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45B0535"/>
    <w:multiLevelType w:val="hybridMultilevel"/>
    <w:tmpl w:val="0A5608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4EB22BD"/>
    <w:multiLevelType w:val="hybridMultilevel"/>
    <w:tmpl w:val="D4BA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4456CC"/>
    <w:multiLevelType w:val="hybridMultilevel"/>
    <w:tmpl w:val="269CB95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7B64364"/>
    <w:multiLevelType w:val="hybridMultilevel"/>
    <w:tmpl w:val="4EAA5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C90006E"/>
    <w:multiLevelType w:val="hybridMultilevel"/>
    <w:tmpl w:val="5A528B80"/>
    <w:lvl w:ilvl="0" w:tplc="12A6DC2C">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77" w15:restartNumberingAfterBreak="0">
    <w:nsid w:val="7D3D6268"/>
    <w:multiLevelType w:val="hybridMultilevel"/>
    <w:tmpl w:val="EB0CECA0"/>
    <w:lvl w:ilvl="0" w:tplc="65642544">
      <w:start w:val="1"/>
      <w:numFmt w:val="bullet"/>
      <w:lvlText w:val="o"/>
      <w:lvlJc w:val="left"/>
      <w:pPr>
        <w:tabs>
          <w:tab w:val="num" w:pos="720"/>
        </w:tabs>
        <w:ind w:left="720" w:hanging="360"/>
      </w:pPr>
      <w:rPr>
        <w:rFonts w:ascii="Courier New" w:hAnsi="Courier New" w:hint="default"/>
      </w:rPr>
    </w:lvl>
    <w:lvl w:ilvl="1" w:tplc="0B42653E" w:tentative="1">
      <w:start w:val="1"/>
      <w:numFmt w:val="bullet"/>
      <w:lvlText w:val="o"/>
      <w:lvlJc w:val="left"/>
      <w:pPr>
        <w:tabs>
          <w:tab w:val="num" w:pos="1440"/>
        </w:tabs>
        <w:ind w:left="1440" w:hanging="360"/>
      </w:pPr>
      <w:rPr>
        <w:rFonts w:ascii="Courier New" w:hAnsi="Courier New" w:hint="default"/>
      </w:rPr>
    </w:lvl>
    <w:lvl w:ilvl="2" w:tplc="6122DD36" w:tentative="1">
      <w:start w:val="1"/>
      <w:numFmt w:val="bullet"/>
      <w:lvlText w:val="o"/>
      <w:lvlJc w:val="left"/>
      <w:pPr>
        <w:tabs>
          <w:tab w:val="num" w:pos="2160"/>
        </w:tabs>
        <w:ind w:left="2160" w:hanging="360"/>
      </w:pPr>
      <w:rPr>
        <w:rFonts w:ascii="Courier New" w:hAnsi="Courier New" w:hint="default"/>
      </w:rPr>
    </w:lvl>
    <w:lvl w:ilvl="3" w:tplc="D98A3192" w:tentative="1">
      <w:start w:val="1"/>
      <w:numFmt w:val="bullet"/>
      <w:lvlText w:val="o"/>
      <w:lvlJc w:val="left"/>
      <w:pPr>
        <w:tabs>
          <w:tab w:val="num" w:pos="2880"/>
        </w:tabs>
        <w:ind w:left="2880" w:hanging="360"/>
      </w:pPr>
      <w:rPr>
        <w:rFonts w:ascii="Courier New" w:hAnsi="Courier New" w:hint="default"/>
      </w:rPr>
    </w:lvl>
    <w:lvl w:ilvl="4" w:tplc="3806AB88" w:tentative="1">
      <w:start w:val="1"/>
      <w:numFmt w:val="bullet"/>
      <w:lvlText w:val="o"/>
      <w:lvlJc w:val="left"/>
      <w:pPr>
        <w:tabs>
          <w:tab w:val="num" w:pos="3600"/>
        </w:tabs>
        <w:ind w:left="3600" w:hanging="360"/>
      </w:pPr>
      <w:rPr>
        <w:rFonts w:ascii="Courier New" w:hAnsi="Courier New" w:hint="default"/>
      </w:rPr>
    </w:lvl>
    <w:lvl w:ilvl="5" w:tplc="1EB447BE" w:tentative="1">
      <w:start w:val="1"/>
      <w:numFmt w:val="bullet"/>
      <w:lvlText w:val="o"/>
      <w:lvlJc w:val="left"/>
      <w:pPr>
        <w:tabs>
          <w:tab w:val="num" w:pos="4320"/>
        </w:tabs>
        <w:ind w:left="4320" w:hanging="360"/>
      </w:pPr>
      <w:rPr>
        <w:rFonts w:ascii="Courier New" w:hAnsi="Courier New" w:hint="default"/>
      </w:rPr>
    </w:lvl>
    <w:lvl w:ilvl="6" w:tplc="AAAC21D8" w:tentative="1">
      <w:start w:val="1"/>
      <w:numFmt w:val="bullet"/>
      <w:lvlText w:val="o"/>
      <w:lvlJc w:val="left"/>
      <w:pPr>
        <w:tabs>
          <w:tab w:val="num" w:pos="5040"/>
        </w:tabs>
        <w:ind w:left="5040" w:hanging="360"/>
      </w:pPr>
      <w:rPr>
        <w:rFonts w:ascii="Courier New" w:hAnsi="Courier New" w:hint="default"/>
      </w:rPr>
    </w:lvl>
    <w:lvl w:ilvl="7" w:tplc="BB622378" w:tentative="1">
      <w:start w:val="1"/>
      <w:numFmt w:val="bullet"/>
      <w:lvlText w:val="o"/>
      <w:lvlJc w:val="left"/>
      <w:pPr>
        <w:tabs>
          <w:tab w:val="num" w:pos="5760"/>
        </w:tabs>
        <w:ind w:left="5760" w:hanging="360"/>
      </w:pPr>
      <w:rPr>
        <w:rFonts w:ascii="Courier New" w:hAnsi="Courier New" w:hint="default"/>
      </w:rPr>
    </w:lvl>
    <w:lvl w:ilvl="8" w:tplc="13F64976" w:tentative="1">
      <w:start w:val="1"/>
      <w:numFmt w:val="bullet"/>
      <w:lvlText w:val="o"/>
      <w:lvlJc w:val="left"/>
      <w:pPr>
        <w:tabs>
          <w:tab w:val="num" w:pos="6480"/>
        </w:tabs>
        <w:ind w:left="6480" w:hanging="360"/>
      </w:pPr>
      <w:rPr>
        <w:rFonts w:ascii="Courier New" w:hAnsi="Courier New" w:hint="default"/>
      </w:rPr>
    </w:lvl>
  </w:abstractNum>
  <w:num w:numId="1" w16cid:durableId="1696886118">
    <w:abstractNumId w:val="40"/>
  </w:num>
  <w:num w:numId="2" w16cid:durableId="1398435900">
    <w:abstractNumId w:val="39"/>
  </w:num>
  <w:num w:numId="3" w16cid:durableId="1525944805">
    <w:abstractNumId w:val="56"/>
  </w:num>
  <w:num w:numId="4" w16cid:durableId="535894521">
    <w:abstractNumId w:val="7"/>
  </w:num>
  <w:num w:numId="5" w16cid:durableId="1062094023">
    <w:abstractNumId w:val="22"/>
  </w:num>
  <w:num w:numId="6" w16cid:durableId="1002046967">
    <w:abstractNumId w:val="29"/>
  </w:num>
  <w:num w:numId="7" w16cid:durableId="1972127164">
    <w:abstractNumId w:val="28"/>
  </w:num>
  <w:num w:numId="8" w16cid:durableId="131099113">
    <w:abstractNumId w:val="77"/>
  </w:num>
  <w:num w:numId="9" w16cid:durableId="775103817">
    <w:abstractNumId w:val="55"/>
  </w:num>
  <w:num w:numId="10" w16cid:durableId="1972858021">
    <w:abstractNumId w:val="68"/>
  </w:num>
  <w:num w:numId="11" w16cid:durableId="1100419440">
    <w:abstractNumId w:val="71"/>
  </w:num>
  <w:num w:numId="12" w16cid:durableId="1385179426">
    <w:abstractNumId w:val="62"/>
  </w:num>
  <w:num w:numId="13" w16cid:durableId="549395">
    <w:abstractNumId w:val="27"/>
  </w:num>
  <w:num w:numId="14" w16cid:durableId="1356465318">
    <w:abstractNumId w:val="44"/>
  </w:num>
  <w:num w:numId="15" w16cid:durableId="895240206">
    <w:abstractNumId w:val="45"/>
  </w:num>
  <w:num w:numId="16" w16cid:durableId="1567912569">
    <w:abstractNumId w:val="13"/>
  </w:num>
  <w:num w:numId="17" w16cid:durableId="1648318163">
    <w:abstractNumId w:val="53"/>
  </w:num>
  <w:num w:numId="18" w16cid:durableId="1999724411">
    <w:abstractNumId w:val="12"/>
  </w:num>
  <w:num w:numId="19" w16cid:durableId="482507152">
    <w:abstractNumId w:val="66"/>
  </w:num>
  <w:num w:numId="20" w16cid:durableId="1845128594">
    <w:abstractNumId w:val="23"/>
  </w:num>
  <w:num w:numId="21" w16cid:durableId="1588805731">
    <w:abstractNumId w:val="16"/>
  </w:num>
  <w:num w:numId="22" w16cid:durableId="1221790727">
    <w:abstractNumId w:val="47"/>
  </w:num>
  <w:num w:numId="23" w16cid:durableId="1948539188">
    <w:abstractNumId w:val="37"/>
  </w:num>
  <w:num w:numId="24" w16cid:durableId="1190726698">
    <w:abstractNumId w:val="42"/>
  </w:num>
  <w:num w:numId="25" w16cid:durableId="246042070">
    <w:abstractNumId w:val="49"/>
  </w:num>
  <w:num w:numId="26" w16cid:durableId="1837182770">
    <w:abstractNumId w:val="46"/>
  </w:num>
  <w:num w:numId="27" w16cid:durableId="1986741970">
    <w:abstractNumId w:val="3"/>
  </w:num>
  <w:num w:numId="28" w16cid:durableId="1306007531">
    <w:abstractNumId w:val="52"/>
  </w:num>
  <w:num w:numId="29" w16cid:durableId="136385058">
    <w:abstractNumId w:val="15"/>
  </w:num>
  <w:num w:numId="30" w16cid:durableId="182401125">
    <w:abstractNumId w:val="63"/>
  </w:num>
  <w:num w:numId="31" w16cid:durableId="677805079">
    <w:abstractNumId w:val="72"/>
  </w:num>
  <w:num w:numId="32" w16cid:durableId="1630939402">
    <w:abstractNumId w:val="8"/>
  </w:num>
  <w:num w:numId="33" w16cid:durableId="1331059121">
    <w:abstractNumId w:val="9"/>
  </w:num>
  <w:num w:numId="34" w16cid:durableId="1987054084">
    <w:abstractNumId w:val="14"/>
  </w:num>
  <w:num w:numId="35" w16cid:durableId="817842984">
    <w:abstractNumId w:val="43"/>
  </w:num>
  <w:num w:numId="36" w16cid:durableId="332076679">
    <w:abstractNumId w:val="73"/>
  </w:num>
  <w:num w:numId="37" w16cid:durableId="24064901">
    <w:abstractNumId w:val="30"/>
  </w:num>
  <w:num w:numId="38" w16cid:durableId="1715732576">
    <w:abstractNumId w:val="48"/>
  </w:num>
  <w:num w:numId="39" w16cid:durableId="546529676">
    <w:abstractNumId w:val="17"/>
  </w:num>
  <w:num w:numId="40" w16cid:durableId="1580868991">
    <w:abstractNumId w:val="1"/>
  </w:num>
  <w:num w:numId="41" w16cid:durableId="3095890">
    <w:abstractNumId w:val="54"/>
  </w:num>
  <w:num w:numId="42" w16cid:durableId="1700472252">
    <w:abstractNumId w:val="4"/>
  </w:num>
  <w:num w:numId="43" w16cid:durableId="1246643591">
    <w:abstractNumId w:val="60"/>
  </w:num>
  <w:num w:numId="44" w16cid:durableId="2080126572">
    <w:abstractNumId w:val="10"/>
  </w:num>
  <w:num w:numId="45" w16cid:durableId="1501699885">
    <w:abstractNumId w:val="57"/>
  </w:num>
  <w:num w:numId="46" w16cid:durableId="1515995479">
    <w:abstractNumId w:val="24"/>
  </w:num>
  <w:num w:numId="47" w16cid:durableId="130635637">
    <w:abstractNumId w:val="58"/>
  </w:num>
  <w:num w:numId="48" w16cid:durableId="866066405">
    <w:abstractNumId w:val="76"/>
  </w:num>
  <w:num w:numId="49" w16cid:durableId="973100766">
    <w:abstractNumId w:val="5"/>
  </w:num>
  <w:num w:numId="50" w16cid:durableId="1471897135">
    <w:abstractNumId w:val="74"/>
  </w:num>
  <w:num w:numId="51" w16cid:durableId="1497920812">
    <w:abstractNumId w:val="65"/>
  </w:num>
  <w:num w:numId="52" w16cid:durableId="1206525582">
    <w:abstractNumId w:val="11"/>
  </w:num>
  <w:num w:numId="53" w16cid:durableId="437991256">
    <w:abstractNumId w:val="34"/>
  </w:num>
  <w:num w:numId="54" w16cid:durableId="1839348361">
    <w:abstractNumId w:val="36"/>
  </w:num>
  <w:num w:numId="55" w16cid:durableId="722606692">
    <w:abstractNumId w:val="35"/>
  </w:num>
  <w:num w:numId="56" w16cid:durableId="553934263">
    <w:abstractNumId w:val="18"/>
  </w:num>
  <w:num w:numId="57" w16cid:durableId="559560830">
    <w:abstractNumId w:val="25"/>
  </w:num>
  <w:num w:numId="58" w16cid:durableId="1180778261">
    <w:abstractNumId w:val="21"/>
  </w:num>
  <w:num w:numId="59" w16cid:durableId="942567910">
    <w:abstractNumId w:val="19"/>
  </w:num>
  <w:num w:numId="60" w16cid:durableId="797449769">
    <w:abstractNumId w:val="69"/>
  </w:num>
  <w:num w:numId="61" w16cid:durableId="119341882">
    <w:abstractNumId w:val="6"/>
  </w:num>
  <w:num w:numId="62" w16cid:durableId="345448533">
    <w:abstractNumId w:val="0"/>
  </w:num>
  <w:num w:numId="63" w16cid:durableId="1936208380">
    <w:abstractNumId w:val="32"/>
  </w:num>
  <w:num w:numId="64" w16cid:durableId="97331163">
    <w:abstractNumId w:val="59"/>
  </w:num>
  <w:num w:numId="65" w16cid:durableId="1625387354">
    <w:abstractNumId w:val="64"/>
  </w:num>
  <w:num w:numId="66" w16cid:durableId="623654659">
    <w:abstractNumId w:val="51"/>
  </w:num>
  <w:num w:numId="67" w16cid:durableId="985821385">
    <w:abstractNumId w:val="50"/>
  </w:num>
  <w:num w:numId="68" w16cid:durableId="1729919867">
    <w:abstractNumId w:val="75"/>
  </w:num>
  <w:num w:numId="69" w16cid:durableId="1857889700">
    <w:abstractNumId w:val="33"/>
  </w:num>
  <w:num w:numId="70" w16cid:durableId="128254680">
    <w:abstractNumId w:val="2"/>
  </w:num>
  <w:num w:numId="71" w16cid:durableId="311249997">
    <w:abstractNumId w:val="20"/>
  </w:num>
  <w:num w:numId="72" w16cid:durableId="2083600570">
    <w:abstractNumId w:val="67"/>
  </w:num>
  <w:num w:numId="73" w16cid:durableId="1115949165">
    <w:abstractNumId w:val="31"/>
  </w:num>
  <w:num w:numId="74" w16cid:durableId="1378822876">
    <w:abstractNumId w:val="61"/>
  </w:num>
  <w:num w:numId="75" w16cid:durableId="1391274000">
    <w:abstractNumId w:val="26"/>
  </w:num>
  <w:num w:numId="76" w16cid:durableId="500433739">
    <w:abstractNumId w:val="70"/>
  </w:num>
  <w:num w:numId="77" w16cid:durableId="2037343656">
    <w:abstractNumId w:val="38"/>
  </w:num>
  <w:num w:numId="78" w16cid:durableId="1196579819">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NzQzNDM2NDU0N7VU0lEKTi0uzszPAykwNDSqBQDbmZSDLgAAAA=="/>
  </w:docVars>
  <w:rsids>
    <w:rsidRoot w:val="002604E5"/>
    <w:rsid w:val="00000ABC"/>
    <w:rsid w:val="00001204"/>
    <w:rsid w:val="00001C96"/>
    <w:rsid w:val="00002B19"/>
    <w:rsid w:val="00003362"/>
    <w:rsid w:val="00004B98"/>
    <w:rsid w:val="00005415"/>
    <w:rsid w:val="00006BA0"/>
    <w:rsid w:val="00007CE0"/>
    <w:rsid w:val="000110F8"/>
    <w:rsid w:val="0001184E"/>
    <w:rsid w:val="00011CE1"/>
    <w:rsid w:val="000122BF"/>
    <w:rsid w:val="00012D12"/>
    <w:rsid w:val="00013A2C"/>
    <w:rsid w:val="000152D3"/>
    <w:rsid w:val="00015657"/>
    <w:rsid w:val="00016869"/>
    <w:rsid w:val="00020BED"/>
    <w:rsid w:val="0002235F"/>
    <w:rsid w:val="000230F5"/>
    <w:rsid w:val="00023190"/>
    <w:rsid w:val="00024298"/>
    <w:rsid w:val="00024AC9"/>
    <w:rsid w:val="00025E4B"/>
    <w:rsid w:val="00026EE5"/>
    <w:rsid w:val="00030312"/>
    <w:rsid w:val="00032B16"/>
    <w:rsid w:val="000335C0"/>
    <w:rsid w:val="00033ED8"/>
    <w:rsid w:val="00034D04"/>
    <w:rsid w:val="00036612"/>
    <w:rsid w:val="0003749E"/>
    <w:rsid w:val="00037BE1"/>
    <w:rsid w:val="00041616"/>
    <w:rsid w:val="00041B75"/>
    <w:rsid w:val="00042111"/>
    <w:rsid w:val="000421CB"/>
    <w:rsid w:val="000427B7"/>
    <w:rsid w:val="000427BA"/>
    <w:rsid w:val="00043790"/>
    <w:rsid w:val="0004478C"/>
    <w:rsid w:val="00045C20"/>
    <w:rsid w:val="00045C4E"/>
    <w:rsid w:val="00046437"/>
    <w:rsid w:val="000502D3"/>
    <w:rsid w:val="000510A1"/>
    <w:rsid w:val="0005170B"/>
    <w:rsid w:val="0005512B"/>
    <w:rsid w:val="00055989"/>
    <w:rsid w:val="00055A4B"/>
    <w:rsid w:val="00055B3F"/>
    <w:rsid w:val="00055F6C"/>
    <w:rsid w:val="00060A25"/>
    <w:rsid w:val="00061DCD"/>
    <w:rsid w:val="000623FE"/>
    <w:rsid w:val="00062D26"/>
    <w:rsid w:val="00063D40"/>
    <w:rsid w:val="00063ED2"/>
    <w:rsid w:val="000655B2"/>
    <w:rsid w:val="00067978"/>
    <w:rsid w:val="000679EA"/>
    <w:rsid w:val="00067B72"/>
    <w:rsid w:val="000701EB"/>
    <w:rsid w:val="00070BBF"/>
    <w:rsid w:val="0007127C"/>
    <w:rsid w:val="00071296"/>
    <w:rsid w:val="000719EA"/>
    <w:rsid w:val="00074D01"/>
    <w:rsid w:val="00075643"/>
    <w:rsid w:val="00075906"/>
    <w:rsid w:val="0007604D"/>
    <w:rsid w:val="00076975"/>
    <w:rsid w:val="00080457"/>
    <w:rsid w:val="00080DEC"/>
    <w:rsid w:val="00084568"/>
    <w:rsid w:val="00084866"/>
    <w:rsid w:val="00084B51"/>
    <w:rsid w:val="00085648"/>
    <w:rsid w:val="00086AE5"/>
    <w:rsid w:val="00090D50"/>
    <w:rsid w:val="00091083"/>
    <w:rsid w:val="00091BF2"/>
    <w:rsid w:val="000921F7"/>
    <w:rsid w:val="00093140"/>
    <w:rsid w:val="00093A64"/>
    <w:rsid w:val="00093E3D"/>
    <w:rsid w:val="00095295"/>
    <w:rsid w:val="00095FBF"/>
    <w:rsid w:val="0009714E"/>
    <w:rsid w:val="00097D64"/>
    <w:rsid w:val="000A0918"/>
    <w:rsid w:val="000A1A2D"/>
    <w:rsid w:val="000A2FFB"/>
    <w:rsid w:val="000A3854"/>
    <w:rsid w:val="000A3A8F"/>
    <w:rsid w:val="000A3AEE"/>
    <w:rsid w:val="000A4152"/>
    <w:rsid w:val="000A4290"/>
    <w:rsid w:val="000A48F3"/>
    <w:rsid w:val="000A4CA6"/>
    <w:rsid w:val="000A4E92"/>
    <w:rsid w:val="000A54BD"/>
    <w:rsid w:val="000A54F6"/>
    <w:rsid w:val="000A7C1B"/>
    <w:rsid w:val="000B0116"/>
    <w:rsid w:val="000B171F"/>
    <w:rsid w:val="000B20C0"/>
    <w:rsid w:val="000B2F8F"/>
    <w:rsid w:val="000B3B8E"/>
    <w:rsid w:val="000B6562"/>
    <w:rsid w:val="000B7A2E"/>
    <w:rsid w:val="000C0B6B"/>
    <w:rsid w:val="000C124C"/>
    <w:rsid w:val="000C14BE"/>
    <w:rsid w:val="000C17FA"/>
    <w:rsid w:val="000C2508"/>
    <w:rsid w:val="000C2900"/>
    <w:rsid w:val="000C332F"/>
    <w:rsid w:val="000C3705"/>
    <w:rsid w:val="000C3D9A"/>
    <w:rsid w:val="000C47A3"/>
    <w:rsid w:val="000C4CAC"/>
    <w:rsid w:val="000C5F4D"/>
    <w:rsid w:val="000C60DD"/>
    <w:rsid w:val="000C72B5"/>
    <w:rsid w:val="000D29C3"/>
    <w:rsid w:val="000D34B7"/>
    <w:rsid w:val="000D6BEF"/>
    <w:rsid w:val="000D7064"/>
    <w:rsid w:val="000D7185"/>
    <w:rsid w:val="000E01B5"/>
    <w:rsid w:val="000E151C"/>
    <w:rsid w:val="000E2238"/>
    <w:rsid w:val="000E23D8"/>
    <w:rsid w:val="000E2D6B"/>
    <w:rsid w:val="000E370F"/>
    <w:rsid w:val="000E4363"/>
    <w:rsid w:val="000E45DC"/>
    <w:rsid w:val="000E5ADB"/>
    <w:rsid w:val="000E5E1B"/>
    <w:rsid w:val="000E74D6"/>
    <w:rsid w:val="000F038A"/>
    <w:rsid w:val="000F360E"/>
    <w:rsid w:val="000F5280"/>
    <w:rsid w:val="000F5B77"/>
    <w:rsid w:val="000F6278"/>
    <w:rsid w:val="000F7B06"/>
    <w:rsid w:val="00100389"/>
    <w:rsid w:val="001005CD"/>
    <w:rsid w:val="001007D1"/>
    <w:rsid w:val="00100D91"/>
    <w:rsid w:val="0010191B"/>
    <w:rsid w:val="00102426"/>
    <w:rsid w:val="00104A08"/>
    <w:rsid w:val="00104D23"/>
    <w:rsid w:val="001105C6"/>
    <w:rsid w:val="00110ACE"/>
    <w:rsid w:val="00110EB1"/>
    <w:rsid w:val="001114CD"/>
    <w:rsid w:val="00112F8D"/>
    <w:rsid w:val="001132E9"/>
    <w:rsid w:val="00113753"/>
    <w:rsid w:val="0011413D"/>
    <w:rsid w:val="001142B5"/>
    <w:rsid w:val="0011454D"/>
    <w:rsid w:val="00115D1A"/>
    <w:rsid w:val="001166F0"/>
    <w:rsid w:val="00117275"/>
    <w:rsid w:val="00117460"/>
    <w:rsid w:val="00117A00"/>
    <w:rsid w:val="0012062A"/>
    <w:rsid w:val="00121318"/>
    <w:rsid w:val="0012154C"/>
    <w:rsid w:val="00121B64"/>
    <w:rsid w:val="00121BAC"/>
    <w:rsid w:val="00121D5E"/>
    <w:rsid w:val="00124AF4"/>
    <w:rsid w:val="00124FED"/>
    <w:rsid w:val="0012621C"/>
    <w:rsid w:val="001267DD"/>
    <w:rsid w:val="00126980"/>
    <w:rsid w:val="00127376"/>
    <w:rsid w:val="0013090C"/>
    <w:rsid w:val="001325BE"/>
    <w:rsid w:val="00132B7F"/>
    <w:rsid w:val="00135CB1"/>
    <w:rsid w:val="0013630C"/>
    <w:rsid w:val="00137CBF"/>
    <w:rsid w:val="001428D9"/>
    <w:rsid w:val="0014456A"/>
    <w:rsid w:val="001447A5"/>
    <w:rsid w:val="001447DA"/>
    <w:rsid w:val="001449C7"/>
    <w:rsid w:val="0014543A"/>
    <w:rsid w:val="00147339"/>
    <w:rsid w:val="00147D51"/>
    <w:rsid w:val="0015150F"/>
    <w:rsid w:val="00151BA8"/>
    <w:rsid w:val="00152CA1"/>
    <w:rsid w:val="00153BA2"/>
    <w:rsid w:val="001548AF"/>
    <w:rsid w:val="00154A4A"/>
    <w:rsid w:val="00157398"/>
    <w:rsid w:val="00161A23"/>
    <w:rsid w:val="001622C8"/>
    <w:rsid w:val="00162791"/>
    <w:rsid w:val="00163025"/>
    <w:rsid w:val="0016379E"/>
    <w:rsid w:val="00163C9E"/>
    <w:rsid w:val="00164A55"/>
    <w:rsid w:val="00164C52"/>
    <w:rsid w:val="00165136"/>
    <w:rsid w:val="001651E8"/>
    <w:rsid w:val="00165338"/>
    <w:rsid w:val="00166744"/>
    <w:rsid w:val="00166838"/>
    <w:rsid w:val="00166D68"/>
    <w:rsid w:val="00167170"/>
    <w:rsid w:val="00167A67"/>
    <w:rsid w:val="00167EBF"/>
    <w:rsid w:val="00170247"/>
    <w:rsid w:val="00171AA4"/>
    <w:rsid w:val="0017237B"/>
    <w:rsid w:val="00172434"/>
    <w:rsid w:val="00172DE8"/>
    <w:rsid w:val="001732B8"/>
    <w:rsid w:val="001736D5"/>
    <w:rsid w:val="001753FF"/>
    <w:rsid w:val="00175B63"/>
    <w:rsid w:val="001768B4"/>
    <w:rsid w:val="00177EB4"/>
    <w:rsid w:val="001808EA"/>
    <w:rsid w:val="00182A67"/>
    <w:rsid w:val="00183355"/>
    <w:rsid w:val="001849FA"/>
    <w:rsid w:val="00185567"/>
    <w:rsid w:val="00185E03"/>
    <w:rsid w:val="00186164"/>
    <w:rsid w:val="001870F4"/>
    <w:rsid w:val="001879F3"/>
    <w:rsid w:val="00187C03"/>
    <w:rsid w:val="0019015F"/>
    <w:rsid w:val="0019288A"/>
    <w:rsid w:val="00192BEB"/>
    <w:rsid w:val="00193520"/>
    <w:rsid w:val="0019436A"/>
    <w:rsid w:val="0019468F"/>
    <w:rsid w:val="00194E0C"/>
    <w:rsid w:val="00194E6D"/>
    <w:rsid w:val="00195180"/>
    <w:rsid w:val="00195622"/>
    <w:rsid w:val="00195AEE"/>
    <w:rsid w:val="001976A1"/>
    <w:rsid w:val="001A164E"/>
    <w:rsid w:val="001A39F4"/>
    <w:rsid w:val="001A4725"/>
    <w:rsid w:val="001A477D"/>
    <w:rsid w:val="001A50BE"/>
    <w:rsid w:val="001A6F23"/>
    <w:rsid w:val="001A774C"/>
    <w:rsid w:val="001A7CEF"/>
    <w:rsid w:val="001B0967"/>
    <w:rsid w:val="001B1550"/>
    <w:rsid w:val="001B17C4"/>
    <w:rsid w:val="001B2239"/>
    <w:rsid w:val="001B3461"/>
    <w:rsid w:val="001B4667"/>
    <w:rsid w:val="001B5657"/>
    <w:rsid w:val="001B569C"/>
    <w:rsid w:val="001B5CF1"/>
    <w:rsid w:val="001B736A"/>
    <w:rsid w:val="001C1CB4"/>
    <w:rsid w:val="001C220A"/>
    <w:rsid w:val="001C30CD"/>
    <w:rsid w:val="001C3652"/>
    <w:rsid w:val="001C397F"/>
    <w:rsid w:val="001C3EF9"/>
    <w:rsid w:val="001C4EC8"/>
    <w:rsid w:val="001C5550"/>
    <w:rsid w:val="001C56DF"/>
    <w:rsid w:val="001C5734"/>
    <w:rsid w:val="001C6E59"/>
    <w:rsid w:val="001C7068"/>
    <w:rsid w:val="001C7B18"/>
    <w:rsid w:val="001D02C3"/>
    <w:rsid w:val="001D0823"/>
    <w:rsid w:val="001D0B26"/>
    <w:rsid w:val="001D151C"/>
    <w:rsid w:val="001D170E"/>
    <w:rsid w:val="001D232D"/>
    <w:rsid w:val="001D2617"/>
    <w:rsid w:val="001D283E"/>
    <w:rsid w:val="001D2F77"/>
    <w:rsid w:val="001D4FA2"/>
    <w:rsid w:val="001D552C"/>
    <w:rsid w:val="001D61B0"/>
    <w:rsid w:val="001D77F9"/>
    <w:rsid w:val="001E1674"/>
    <w:rsid w:val="001E217F"/>
    <w:rsid w:val="001E2238"/>
    <w:rsid w:val="001E2362"/>
    <w:rsid w:val="001E3343"/>
    <w:rsid w:val="001E52F9"/>
    <w:rsid w:val="001E6312"/>
    <w:rsid w:val="001E6FF2"/>
    <w:rsid w:val="001F0059"/>
    <w:rsid w:val="001F211C"/>
    <w:rsid w:val="001F268B"/>
    <w:rsid w:val="001F7A94"/>
    <w:rsid w:val="001F7B23"/>
    <w:rsid w:val="001F7B5D"/>
    <w:rsid w:val="0020106C"/>
    <w:rsid w:val="002014A8"/>
    <w:rsid w:val="002014DD"/>
    <w:rsid w:val="00201780"/>
    <w:rsid w:val="00201B3E"/>
    <w:rsid w:val="002027C8"/>
    <w:rsid w:val="002048EA"/>
    <w:rsid w:val="002051C6"/>
    <w:rsid w:val="00206155"/>
    <w:rsid w:val="0020677B"/>
    <w:rsid w:val="00206DFB"/>
    <w:rsid w:val="0021061B"/>
    <w:rsid w:val="002107EB"/>
    <w:rsid w:val="00212696"/>
    <w:rsid w:val="00212BF3"/>
    <w:rsid w:val="00212EB3"/>
    <w:rsid w:val="00215BA4"/>
    <w:rsid w:val="00216A9C"/>
    <w:rsid w:val="002176AC"/>
    <w:rsid w:val="00220104"/>
    <w:rsid w:val="0022083F"/>
    <w:rsid w:val="00220F8C"/>
    <w:rsid w:val="00221EAF"/>
    <w:rsid w:val="002222BB"/>
    <w:rsid w:val="00222AB8"/>
    <w:rsid w:val="00223379"/>
    <w:rsid w:val="0022551A"/>
    <w:rsid w:val="00225CFD"/>
    <w:rsid w:val="00226A07"/>
    <w:rsid w:val="00226AC3"/>
    <w:rsid w:val="0022732D"/>
    <w:rsid w:val="0022762E"/>
    <w:rsid w:val="002331BF"/>
    <w:rsid w:val="0023348A"/>
    <w:rsid w:val="00234134"/>
    <w:rsid w:val="0023477F"/>
    <w:rsid w:val="00234E83"/>
    <w:rsid w:val="00234F77"/>
    <w:rsid w:val="0023502B"/>
    <w:rsid w:val="00235597"/>
    <w:rsid w:val="00237A97"/>
    <w:rsid w:val="00237E00"/>
    <w:rsid w:val="002405DA"/>
    <w:rsid w:val="0024092F"/>
    <w:rsid w:val="0024138E"/>
    <w:rsid w:val="00244266"/>
    <w:rsid w:val="00244F87"/>
    <w:rsid w:val="0024602A"/>
    <w:rsid w:val="0024738C"/>
    <w:rsid w:val="00250B8F"/>
    <w:rsid w:val="0025194F"/>
    <w:rsid w:val="00251BAD"/>
    <w:rsid w:val="002521B5"/>
    <w:rsid w:val="00252359"/>
    <w:rsid w:val="00253966"/>
    <w:rsid w:val="00254906"/>
    <w:rsid w:val="00254A4C"/>
    <w:rsid w:val="00254FF1"/>
    <w:rsid w:val="0025615D"/>
    <w:rsid w:val="002579A1"/>
    <w:rsid w:val="002579F8"/>
    <w:rsid w:val="0026016D"/>
    <w:rsid w:val="002604E5"/>
    <w:rsid w:val="00260CC0"/>
    <w:rsid w:val="00261F82"/>
    <w:rsid w:val="0026584D"/>
    <w:rsid w:val="00266282"/>
    <w:rsid w:val="00267726"/>
    <w:rsid w:val="00270D8F"/>
    <w:rsid w:val="00270E88"/>
    <w:rsid w:val="00274E46"/>
    <w:rsid w:val="00275760"/>
    <w:rsid w:val="002760CC"/>
    <w:rsid w:val="002765A0"/>
    <w:rsid w:val="002769E5"/>
    <w:rsid w:val="00277823"/>
    <w:rsid w:val="002816EE"/>
    <w:rsid w:val="0028228D"/>
    <w:rsid w:val="00282859"/>
    <w:rsid w:val="00282DF4"/>
    <w:rsid w:val="00282ED1"/>
    <w:rsid w:val="00284E17"/>
    <w:rsid w:val="002850B2"/>
    <w:rsid w:val="00285C4E"/>
    <w:rsid w:val="0028605C"/>
    <w:rsid w:val="00286CBE"/>
    <w:rsid w:val="00287957"/>
    <w:rsid w:val="00290711"/>
    <w:rsid w:val="00291A6A"/>
    <w:rsid w:val="00291EC0"/>
    <w:rsid w:val="00292693"/>
    <w:rsid w:val="00293178"/>
    <w:rsid w:val="00293302"/>
    <w:rsid w:val="00293FF8"/>
    <w:rsid w:val="00294D0C"/>
    <w:rsid w:val="002955D5"/>
    <w:rsid w:val="00297FDB"/>
    <w:rsid w:val="002A28E7"/>
    <w:rsid w:val="002A492A"/>
    <w:rsid w:val="002A582E"/>
    <w:rsid w:val="002A595B"/>
    <w:rsid w:val="002A5DEB"/>
    <w:rsid w:val="002A686E"/>
    <w:rsid w:val="002A730E"/>
    <w:rsid w:val="002B0AB1"/>
    <w:rsid w:val="002B167A"/>
    <w:rsid w:val="002B20D4"/>
    <w:rsid w:val="002B3022"/>
    <w:rsid w:val="002B3697"/>
    <w:rsid w:val="002B4E48"/>
    <w:rsid w:val="002B5A26"/>
    <w:rsid w:val="002B5A8A"/>
    <w:rsid w:val="002B5BE3"/>
    <w:rsid w:val="002B66B4"/>
    <w:rsid w:val="002B684E"/>
    <w:rsid w:val="002B68B2"/>
    <w:rsid w:val="002B72F2"/>
    <w:rsid w:val="002C1714"/>
    <w:rsid w:val="002C17E3"/>
    <w:rsid w:val="002C1AE9"/>
    <w:rsid w:val="002C1B2F"/>
    <w:rsid w:val="002C293D"/>
    <w:rsid w:val="002C2E45"/>
    <w:rsid w:val="002C52D5"/>
    <w:rsid w:val="002D09BE"/>
    <w:rsid w:val="002D0F63"/>
    <w:rsid w:val="002D12AC"/>
    <w:rsid w:val="002D1422"/>
    <w:rsid w:val="002D1AAE"/>
    <w:rsid w:val="002D1D11"/>
    <w:rsid w:val="002D2CF8"/>
    <w:rsid w:val="002D2FD4"/>
    <w:rsid w:val="002D445D"/>
    <w:rsid w:val="002D4F5D"/>
    <w:rsid w:val="002D5C30"/>
    <w:rsid w:val="002D6E22"/>
    <w:rsid w:val="002D7606"/>
    <w:rsid w:val="002D7EC9"/>
    <w:rsid w:val="002E0348"/>
    <w:rsid w:val="002E0CB3"/>
    <w:rsid w:val="002E2B1C"/>
    <w:rsid w:val="002E2D97"/>
    <w:rsid w:val="002E3167"/>
    <w:rsid w:val="002E37CF"/>
    <w:rsid w:val="002E40F7"/>
    <w:rsid w:val="002E4237"/>
    <w:rsid w:val="002E4F09"/>
    <w:rsid w:val="002E73E6"/>
    <w:rsid w:val="002E7E6B"/>
    <w:rsid w:val="002F2D6B"/>
    <w:rsid w:val="002F34DB"/>
    <w:rsid w:val="002F4780"/>
    <w:rsid w:val="002F4D5D"/>
    <w:rsid w:val="002F65A5"/>
    <w:rsid w:val="002F6E4C"/>
    <w:rsid w:val="002F6E89"/>
    <w:rsid w:val="002F79F4"/>
    <w:rsid w:val="0030311B"/>
    <w:rsid w:val="00303D43"/>
    <w:rsid w:val="0030401B"/>
    <w:rsid w:val="00305063"/>
    <w:rsid w:val="00305244"/>
    <w:rsid w:val="0030529B"/>
    <w:rsid w:val="003054F4"/>
    <w:rsid w:val="003065C2"/>
    <w:rsid w:val="00306A37"/>
    <w:rsid w:val="00307B31"/>
    <w:rsid w:val="003102FD"/>
    <w:rsid w:val="0031070C"/>
    <w:rsid w:val="00310CAC"/>
    <w:rsid w:val="00310F81"/>
    <w:rsid w:val="00311D1C"/>
    <w:rsid w:val="0031207A"/>
    <w:rsid w:val="003122A4"/>
    <w:rsid w:val="0031236D"/>
    <w:rsid w:val="0031288F"/>
    <w:rsid w:val="0031416E"/>
    <w:rsid w:val="00315F2C"/>
    <w:rsid w:val="0031699D"/>
    <w:rsid w:val="00316D62"/>
    <w:rsid w:val="00316EA3"/>
    <w:rsid w:val="0031742C"/>
    <w:rsid w:val="003178DD"/>
    <w:rsid w:val="00321714"/>
    <w:rsid w:val="00322F52"/>
    <w:rsid w:val="00323E69"/>
    <w:rsid w:val="0032560C"/>
    <w:rsid w:val="00326272"/>
    <w:rsid w:val="00330F34"/>
    <w:rsid w:val="003332A4"/>
    <w:rsid w:val="00333819"/>
    <w:rsid w:val="00333EA1"/>
    <w:rsid w:val="00333F3A"/>
    <w:rsid w:val="003356A2"/>
    <w:rsid w:val="00335F9A"/>
    <w:rsid w:val="003377AC"/>
    <w:rsid w:val="00340218"/>
    <w:rsid w:val="00340A9F"/>
    <w:rsid w:val="00341163"/>
    <w:rsid w:val="003423B4"/>
    <w:rsid w:val="0034243D"/>
    <w:rsid w:val="0034267D"/>
    <w:rsid w:val="003427BE"/>
    <w:rsid w:val="0034280E"/>
    <w:rsid w:val="00342D51"/>
    <w:rsid w:val="003431F0"/>
    <w:rsid w:val="00344329"/>
    <w:rsid w:val="00344627"/>
    <w:rsid w:val="00345363"/>
    <w:rsid w:val="00346541"/>
    <w:rsid w:val="0035044D"/>
    <w:rsid w:val="003504FE"/>
    <w:rsid w:val="00350B73"/>
    <w:rsid w:val="00350F7B"/>
    <w:rsid w:val="00351F49"/>
    <w:rsid w:val="00352BC6"/>
    <w:rsid w:val="003554BF"/>
    <w:rsid w:val="0035665A"/>
    <w:rsid w:val="003567FC"/>
    <w:rsid w:val="00356A12"/>
    <w:rsid w:val="00356B4F"/>
    <w:rsid w:val="003602C7"/>
    <w:rsid w:val="00361F21"/>
    <w:rsid w:val="00362474"/>
    <w:rsid w:val="00363781"/>
    <w:rsid w:val="003637D7"/>
    <w:rsid w:val="003637E8"/>
    <w:rsid w:val="003637F0"/>
    <w:rsid w:val="00365F5A"/>
    <w:rsid w:val="0036600B"/>
    <w:rsid w:val="003664CA"/>
    <w:rsid w:val="00366750"/>
    <w:rsid w:val="003677CC"/>
    <w:rsid w:val="0036783B"/>
    <w:rsid w:val="00367C87"/>
    <w:rsid w:val="00370923"/>
    <w:rsid w:val="00371A4E"/>
    <w:rsid w:val="00372873"/>
    <w:rsid w:val="00373492"/>
    <w:rsid w:val="00373BB7"/>
    <w:rsid w:val="00373DFD"/>
    <w:rsid w:val="00373E4E"/>
    <w:rsid w:val="0037516A"/>
    <w:rsid w:val="00375995"/>
    <w:rsid w:val="0037743C"/>
    <w:rsid w:val="00377CEC"/>
    <w:rsid w:val="00380919"/>
    <w:rsid w:val="00380B96"/>
    <w:rsid w:val="00384B47"/>
    <w:rsid w:val="00385912"/>
    <w:rsid w:val="0038591A"/>
    <w:rsid w:val="00385D4D"/>
    <w:rsid w:val="0038636F"/>
    <w:rsid w:val="00387691"/>
    <w:rsid w:val="00387E6E"/>
    <w:rsid w:val="00392681"/>
    <w:rsid w:val="003943D3"/>
    <w:rsid w:val="0039624F"/>
    <w:rsid w:val="003965E9"/>
    <w:rsid w:val="00396928"/>
    <w:rsid w:val="003A00A3"/>
    <w:rsid w:val="003A04A7"/>
    <w:rsid w:val="003A1155"/>
    <w:rsid w:val="003A36DE"/>
    <w:rsid w:val="003A4376"/>
    <w:rsid w:val="003A5654"/>
    <w:rsid w:val="003A5EBB"/>
    <w:rsid w:val="003A6848"/>
    <w:rsid w:val="003A70F5"/>
    <w:rsid w:val="003A7DC9"/>
    <w:rsid w:val="003B058A"/>
    <w:rsid w:val="003B0956"/>
    <w:rsid w:val="003B0AB7"/>
    <w:rsid w:val="003B12DA"/>
    <w:rsid w:val="003B12F0"/>
    <w:rsid w:val="003B2112"/>
    <w:rsid w:val="003B29E0"/>
    <w:rsid w:val="003B2A9F"/>
    <w:rsid w:val="003B34C7"/>
    <w:rsid w:val="003B39BC"/>
    <w:rsid w:val="003B3BF8"/>
    <w:rsid w:val="003B4697"/>
    <w:rsid w:val="003B4BD4"/>
    <w:rsid w:val="003B6F83"/>
    <w:rsid w:val="003B71AE"/>
    <w:rsid w:val="003B7F36"/>
    <w:rsid w:val="003C0011"/>
    <w:rsid w:val="003C022B"/>
    <w:rsid w:val="003C0B03"/>
    <w:rsid w:val="003C31D0"/>
    <w:rsid w:val="003C34FB"/>
    <w:rsid w:val="003C4CAF"/>
    <w:rsid w:val="003C50B1"/>
    <w:rsid w:val="003C56A5"/>
    <w:rsid w:val="003C5A3E"/>
    <w:rsid w:val="003C72FC"/>
    <w:rsid w:val="003C7305"/>
    <w:rsid w:val="003C7AA5"/>
    <w:rsid w:val="003D2205"/>
    <w:rsid w:val="003D3E96"/>
    <w:rsid w:val="003D4F0A"/>
    <w:rsid w:val="003D5776"/>
    <w:rsid w:val="003D5CB1"/>
    <w:rsid w:val="003D69CB"/>
    <w:rsid w:val="003D7028"/>
    <w:rsid w:val="003D77D1"/>
    <w:rsid w:val="003D7B9C"/>
    <w:rsid w:val="003E0E4B"/>
    <w:rsid w:val="003E285A"/>
    <w:rsid w:val="003E4203"/>
    <w:rsid w:val="003E475D"/>
    <w:rsid w:val="003E53C7"/>
    <w:rsid w:val="003E552A"/>
    <w:rsid w:val="003E69E7"/>
    <w:rsid w:val="003E6C1D"/>
    <w:rsid w:val="003E7E45"/>
    <w:rsid w:val="003F3F5E"/>
    <w:rsid w:val="003F47AD"/>
    <w:rsid w:val="003F48BB"/>
    <w:rsid w:val="003F4B9F"/>
    <w:rsid w:val="003F5317"/>
    <w:rsid w:val="003F64FF"/>
    <w:rsid w:val="003F6564"/>
    <w:rsid w:val="003F6C60"/>
    <w:rsid w:val="003F7667"/>
    <w:rsid w:val="0040022E"/>
    <w:rsid w:val="00400AA6"/>
    <w:rsid w:val="0040155B"/>
    <w:rsid w:val="00401C48"/>
    <w:rsid w:val="004024F9"/>
    <w:rsid w:val="0040303A"/>
    <w:rsid w:val="004032C4"/>
    <w:rsid w:val="004033FF"/>
    <w:rsid w:val="004046D4"/>
    <w:rsid w:val="00405482"/>
    <w:rsid w:val="00405D66"/>
    <w:rsid w:val="00405F65"/>
    <w:rsid w:val="00407F8C"/>
    <w:rsid w:val="0041158D"/>
    <w:rsid w:val="004115BD"/>
    <w:rsid w:val="00411A24"/>
    <w:rsid w:val="004122D8"/>
    <w:rsid w:val="00412E59"/>
    <w:rsid w:val="004137D3"/>
    <w:rsid w:val="0041505A"/>
    <w:rsid w:val="00415101"/>
    <w:rsid w:val="00415E63"/>
    <w:rsid w:val="00416474"/>
    <w:rsid w:val="00416F90"/>
    <w:rsid w:val="004171F5"/>
    <w:rsid w:val="004209F4"/>
    <w:rsid w:val="0042174D"/>
    <w:rsid w:val="004237A1"/>
    <w:rsid w:val="00424BD7"/>
    <w:rsid w:val="00424E7D"/>
    <w:rsid w:val="004250C0"/>
    <w:rsid w:val="00426ABF"/>
    <w:rsid w:val="004270FE"/>
    <w:rsid w:val="004272F9"/>
    <w:rsid w:val="00430431"/>
    <w:rsid w:val="004312C1"/>
    <w:rsid w:val="004324FF"/>
    <w:rsid w:val="00432A06"/>
    <w:rsid w:val="00432E71"/>
    <w:rsid w:val="00434B62"/>
    <w:rsid w:val="00434BDD"/>
    <w:rsid w:val="00435111"/>
    <w:rsid w:val="00437CC4"/>
    <w:rsid w:val="00440AF5"/>
    <w:rsid w:val="00441B15"/>
    <w:rsid w:val="00442955"/>
    <w:rsid w:val="00445403"/>
    <w:rsid w:val="00445A87"/>
    <w:rsid w:val="004462A2"/>
    <w:rsid w:val="00446C6D"/>
    <w:rsid w:val="00446F9F"/>
    <w:rsid w:val="0044718E"/>
    <w:rsid w:val="00447AEB"/>
    <w:rsid w:val="004504A8"/>
    <w:rsid w:val="00451126"/>
    <w:rsid w:val="0045217C"/>
    <w:rsid w:val="00452AD4"/>
    <w:rsid w:val="0045306B"/>
    <w:rsid w:val="00453086"/>
    <w:rsid w:val="004542C5"/>
    <w:rsid w:val="00454B4F"/>
    <w:rsid w:val="00455575"/>
    <w:rsid w:val="004562BE"/>
    <w:rsid w:val="004564C8"/>
    <w:rsid w:val="004565E0"/>
    <w:rsid w:val="00456EA1"/>
    <w:rsid w:val="00457E8D"/>
    <w:rsid w:val="0046029A"/>
    <w:rsid w:val="00460AC7"/>
    <w:rsid w:val="00460EFD"/>
    <w:rsid w:val="004610C8"/>
    <w:rsid w:val="004618FC"/>
    <w:rsid w:val="00464CE8"/>
    <w:rsid w:val="00466E45"/>
    <w:rsid w:val="004671C6"/>
    <w:rsid w:val="00467206"/>
    <w:rsid w:val="004674A5"/>
    <w:rsid w:val="0046777E"/>
    <w:rsid w:val="00467B0C"/>
    <w:rsid w:val="00471BC6"/>
    <w:rsid w:val="00472423"/>
    <w:rsid w:val="0047293A"/>
    <w:rsid w:val="00472D6D"/>
    <w:rsid w:val="004731BC"/>
    <w:rsid w:val="00473395"/>
    <w:rsid w:val="00474759"/>
    <w:rsid w:val="004767DB"/>
    <w:rsid w:val="00477E6F"/>
    <w:rsid w:val="004801EB"/>
    <w:rsid w:val="004803CA"/>
    <w:rsid w:val="00481A76"/>
    <w:rsid w:val="00481BF1"/>
    <w:rsid w:val="0048316E"/>
    <w:rsid w:val="00483AA1"/>
    <w:rsid w:val="00483E51"/>
    <w:rsid w:val="00484FDF"/>
    <w:rsid w:val="0048572D"/>
    <w:rsid w:val="0048732E"/>
    <w:rsid w:val="00487A7F"/>
    <w:rsid w:val="0049009C"/>
    <w:rsid w:val="00490453"/>
    <w:rsid w:val="004926E3"/>
    <w:rsid w:val="004932C6"/>
    <w:rsid w:val="00494112"/>
    <w:rsid w:val="0049497A"/>
    <w:rsid w:val="00494FF8"/>
    <w:rsid w:val="00495690"/>
    <w:rsid w:val="004956BE"/>
    <w:rsid w:val="00496322"/>
    <w:rsid w:val="00497944"/>
    <w:rsid w:val="004A0EC3"/>
    <w:rsid w:val="004A17BF"/>
    <w:rsid w:val="004A2B41"/>
    <w:rsid w:val="004A5772"/>
    <w:rsid w:val="004A736A"/>
    <w:rsid w:val="004B0131"/>
    <w:rsid w:val="004B03AF"/>
    <w:rsid w:val="004B13DF"/>
    <w:rsid w:val="004B167B"/>
    <w:rsid w:val="004B1A43"/>
    <w:rsid w:val="004B1D66"/>
    <w:rsid w:val="004B2A7A"/>
    <w:rsid w:val="004B304B"/>
    <w:rsid w:val="004B3C3D"/>
    <w:rsid w:val="004B3F6F"/>
    <w:rsid w:val="004B4923"/>
    <w:rsid w:val="004B4BDC"/>
    <w:rsid w:val="004B512B"/>
    <w:rsid w:val="004B63CB"/>
    <w:rsid w:val="004B67DC"/>
    <w:rsid w:val="004B6B02"/>
    <w:rsid w:val="004C13BB"/>
    <w:rsid w:val="004C3494"/>
    <w:rsid w:val="004C3801"/>
    <w:rsid w:val="004C46C6"/>
    <w:rsid w:val="004C5C2F"/>
    <w:rsid w:val="004C715B"/>
    <w:rsid w:val="004C7664"/>
    <w:rsid w:val="004C7DBB"/>
    <w:rsid w:val="004D1688"/>
    <w:rsid w:val="004D2BDC"/>
    <w:rsid w:val="004D2E08"/>
    <w:rsid w:val="004D3740"/>
    <w:rsid w:val="004D410C"/>
    <w:rsid w:val="004D4EF1"/>
    <w:rsid w:val="004D508B"/>
    <w:rsid w:val="004D6712"/>
    <w:rsid w:val="004D6716"/>
    <w:rsid w:val="004D7058"/>
    <w:rsid w:val="004D7607"/>
    <w:rsid w:val="004E3FB9"/>
    <w:rsid w:val="004E4AD9"/>
    <w:rsid w:val="004E5BE1"/>
    <w:rsid w:val="004E611E"/>
    <w:rsid w:val="004E6409"/>
    <w:rsid w:val="004E70F9"/>
    <w:rsid w:val="004E7388"/>
    <w:rsid w:val="004F065E"/>
    <w:rsid w:val="004F0ECA"/>
    <w:rsid w:val="004F108E"/>
    <w:rsid w:val="004F1D5D"/>
    <w:rsid w:val="004F52A1"/>
    <w:rsid w:val="004F5C66"/>
    <w:rsid w:val="004F6CEB"/>
    <w:rsid w:val="00501139"/>
    <w:rsid w:val="005014EC"/>
    <w:rsid w:val="00501F17"/>
    <w:rsid w:val="00503BB4"/>
    <w:rsid w:val="00503C3E"/>
    <w:rsid w:val="0050613C"/>
    <w:rsid w:val="00506CF5"/>
    <w:rsid w:val="005101A6"/>
    <w:rsid w:val="00511A27"/>
    <w:rsid w:val="005124D6"/>
    <w:rsid w:val="00512699"/>
    <w:rsid w:val="00512DEE"/>
    <w:rsid w:val="005132FF"/>
    <w:rsid w:val="00514362"/>
    <w:rsid w:val="00514CB6"/>
    <w:rsid w:val="00515347"/>
    <w:rsid w:val="0051608C"/>
    <w:rsid w:val="00516727"/>
    <w:rsid w:val="00516BAA"/>
    <w:rsid w:val="005200A5"/>
    <w:rsid w:val="00520190"/>
    <w:rsid w:val="0052138B"/>
    <w:rsid w:val="005226DC"/>
    <w:rsid w:val="0052360F"/>
    <w:rsid w:val="005243C9"/>
    <w:rsid w:val="00524560"/>
    <w:rsid w:val="00524F85"/>
    <w:rsid w:val="005253D8"/>
    <w:rsid w:val="0052657A"/>
    <w:rsid w:val="00526FD9"/>
    <w:rsid w:val="0053100F"/>
    <w:rsid w:val="00534081"/>
    <w:rsid w:val="00534199"/>
    <w:rsid w:val="00534AE3"/>
    <w:rsid w:val="0053595F"/>
    <w:rsid w:val="00536221"/>
    <w:rsid w:val="005368A7"/>
    <w:rsid w:val="00541B31"/>
    <w:rsid w:val="00541CF0"/>
    <w:rsid w:val="00542315"/>
    <w:rsid w:val="00543DDB"/>
    <w:rsid w:val="00544355"/>
    <w:rsid w:val="00545610"/>
    <w:rsid w:val="005459E6"/>
    <w:rsid w:val="00545D13"/>
    <w:rsid w:val="00546C88"/>
    <w:rsid w:val="00547188"/>
    <w:rsid w:val="00547264"/>
    <w:rsid w:val="00550023"/>
    <w:rsid w:val="005503FF"/>
    <w:rsid w:val="00551249"/>
    <w:rsid w:val="0055125B"/>
    <w:rsid w:val="005516A3"/>
    <w:rsid w:val="00552118"/>
    <w:rsid w:val="00555312"/>
    <w:rsid w:val="00555A2C"/>
    <w:rsid w:val="00556236"/>
    <w:rsid w:val="00557304"/>
    <w:rsid w:val="00560BCF"/>
    <w:rsid w:val="00564620"/>
    <w:rsid w:val="00564918"/>
    <w:rsid w:val="00564D03"/>
    <w:rsid w:val="00564E13"/>
    <w:rsid w:val="00565BDE"/>
    <w:rsid w:val="00566127"/>
    <w:rsid w:val="005674AC"/>
    <w:rsid w:val="00570F1B"/>
    <w:rsid w:val="0057317E"/>
    <w:rsid w:val="00573526"/>
    <w:rsid w:val="00573684"/>
    <w:rsid w:val="00573A7F"/>
    <w:rsid w:val="0057469B"/>
    <w:rsid w:val="00574C60"/>
    <w:rsid w:val="0057735A"/>
    <w:rsid w:val="0058046E"/>
    <w:rsid w:val="00580D4F"/>
    <w:rsid w:val="005811A9"/>
    <w:rsid w:val="00582CA9"/>
    <w:rsid w:val="00583D9E"/>
    <w:rsid w:val="00584FE0"/>
    <w:rsid w:val="00584FEB"/>
    <w:rsid w:val="005900B9"/>
    <w:rsid w:val="00591C94"/>
    <w:rsid w:val="00591E31"/>
    <w:rsid w:val="00593EEA"/>
    <w:rsid w:val="00594233"/>
    <w:rsid w:val="005943D2"/>
    <w:rsid w:val="00595758"/>
    <w:rsid w:val="00596122"/>
    <w:rsid w:val="005975F9"/>
    <w:rsid w:val="00597821"/>
    <w:rsid w:val="005A08E3"/>
    <w:rsid w:val="005A2493"/>
    <w:rsid w:val="005A3416"/>
    <w:rsid w:val="005A4FF0"/>
    <w:rsid w:val="005A5471"/>
    <w:rsid w:val="005A5D2D"/>
    <w:rsid w:val="005A605F"/>
    <w:rsid w:val="005A7B61"/>
    <w:rsid w:val="005B15B9"/>
    <w:rsid w:val="005B1DC0"/>
    <w:rsid w:val="005B2A0A"/>
    <w:rsid w:val="005B5B06"/>
    <w:rsid w:val="005B5D43"/>
    <w:rsid w:val="005B6EE7"/>
    <w:rsid w:val="005C01D0"/>
    <w:rsid w:val="005C0814"/>
    <w:rsid w:val="005C24A6"/>
    <w:rsid w:val="005C25AF"/>
    <w:rsid w:val="005C25C3"/>
    <w:rsid w:val="005C2EFA"/>
    <w:rsid w:val="005C38FB"/>
    <w:rsid w:val="005C475B"/>
    <w:rsid w:val="005C5519"/>
    <w:rsid w:val="005C6287"/>
    <w:rsid w:val="005C649A"/>
    <w:rsid w:val="005C6B4F"/>
    <w:rsid w:val="005C7122"/>
    <w:rsid w:val="005C79FC"/>
    <w:rsid w:val="005D0B9E"/>
    <w:rsid w:val="005D0E68"/>
    <w:rsid w:val="005D105D"/>
    <w:rsid w:val="005D1066"/>
    <w:rsid w:val="005D302D"/>
    <w:rsid w:val="005D3C82"/>
    <w:rsid w:val="005D44C5"/>
    <w:rsid w:val="005D55A6"/>
    <w:rsid w:val="005D5C09"/>
    <w:rsid w:val="005D6F48"/>
    <w:rsid w:val="005E0B4A"/>
    <w:rsid w:val="005E13C5"/>
    <w:rsid w:val="005E196C"/>
    <w:rsid w:val="005E24C9"/>
    <w:rsid w:val="005E339B"/>
    <w:rsid w:val="005E4BE1"/>
    <w:rsid w:val="005E4F77"/>
    <w:rsid w:val="005E720D"/>
    <w:rsid w:val="005E7760"/>
    <w:rsid w:val="005E77E1"/>
    <w:rsid w:val="005F0288"/>
    <w:rsid w:val="005F1441"/>
    <w:rsid w:val="005F149C"/>
    <w:rsid w:val="005F21A9"/>
    <w:rsid w:val="005F23E4"/>
    <w:rsid w:val="005F5654"/>
    <w:rsid w:val="005F670D"/>
    <w:rsid w:val="00600260"/>
    <w:rsid w:val="006005F2"/>
    <w:rsid w:val="006007B5"/>
    <w:rsid w:val="00601237"/>
    <w:rsid w:val="006024D0"/>
    <w:rsid w:val="00602738"/>
    <w:rsid w:val="00603E38"/>
    <w:rsid w:val="006045C7"/>
    <w:rsid w:val="0060498B"/>
    <w:rsid w:val="00604D81"/>
    <w:rsid w:val="0060629D"/>
    <w:rsid w:val="00606C29"/>
    <w:rsid w:val="006071FE"/>
    <w:rsid w:val="006075A3"/>
    <w:rsid w:val="0060767F"/>
    <w:rsid w:val="0061099B"/>
    <w:rsid w:val="00611387"/>
    <w:rsid w:val="00611638"/>
    <w:rsid w:val="00611FE5"/>
    <w:rsid w:val="00612194"/>
    <w:rsid w:val="00612653"/>
    <w:rsid w:val="0061274E"/>
    <w:rsid w:val="00613E3A"/>
    <w:rsid w:val="00615BDD"/>
    <w:rsid w:val="00616B98"/>
    <w:rsid w:val="00617031"/>
    <w:rsid w:val="00622D86"/>
    <w:rsid w:val="00622FF5"/>
    <w:rsid w:val="00623A2A"/>
    <w:rsid w:val="00624011"/>
    <w:rsid w:val="00624E9D"/>
    <w:rsid w:val="00624F83"/>
    <w:rsid w:val="00625CD1"/>
    <w:rsid w:val="00625F1C"/>
    <w:rsid w:val="006261BC"/>
    <w:rsid w:val="00626564"/>
    <w:rsid w:val="0062765D"/>
    <w:rsid w:val="00627B95"/>
    <w:rsid w:val="006330BD"/>
    <w:rsid w:val="00633B7E"/>
    <w:rsid w:val="00633F2B"/>
    <w:rsid w:val="0063576E"/>
    <w:rsid w:val="006361C4"/>
    <w:rsid w:val="006364DF"/>
    <w:rsid w:val="00637012"/>
    <w:rsid w:val="00637A29"/>
    <w:rsid w:val="00637DC3"/>
    <w:rsid w:val="00640033"/>
    <w:rsid w:val="00640323"/>
    <w:rsid w:val="0064102F"/>
    <w:rsid w:val="00641768"/>
    <w:rsid w:val="006428C1"/>
    <w:rsid w:val="00644007"/>
    <w:rsid w:val="00644592"/>
    <w:rsid w:val="006451AE"/>
    <w:rsid w:val="00647DBF"/>
    <w:rsid w:val="00650D6E"/>
    <w:rsid w:val="00651E77"/>
    <w:rsid w:val="00652E23"/>
    <w:rsid w:val="00654A45"/>
    <w:rsid w:val="00654D54"/>
    <w:rsid w:val="00655CF3"/>
    <w:rsid w:val="006574AC"/>
    <w:rsid w:val="00657ECF"/>
    <w:rsid w:val="00660DC7"/>
    <w:rsid w:val="00661771"/>
    <w:rsid w:val="00662622"/>
    <w:rsid w:val="0066355F"/>
    <w:rsid w:val="00663C75"/>
    <w:rsid w:val="00665E1B"/>
    <w:rsid w:val="0066630C"/>
    <w:rsid w:val="00666312"/>
    <w:rsid w:val="00666699"/>
    <w:rsid w:val="00667765"/>
    <w:rsid w:val="00667E70"/>
    <w:rsid w:val="00670DB7"/>
    <w:rsid w:val="006755FC"/>
    <w:rsid w:val="006765B6"/>
    <w:rsid w:val="006767FF"/>
    <w:rsid w:val="00676B35"/>
    <w:rsid w:val="00677798"/>
    <w:rsid w:val="00677BB6"/>
    <w:rsid w:val="00680F71"/>
    <w:rsid w:val="006819FE"/>
    <w:rsid w:val="00682098"/>
    <w:rsid w:val="00686240"/>
    <w:rsid w:val="0068656B"/>
    <w:rsid w:val="00691E1A"/>
    <w:rsid w:val="0069200B"/>
    <w:rsid w:val="0069246D"/>
    <w:rsid w:val="00693980"/>
    <w:rsid w:val="00695217"/>
    <w:rsid w:val="00695960"/>
    <w:rsid w:val="00695B2E"/>
    <w:rsid w:val="00695C14"/>
    <w:rsid w:val="00696F32"/>
    <w:rsid w:val="006A0DA1"/>
    <w:rsid w:val="006A1203"/>
    <w:rsid w:val="006A12E7"/>
    <w:rsid w:val="006A13AD"/>
    <w:rsid w:val="006A1594"/>
    <w:rsid w:val="006A18E1"/>
    <w:rsid w:val="006A287D"/>
    <w:rsid w:val="006A3A94"/>
    <w:rsid w:val="006A5F05"/>
    <w:rsid w:val="006A623C"/>
    <w:rsid w:val="006A6D22"/>
    <w:rsid w:val="006B1BD9"/>
    <w:rsid w:val="006B21A8"/>
    <w:rsid w:val="006B2999"/>
    <w:rsid w:val="006B32DC"/>
    <w:rsid w:val="006B375C"/>
    <w:rsid w:val="006B4222"/>
    <w:rsid w:val="006B4911"/>
    <w:rsid w:val="006B4A7D"/>
    <w:rsid w:val="006B4A9B"/>
    <w:rsid w:val="006B4DCC"/>
    <w:rsid w:val="006B6066"/>
    <w:rsid w:val="006C059F"/>
    <w:rsid w:val="006C10F9"/>
    <w:rsid w:val="006C1AFF"/>
    <w:rsid w:val="006C1CC3"/>
    <w:rsid w:val="006C1F45"/>
    <w:rsid w:val="006C287E"/>
    <w:rsid w:val="006C35DF"/>
    <w:rsid w:val="006C4187"/>
    <w:rsid w:val="006D05DE"/>
    <w:rsid w:val="006D14E3"/>
    <w:rsid w:val="006D1B96"/>
    <w:rsid w:val="006D1E21"/>
    <w:rsid w:val="006D2227"/>
    <w:rsid w:val="006D2A34"/>
    <w:rsid w:val="006D2A65"/>
    <w:rsid w:val="006D3207"/>
    <w:rsid w:val="006D3DBF"/>
    <w:rsid w:val="006D455A"/>
    <w:rsid w:val="006D52FB"/>
    <w:rsid w:val="006E031E"/>
    <w:rsid w:val="006E165E"/>
    <w:rsid w:val="006E2022"/>
    <w:rsid w:val="006E2A6F"/>
    <w:rsid w:val="006E32F8"/>
    <w:rsid w:val="006E3727"/>
    <w:rsid w:val="006E37B5"/>
    <w:rsid w:val="006E3ACC"/>
    <w:rsid w:val="006E3E52"/>
    <w:rsid w:val="006E4677"/>
    <w:rsid w:val="006E5831"/>
    <w:rsid w:val="006E67B4"/>
    <w:rsid w:val="006E6964"/>
    <w:rsid w:val="006E6B52"/>
    <w:rsid w:val="006E7906"/>
    <w:rsid w:val="006E7E21"/>
    <w:rsid w:val="006E7E8D"/>
    <w:rsid w:val="006F105B"/>
    <w:rsid w:val="006F11C1"/>
    <w:rsid w:val="006F1B7E"/>
    <w:rsid w:val="006F203F"/>
    <w:rsid w:val="006F2321"/>
    <w:rsid w:val="006F27D6"/>
    <w:rsid w:val="006F3AAC"/>
    <w:rsid w:val="006F4037"/>
    <w:rsid w:val="006F5412"/>
    <w:rsid w:val="006F5EBD"/>
    <w:rsid w:val="006F6A1D"/>
    <w:rsid w:val="006F750A"/>
    <w:rsid w:val="006F7CE2"/>
    <w:rsid w:val="0070371D"/>
    <w:rsid w:val="00704ABF"/>
    <w:rsid w:val="00705BA8"/>
    <w:rsid w:val="00706639"/>
    <w:rsid w:val="007106F8"/>
    <w:rsid w:val="00710D14"/>
    <w:rsid w:val="00710FE0"/>
    <w:rsid w:val="007118E8"/>
    <w:rsid w:val="00711D58"/>
    <w:rsid w:val="0071333D"/>
    <w:rsid w:val="00713413"/>
    <w:rsid w:val="007136B3"/>
    <w:rsid w:val="00713B50"/>
    <w:rsid w:val="00716A91"/>
    <w:rsid w:val="00717222"/>
    <w:rsid w:val="00723D05"/>
    <w:rsid w:val="00723FB3"/>
    <w:rsid w:val="007244D0"/>
    <w:rsid w:val="00724D87"/>
    <w:rsid w:val="00724F8C"/>
    <w:rsid w:val="007260C4"/>
    <w:rsid w:val="0072756A"/>
    <w:rsid w:val="00730452"/>
    <w:rsid w:val="0073108C"/>
    <w:rsid w:val="00731180"/>
    <w:rsid w:val="00731A13"/>
    <w:rsid w:val="00731F07"/>
    <w:rsid w:val="007332E0"/>
    <w:rsid w:val="00733669"/>
    <w:rsid w:val="00733CC8"/>
    <w:rsid w:val="00733CD9"/>
    <w:rsid w:val="00733ED1"/>
    <w:rsid w:val="00735594"/>
    <w:rsid w:val="00735A8E"/>
    <w:rsid w:val="007374C6"/>
    <w:rsid w:val="00737834"/>
    <w:rsid w:val="0074333F"/>
    <w:rsid w:val="00744557"/>
    <w:rsid w:val="00744598"/>
    <w:rsid w:val="007455CD"/>
    <w:rsid w:val="0074568C"/>
    <w:rsid w:val="00745B9A"/>
    <w:rsid w:val="00745C2D"/>
    <w:rsid w:val="00746D7D"/>
    <w:rsid w:val="0075080A"/>
    <w:rsid w:val="00750A09"/>
    <w:rsid w:val="007516EB"/>
    <w:rsid w:val="00752204"/>
    <w:rsid w:val="00753622"/>
    <w:rsid w:val="0075489C"/>
    <w:rsid w:val="00754A1C"/>
    <w:rsid w:val="0075533F"/>
    <w:rsid w:val="00755DB3"/>
    <w:rsid w:val="007565DA"/>
    <w:rsid w:val="00756D55"/>
    <w:rsid w:val="00757CCE"/>
    <w:rsid w:val="007602D8"/>
    <w:rsid w:val="00760D55"/>
    <w:rsid w:val="00761AFB"/>
    <w:rsid w:val="00764260"/>
    <w:rsid w:val="0076447E"/>
    <w:rsid w:val="00766165"/>
    <w:rsid w:val="00767AFC"/>
    <w:rsid w:val="00767CA0"/>
    <w:rsid w:val="00767CF4"/>
    <w:rsid w:val="00767F90"/>
    <w:rsid w:val="00770DAB"/>
    <w:rsid w:val="007710EE"/>
    <w:rsid w:val="007751CE"/>
    <w:rsid w:val="007759C7"/>
    <w:rsid w:val="00776EA6"/>
    <w:rsid w:val="00777DFA"/>
    <w:rsid w:val="00781145"/>
    <w:rsid w:val="00782459"/>
    <w:rsid w:val="00783FCB"/>
    <w:rsid w:val="00784126"/>
    <w:rsid w:val="00786077"/>
    <w:rsid w:val="007930B8"/>
    <w:rsid w:val="007932B6"/>
    <w:rsid w:val="0079473D"/>
    <w:rsid w:val="0079541D"/>
    <w:rsid w:val="00795687"/>
    <w:rsid w:val="0079675C"/>
    <w:rsid w:val="007969BA"/>
    <w:rsid w:val="00797D1E"/>
    <w:rsid w:val="007A0DE5"/>
    <w:rsid w:val="007A3D28"/>
    <w:rsid w:val="007A4ACC"/>
    <w:rsid w:val="007A53E3"/>
    <w:rsid w:val="007A6B09"/>
    <w:rsid w:val="007B0D8F"/>
    <w:rsid w:val="007B2208"/>
    <w:rsid w:val="007B36A3"/>
    <w:rsid w:val="007B3AAF"/>
    <w:rsid w:val="007B4C63"/>
    <w:rsid w:val="007B6253"/>
    <w:rsid w:val="007B7B63"/>
    <w:rsid w:val="007C0DDC"/>
    <w:rsid w:val="007C1088"/>
    <w:rsid w:val="007C1915"/>
    <w:rsid w:val="007C1B1B"/>
    <w:rsid w:val="007C2055"/>
    <w:rsid w:val="007C26B6"/>
    <w:rsid w:val="007C3DF5"/>
    <w:rsid w:val="007C4711"/>
    <w:rsid w:val="007C4F31"/>
    <w:rsid w:val="007C4FF1"/>
    <w:rsid w:val="007C6995"/>
    <w:rsid w:val="007C75D2"/>
    <w:rsid w:val="007C7A54"/>
    <w:rsid w:val="007D155B"/>
    <w:rsid w:val="007D1C6C"/>
    <w:rsid w:val="007D26A7"/>
    <w:rsid w:val="007D2B7F"/>
    <w:rsid w:val="007D31A4"/>
    <w:rsid w:val="007D368B"/>
    <w:rsid w:val="007D42FE"/>
    <w:rsid w:val="007D50E8"/>
    <w:rsid w:val="007D6315"/>
    <w:rsid w:val="007D6353"/>
    <w:rsid w:val="007E0403"/>
    <w:rsid w:val="007E0469"/>
    <w:rsid w:val="007E116C"/>
    <w:rsid w:val="007E2DCD"/>
    <w:rsid w:val="007E421C"/>
    <w:rsid w:val="007E42F3"/>
    <w:rsid w:val="007E4663"/>
    <w:rsid w:val="007E52F8"/>
    <w:rsid w:val="007E55B8"/>
    <w:rsid w:val="007E5715"/>
    <w:rsid w:val="007E5BE5"/>
    <w:rsid w:val="007E68F6"/>
    <w:rsid w:val="007F01C3"/>
    <w:rsid w:val="007F06B9"/>
    <w:rsid w:val="007F11DF"/>
    <w:rsid w:val="007F1864"/>
    <w:rsid w:val="007F289E"/>
    <w:rsid w:val="007F2963"/>
    <w:rsid w:val="007F46F0"/>
    <w:rsid w:val="007F55F7"/>
    <w:rsid w:val="007F6634"/>
    <w:rsid w:val="007F6ACD"/>
    <w:rsid w:val="008000E4"/>
    <w:rsid w:val="008002D9"/>
    <w:rsid w:val="00800644"/>
    <w:rsid w:val="00801892"/>
    <w:rsid w:val="00802FAF"/>
    <w:rsid w:val="00802FE8"/>
    <w:rsid w:val="008034E2"/>
    <w:rsid w:val="00803703"/>
    <w:rsid w:val="00803708"/>
    <w:rsid w:val="00803A5C"/>
    <w:rsid w:val="008065AF"/>
    <w:rsid w:val="00806678"/>
    <w:rsid w:val="00807EC4"/>
    <w:rsid w:val="008103DE"/>
    <w:rsid w:val="0081135D"/>
    <w:rsid w:val="00812EA0"/>
    <w:rsid w:val="00813522"/>
    <w:rsid w:val="00813748"/>
    <w:rsid w:val="008143B7"/>
    <w:rsid w:val="00816495"/>
    <w:rsid w:val="008165AD"/>
    <w:rsid w:val="00816656"/>
    <w:rsid w:val="00817208"/>
    <w:rsid w:val="00817748"/>
    <w:rsid w:val="008202C9"/>
    <w:rsid w:val="00821EC5"/>
    <w:rsid w:val="00822003"/>
    <w:rsid w:val="008230C2"/>
    <w:rsid w:val="0082437C"/>
    <w:rsid w:val="00824BDA"/>
    <w:rsid w:val="0082589A"/>
    <w:rsid w:val="00825F74"/>
    <w:rsid w:val="0082631D"/>
    <w:rsid w:val="008267C3"/>
    <w:rsid w:val="008267D2"/>
    <w:rsid w:val="008272C2"/>
    <w:rsid w:val="00827BDE"/>
    <w:rsid w:val="00830A9C"/>
    <w:rsid w:val="008319B6"/>
    <w:rsid w:val="008327A1"/>
    <w:rsid w:val="00833960"/>
    <w:rsid w:val="00833E31"/>
    <w:rsid w:val="008342EF"/>
    <w:rsid w:val="008359F3"/>
    <w:rsid w:val="00835B00"/>
    <w:rsid w:val="0083720D"/>
    <w:rsid w:val="0084059F"/>
    <w:rsid w:val="00843F2E"/>
    <w:rsid w:val="00846258"/>
    <w:rsid w:val="0085050E"/>
    <w:rsid w:val="00853009"/>
    <w:rsid w:val="00854310"/>
    <w:rsid w:val="00854CDD"/>
    <w:rsid w:val="00855000"/>
    <w:rsid w:val="00855436"/>
    <w:rsid w:val="008557F3"/>
    <w:rsid w:val="008560EF"/>
    <w:rsid w:val="00857917"/>
    <w:rsid w:val="00857C0B"/>
    <w:rsid w:val="00857C17"/>
    <w:rsid w:val="0086098E"/>
    <w:rsid w:val="00862230"/>
    <w:rsid w:val="008628A6"/>
    <w:rsid w:val="008643C4"/>
    <w:rsid w:val="0086463D"/>
    <w:rsid w:val="008649A7"/>
    <w:rsid w:val="00864C92"/>
    <w:rsid w:val="008656FF"/>
    <w:rsid w:val="00865FC1"/>
    <w:rsid w:val="00866184"/>
    <w:rsid w:val="0086665E"/>
    <w:rsid w:val="0086721A"/>
    <w:rsid w:val="00867F73"/>
    <w:rsid w:val="0087201D"/>
    <w:rsid w:val="00873D6E"/>
    <w:rsid w:val="00875994"/>
    <w:rsid w:val="00876488"/>
    <w:rsid w:val="008770A0"/>
    <w:rsid w:val="00880633"/>
    <w:rsid w:val="00881F51"/>
    <w:rsid w:val="00882732"/>
    <w:rsid w:val="00882F71"/>
    <w:rsid w:val="0088396F"/>
    <w:rsid w:val="00883D23"/>
    <w:rsid w:val="00883FFC"/>
    <w:rsid w:val="008841A6"/>
    <w:rsid w:val="008862FB"/>
    <w:rsid w:val="008868E4"/>
    <w:rsid w:val="00886A3B"/>
    <w:rsid w:val="008902D2"/>
    <w:rsid w:val="008907CC"/>
    <w:rsid w:val="008910F1"/>
    <w:rsid w:val="008920A3"/>
    <w:rsid w:val="00895094"/>
    <w:rsid w:val="0089545F"/>
    <w:rsid w:val="008A0142"/>
    <w:rsid w:val="008A1184"/>
    <w:rsid w:val="008A1AA3"/>
    <w:rsid w:val="008A25AF"/>
    <w:rsid w:val="008A3C19"/>
    <w:rsid w:val="008A4B8F"/>
    <w:rsid w:val="008A597B"/>
    <w:rsid w:val="008A5C6F"/>
    <w:rsid w:val="008A5DAD"/>
    <w:rsid w:val="008A6192"/>
    <w:rsid w:val="008A635C"/>
    <w:rsid w:val="008A6C06"/>
    <w:rsid w:val="008A7520"/>
    <w:rsid w:val="008A7C86"/>
    <w:rsid w:val="008B0932"/>
    <w:rsid w:val="008B09FE"/>
    <w:rsid w:val="008B1423"/>
    <w:rsid w:val="008B19DE"/>
    <w:rsid w:val="008B3B62"/>
    <w:rsid w:val="008B3E29"/>
    <w:rsid w:val="008B48E6"/>
    <w:rsid w:val="008B568F"/>
    <w:rsid w:val="008B6AF3"/>
    <w:rsid w:val="008B7649"/>
    <w:rsid w:val="008B7D66"/>
    <w:rsid w:val="008C22FB"/>
    <w:rsid w:val="008C2604"/>
    <w:rsid w:val="008C2910"/>
    <w:rsid w:val="008C3695"/>
    <w:rsid w:val="008C4589"/>
    <w:rsid w:val="008C49F5"/>
    <w:rsid w:val="008C5E39"/>
    <w:rsid w:val="008C7166"/>
    <w:rsid w:val="008C7E30"/>
    <w:rsid w:val="008D0D84"/>
    <w:rsid w:val="008D19EA"/>
    <w:rsid w:val="008D2854"/>
    <w:rsid w:val="008D429D"/>
    <w:rsid w:val="008D4875"/>
    <w:rsid w:val="008D4F0B"/>
    <w:rsid w:val="008D526A"/>
    <w:rsid w:val="008D56C6"/>
    <w:rsid w:val="008D71DA"/>
    <w:rsid w:val="008D7402"/>
    <w:rsid w:val="008D7FE2"/>
    <w:rsid w:val="008E04BD"/>
    <w:rsid w:val="008E1CB6"/>
    <w:rsid w:val="008E403B"/>
    <w:rsid w:val="008E4866"/>
    <w:rsid w:val="008E4CB2"/>
    <w:rsid w:val="008E5C99"/>
    <w:rsid w:val="008E5F12"/>
    <w:rsid w:val="008E67EF"/>
    <w:rsid w:val="008E74DD"/>
    <w:rsid w:val="008F0F29"/>
    <w:rsid w:val="008F4FAF"/>
    <w:rsid w:val="008F6093"/>
    <w:rsid w:val="008F6AF4"/>
    <w:rsid w:val="008F6DAC"/>
    <w:rsid w:val="008F737A"/>
    <w:rsid w:val="00904759"/>
    <w:rsid w:val="00904E84"/>
    <w:rsid w:val="00905CFB"/>
    <w:rsid w:val="0090791C"/>
    <w:rsid w:val="00907AB7"/>
    <w:rsid w:val="00910349"/>
    <w:rsid w:val="0091044E"/>
    <w:rsid w:val="0091149C"/>
    <w:rsid w:val="00911FB6"/>
    <w:rsid w:val="00912336"/>
    <w:rsid w:val="00913AE9"/>
    <w:rsid w:val="0091474F"/>
    <w:rsid w:val="00914864"/>
    <w:rsid w:val="00915CC5"/>
    <w:rsid w:val="0091779C"/>
    <w:rsid w:val="00920E41"/>
    <w:rsid w:val="0092132F"/>
    <w:rsid w:val="00922405"/>
    <w:rsid w:val="009225C5"/>
    <w:rsid w:val="009244AC"/>
    <w:rsid w:val="00924574"/>
    <w:rsid w:val="00924615"/>
    <w:rsid w:val="00924B5D"/>
    <w:rsid w:val="00924B88"/>
    <w:rsid w:val="00925F84"/>
    <w:rsid w:val="00926A3E"/>
    <w:rsid w:val="00926D65"/>
    <w:rsid w:val="00927109"/>
    <w:rsid w:val="009274FB"/>
    <w:rsid w:val="0092757E"/>
    <w:rsid w:val="009276D8"/>
    <w:rsid w:val="009278EE"/>
    <w:rsid w:val="00930005"/>
    <w:rsid w:val="00930929"/>
    <w:rsid w:val="00931073"/>
    <w:rsid w:val="009316CC"/>
    <w:rsid w:val="00931711"/>
    <w:rsid w:val="00932730"/>
    <w:rsid w:val="009330B1"/>
    <w:rsid w:val="0093384A"/>
    <w:rsid w:val="009357BC"/>
    <w:rsid w:val="00935EB2"/>
    <w:rsid w:val="00936647"/>
    <w:rsid w:val="00936E61"/>
    <w:rsid w:val="009379C3"/>
    <w:rsid w:val="00937AA0"/>
    <w:rsid w:val="00937C64"/>
    <w:rsid w:val="0094279C"/>
    <w:rsid w:val="00942D72"/>
    <w:rsid w:val="009433ED"/>
    <w:rsid w:val="0094343B"/>
    <w:rsid w:val="00944435"/>
    <w:rsid w:val="009453B7"/>
    <w:rsid w:val="00945DAD"/>
    <w:rsid w:val="00950990"/>
    <w:rsid w:val="00951788"/>
    <w:rsid w:val="00952260"/>
    <w:rsid w:val="00953553"/>
    <w:rsid w:val="009537FC"/>
    <w:rsid w:val="00957BAD"/>
    <w:rsid w:val="00960068"/>
    <w:rsid w:val="00962B42"/>
    <w:rsid w:val="00963264"/>
    <w:rsid w:val="00963854"/>
    <w:rsid w:val="00965AD7"/>
    <w:rsid w:val="00967437"/>
    <w:rsid w:val="009675F6"/>
    <w:rsid w:val="00971E55"/>
    <w:rsid w:val="00971EDE"/>
    <w:rsid w:val="00972CD0"/>
    <w:rsid w:val="00973213"/>
    <w:rsid w:val="00975A8F"/>
    <w:rsid w:val="0097701F"/>
    <w:rsid w:val="009771D4"/>
    <w:rsid w:val="00981587"/>
    <w:rsid w:val="009823DD"/>
    <w:rsid w:val="00983BE9"/>
    <w:rsid w:val="0098519C"/>
    <w:rsid w:val="00986B02"/>
    <w:rsid w:val="00986D4E"/>
    <w:rsid w:val="00986DF9"/>
    <w:rsid w:val="00986EC6"/>
    <w:rsid w:val="009876D6"/>
    <w:rsid w:val="0099001A"/>
    <w:rsid w:val="00990354"/>
    <w:rsid w:val="009908D2"/>
    <w:rsid w:val="0099157B"/>
    <w:rsid w:val="00991EC3"/>
    <w:rsid w:val="00992C74"/>
    <w:rsid w:val="00994F44"/>
    <w:rsid w:val="00997709"/>
    <w:rsid w:val="009A1892"/>
    <w:rsid w:val="009A2D1C"/>
    <w:rsid w:val="009A321D"/>
    <w:rsid w:val="009A32A0"/>
    <w:rsid w:val="009A3C80"/>
    <w:rsid w:val="009A44DE"/>
    <w:rsid w:val="009A510A"/>
    <w:rsid w:val="009A6B60"/>
    <w:rsid w:val="009A6CC3"/>
    <w:rsid w:val="009A74EA"/>
    <w:rsid w:val="009A7A02"/>
    <w:rsid w:val="009B0167"/>
    <w:rsid w:val="009B0A8D"/>
    <w:rsid w:val="009B16DA"/>
    <w:rsid w:val="009B189A"/>
    <w:rsid w:val="009B2FCC"/>
    <w:rsid w:val="009B4823"/>
    <w:rsid w:val="009B4948"/>
    <w:rsid w:val="009B58A5"/>
    <w:rsid w:val="009B658D"/>
    <w:rsid w:val="009B7DB7"/>
    <w:rsid w:val="009C12FC"/>
    <w:rsid w:val="009C28A9"/>
    <w:rsid w:val="009C350F"/>
    <w:rsid w:val="009C3D56"/>
    <w:rsid w:val="009C4D81"/>
    <w:rsid w:val="009C5915"/>
    <w:rsid w:val="009C6294"/>
    <w:rsid w:val="009C7B05"/>
    <w:rsid w:val="009C7BC4"/>
    <w:rsid w:val="009C7D22"/>
    <w:rsid w:val="009D16CA"/>
    <w:rsid w:val="009D2D1A"/>
    <w:rsid w:val="009D41F6"/>
    <w:rsid w:val="009D4E59"/>
    <w:rsid w:val="009D674E"/>
    <w:rsid w:val="009D7843"/>
    <w:rsid w:val="009E00A0"/>
    <w:rsid w:val="009E00FD"/>
    <w:rsid w:val="009E2853"/>
    <w:rsid w:val="009E2C52"/>
    <w:rsid w:val="009E625E"/>
    <w:rsid w:val="009E6547"/>
    <w:rsid w:val="009E7234"/>
    <w:rsid w:val="009F06F7"/>
    <w:rsid w:val="009F2539"/>
    <w:rsid w:val="009F32DD"/>
    <w:rsid w:val="009F32E7"/>
    <w:rsid w:val="009F3BDF"/>
    <w:rsid w:val="009F4193"/>
    <w:rsid w:val="009F424E"/>
    <w:rsid w:val="009F4861"/>
    <w:rsid w:val="009F4AE6"/>
    <w:rsid w:val="009F5493"/>
    <w:rsid w:val="009F57F6"/>
    <w:rsid w:val="009F6B67"/>
    <w:rsid w:val="00A00AB5"/>
    <w:rsid w:val="00A0125A"/>
    <w:rsid w:val="00A01380"/>
    <w:rsid w:val="00A0201A"/>
    <w:rsid w:val="00A030F3"/>
    <w:rsid w:val="00A03A97"/>
    <w:rsid w:val="00A065A5"/>
    <w:rsid w:val="00A07073"/>
    <w:rsid w:val="00A07D6A"/>
    <w:rsid w:val="00A15C72"/>
    <w:rsid w:val="00A1670F"/>
    <w:rsid w:val="00A16933"/>
    <w:rsid w:val="00A17423"/>
    <w:rsid w:val="00A201CF"/>
    <w:rsid w:val="00A2077A"/>
    <w:rsid w:val="00A209F6"/>
    <w:rsid w:val="00A20BEE"/>
    <w:rsid w:val="00A20FA6"/>
    <w:rsid w:val="00A21AF0"/>
    <w:rsid w:val="00A2350F"/>
    <w:rsid w:val="00A23AC2"/>
    <w:rsid w:val="00A254A6"/>
    <w:rsid w:val="00A258FF"/>
    <w:rsid w:val="00A25A0D"/>
    <w:rsid w:val="00A25BC7"/>
    <w:rsid w:val="00A27CE5"/>
    <w:rsid w:val="00A303B3"/>
    <w:rsid w:val="00A30430"/>
    <w:rsid w:val="00A30C3F"/>
    <w:rsid w:val="00A31C12"/>
    <w:rsid w:val="00A322F9"/>
    <w:rsid w:val="00A33EEB"/>
    <w:rsid w:val="00A34510"/>
    <w:rsid w:val="00A362AF"/>
    <w:rsid w:val="00A40020"/>
    <w:rsid w:val="00A40100"/>
    <w:rsid w:val="00A40895"/>
    <w:rsid w:val="00A41A36"/>
    <w:rsid w:val="00A425EE"/>
    <w:rsid w:val="00A44FCD"/>
    <w:rsid w:val="00A457D6"/>
    <w:rsid w:val="00A45B98"/>
    <w:rsid w:val="00A50DAF"/>
    <w:rsid w:val="00A51B60"/>
    <w:rsid w:val="00A53677"/>
    <w:rsid w:val="00A53EF3"/>
    <w:rsid w:val="00A54211"/>
    <w:rsid w:val="00A54E9E"/>
    <w:rsid w:val="00A568BF"/>
    <w:rsid w:val="00A56A5A"/>
    <w:rsid w:val="00A57E9C"/>
    <w:rsid w:val="00A60C09"/>
    <w:rsid w:val="00A61025"/>
    <w:rsid w:val="00A618FE"/>
    <w:rsid w:val="00A6192C"/>
    <w:rsid w:val="00A61C15"/>
    <w:rsid w:val="00A621BA"/>
    <w:rsid w:val="00A632F6"/>
    <w:rsid w:val="00A63642"/>
    <w:rsid w:val="00A640E7"/>
    <w:rsid w:val="00A649A9"/>
    <w:rsid w:val="00A64BF5"/>
    <w:rsid w:val="00A64D56"/>
    <w:rsid w:val="00A65A45"/>
    <w:rsid w:val="00A65BAC"/>
    <w:rsid w:val="00A66BEB"/>
    <w:rsid w:val="00A673E5"/>
    <w:rsid w:val="00A6760C"/>
    <w:rsid w:val="00A712CE"/>
    <w:rsid w:val="00A71660"/>
    <w:rsid w:val="00A71DCC"/>
    <w:rsid w:val="00A71F02"/>
    <w:rsid w:val="00A72168"/>
    <w:rsid w:val="00A73064"/>
    <w:rsid w:val="00A74037"/>
    <w:rsid w:val="00A742B7"/>
    <w:rsid w:val="00A74366"/>
    <w:rsid w:val="00A76F68"/>
    <w:rsid w:val="00A7782F"/>
    <w:rsid w:val="00A81203"/>
    <w:rsid w:val="00A8153E"/>
    <w:rsid w:val="00A81632"/>
    <w:rsid w:val="00A83752"/>
    <w:rsid w:val="00A8410E"/>
    <w:rsid w:val="00A84242"/>
    <w:rsid w:val="00A84B11"/>
    <w:rsid w:val="00A86B61"/>
    <w:rsid w:val="00A9053E"/>
    <w:rsid w:val="00A90DE6"/>
    <w:rsid w:val="00A918BB"/>
    <w:rsid w:val="00A92D8E"/>
    <w:rsid w:val="00A93455"/>
    <w:rsid w:val="00A93B59"/>
    <w:rsid w:val="00A94790"/>
    <w:rsid w:val="00A95705"/>
    <w:rsid w:val="00A9619B"/>
    <w:rsid w:val="00A973F9"/>
    <w:rsid w:val="00AA2670"/>
    <w:rsid w:val="00AA4B46"/>
    <w:rsid w:val="00AA5B23"/>
    <w:rsid w:val="00AA6293"/>
    <w:rsid w:val="00AA65FA"/>
    <w:rsid w:val="00AA70AA"/>
    <w:rsid w:val="00AA7F37"/>
    <w:rsid w:val="00AB2113"/>
    <w:rsid w:val="00AB2D04"/>
    <w:rsid w:val="00AB4C8C"/>
    <w:rsid w:val="00AB57B0"/>
    <w:rsid w:val="00AB5FC4"/>
    <w:rsid w:val="00AB6AA4"/>
    <w:rsid w:val="00AC0C87"/>
    <w:rsid w:val="00AC0D27"/>
    <w:rsid w:val="00AC15DC"/>
    <w:rsid w:val="00AC221F"/>
    <w:rsid w:val="00AC2390"/>
    <w:rsid w:val="00AC3B00"/>
    <w:rsid w:val="00AC4BF0"/>
    <w:rsid w:val="00AC4F69"/>
    <w:rsid w:val="00AC592D"/>
    <w:rsid w:val="00AC5980"/>
    <w:rsid w:val="00AC650E"/>
    <w:rsid w:val="00AC6DC5"/>
    <w:rsid w:val="00AC6FB3"/>
    <w:rsid w:val="00AC7AD6"/>
    <w:rsid w:val="00AC7C22"/>
    <w:rsid w:val="00AC7D23"/>
    <w:rsid w:val="00AD1FC1"/>
    <w:rsid w:val="00AD2A55"/>
    <w:rsid w:val="00AD3059"/>
    <w:rsid w:val="00AD405E"/>
    <w:rsid w:val="00AD4A1F"/>
    <w:rsid w:val="00AD5040"/>
    <w:rsid w:val="00AD60A0"/>
    <w:rsid w:val="00AD62D2"/>
    <w:rsid w:val="00AD6432"/>
    <w:rsid w:val="00AD76E9"/>
    <w:rsid w:val="00AD7A8E"/>
    <w:rsid w:val="00AE0C15"/>
    <w:rsid w:val="00AE19FD"/>
    <w:rsid w:val="00AE1B9A"/>
    <w:rsid w:val="00AE1E10"/>
    <w:rsid w:val="00AE1ED4"/>
    <w:rsid w:val="00AE1EFE"/>
    <w:rsid w:val="00AE263D"/>
    <w:rsid w:val="00AE35FB"/>
    <w:rsid w:val="00AE46A7"/>
    <w:rsid w:val="00AE4C77"/>
    <w:rsid w:val="00AE508F"/>
    <w:rsid w:val="00AE56A6"/>
    <w:rsid w:val="00AE6355"/>
    <w:rsid w:val="00AE63A0"/>
    <w:rsid w:val="00AE7DAB"/>
    <w:rsid w:val="00AF14A1"/>
    <w:rsid w:val="00AF17E0"/>
    <w:rsid w:val="00AF283F"/>
    <w:rsid w:val="00AF43F0"/>
    <w:rsid w:val="00AF507D"/>
    <w:rsid w:val="00AF520A"/>
    <w:rsid w:val="00AF5F49"/>
    <w:rsid w:val="00AF6C15"/>
    <w:rsid w:val="00AF6DFA"/>
    <w:rsid w:val="00AF7F18"/>
    <w:rsid w:val="00B00C30"/>
    <w:rsid w:val="00B01223"/>
    <w:rsid w:val="00B01E48"/>
    <w:rsid w:val="00B038B8"/>
    <w:rsid w:val="00B04C2A"/>
    <w:rsid w:val="00B06BCE"/>
    <w:rsid w:val="00B07BF0"/>
    <w:rsid w:val="00B07C65"/>
    <w:rsid w:val="00B118F3"/>
    <w:rsid w:val="00B11B86"/>
    <w:rsid w:val="00B12484"/>
    <w:rsid w:val="00B1437D"/>
    <w:rsid w:val="00B14483"/>
    <w:rsid w:val="00B166C0"/>
    <w:rsid w:val="00B168C8"/>
    <w:rsid w:val="00B174DD"/>
    <w:rsid w:val="00B1757F"/>
    <w:rsid w:val="00B2028B"/>
    <w:rsid w:val="00B22E8D"/>
    <w:rsid w:val="00B23251"/>
    <w:rsid w:val="00B255C9"/>
    <w:rsid w:val="00B2596B"/>
    <w:rsid w:val="00B27DDC"/>
    <w:rsid w:val="00B27E02"/>
    <w:rsid w:val="00B306AE"/>
    <w:rsid w:val="00B309A5"/>
    <w:rsid w:val="00B30E5E"/>
    <w:rsid w:val="00B31BA7"/>
    <w:rsid w:val="00B320F8"/>
    <w:rsid w:val="00B34AD9"/>
    <w:rsid w:val="00B35EDB"/>
    <w:rsid w:val="00B36D7D"/>
    <w:rsid w:val="00B378DA"/>
    <w:rsid w:val="00B37D20"/>
    <w:rsid w:val="00B37D9E"/>
    <w:rsid w:val="00B404A8"/>
    <w:rsid w:val="00B421A3"/>
    <w:rsid w:val="00B42E7A"/>
    <w:rsid w:val="00B42E91"/>
    <w:rsid w:val="00B43A5B"/>
    <w:rsid w:val="00B46C90"/>
    <w:rsid w:val="00B50888"/>
    <w:rsid w:val="00B50C32"/>
    <w:rsid w:val="00B5123B"/>
    <w:rsid w:val="00B512BE"/>
    <w:rsid w:val="00B514ED"/>
    <w:rsid w:val="00B51D1C"/>
    <w:rsid w:val="00B52D8E"/>
    <w:rsid w:val="00B56486"/>
    <w:rsid w:val="00B606CA"/>
    <w:rsid w:val="00B63CB6"/>
    <w:rsid w:val="00B64F46"/>
    <w:rsid w:val="00B65139"/>
    <w:rsid w:val="00B66917"/>
    <w:rsid w:val="00B66B1C"/>
    <w:rsid w:val="00B66B76"/>
    <w:rsid w:val="00B67C27"/>
    <w:rsid w:val="00B71F74"/>
    <w:rsid w:val="00B729F7"/>
    <w:rsid w:val="00B72DCF"/>
    <w:rsid w:val="00B73398"/>
    <w:rsid w:val="00B73960"/>
    <w:rsid w:val="00B74F39"/>
    <w:rsid w:val="00B7700F"/>
    <w:rsid w:val="00B77CED"/>
    <w:rsid w:val="00B77E10"/>
    <w:rsid w:val="00B803BE"/>
    <w:rsid w:val="00B81F0B"/>
    <w:rsid w:val="00B82280"/>
    <w:rsid w:val="00B8299F"/>
    <w:rsid w:val="00B836AC"/>
    <w:rsid w:val="00B852C8"/>
    <w:rsid w:val="00B852F0"/>
    <w:rsid w:val="00B85D22"/>
    <w:rsid w:val="00B863E3"/>
    <w:rsid w:val="00B87E72"/>
    <w:rsid w:val="00B91488"/>
    <w:rsid w:val="00B91FE4"/>
    <w:rsid w:val="00B92830"/>
    <w:rsid w:val="00B93363"/>
    <w:rsid w:val="00B95D4A"/>
    <w:rsid w:val="00B962F1"/>
    <w:rsid w:val="00BA01B0"/>
    <w:rsid w:val="00BA1101"/>
    <w:rsid w:val="00BA175E"/>
    <w:rsid w:val="00BA283F"/>
    <w:rsid w:val="00BA2906"/>
    <w:rsid w:val="00BA4180"/>
    <w:rsid w:val="00BA4C1B"/>
    <w:rsid w:val="00BA6DAD"/>
    <w:rsid w:val="00BA74DD"/>
    <w:rsid w:val="00BB02CC"/>
    <w:rsid w:val="00BB1924"/>
    <w:rsid w:val="00BB1A1D"/>
    <w:rsid w:val="00BB2773"/>
    <w:rsid w:val="00BB39A3"/>
    <w:rsid w:val="00BB3E1F"/>
    <w:rsid w:val="00BB48BB"/>
    <w:rsid w:val="00BB5C2E"/>
    <w:rsid w:val="00BB5C46"/>
    <w:rsid w:val="00BB5ED6"/>
    <w:rsid w:val="00BB6125"/>
    <w:rsid w:val="00BB643A"/>
    <w:rsid w:val="00BB7421"/>
    <w:rsid w:val="00BC0B86"/>
    <w:rsid w:val="00BC0EEF"/>
    <w:rsid w:val="00BC1EE0"/>
    <w:rsid w:val="00BC1F93"/>
    <w:rsid w:val="00BC266A"/>
    <w:rsid w:val="00BC27DE"/>
    <w:rsid w:val="00BC3680"/>
    <w:rsid w:val="00BC3EBC"/>
    <w:rsid w:val="00BC41C7"/>
    <w:rsid w:val="00BC5A95"/>
    <w:rsid w:val="00BC638F"/>
    <w:rsid w:val="00BC6952"/>
    <w:rsid w:val="00BC7EF2"/>
    <w:rsid w:val="00BD107D"/>
    <w:rsid w:val="00BD11BA"/>
    <w:rsid w:val="00BD325D"/>
    <w:rsid w:val="00BD3C26"/>
    <w:rsid w:val="00BD5922"/>
    <w:rsid w:val="00BD6C31"/>
    <w:rsid w:val="00BD7F81"/>
    <w:rsid w:val="00BE0675"/>
    <w:rsid w:val="00BE1414"/>
    <w:rsid w:val="00BE2695"/>
    <w:rsid w:val="00BE2FC8"/>
    <w:rsid w:val="00BE3954"/>
    <w:rsid w:val="00BE3B4A"/>
    <w:rsid w:val="00BE6EFD"/>
    <w:rsid w:val="00BE7507"/>
    <w:rsid w:val="00BF035F"/>
    <w:rsid w:val="00BF1AD9"/>
    <w:rsid w:val="00BF1D0B"/>
    <w:rsid w:val="00BF1DB1"/>
    <w:rsid w:val="00BF23DB"/>
    <w:rsid w:val="00BF25E4"/>
    <w:rsid w:val="00BF2D48"/>
    <w:rsid w:val="00BF3034"/>
    <w:rsid w:val="00BF7B0A"/>
    <w:rsid w:val="00C0264E"/>
    <w:rsid w:val="00C02FF1"/>
    <w:rsid w:val="00C03C52"/>
    <w:rsid w:val="00C03ED3"/>
    <w:rsid w:val="00C046C5"/>
    <w:rsid w:val="00C05BC2"/>
    <w:rsid w:val="00C069C7"/>
    <w:rsid w:val="00C07DEA"/>
    <w:rsid w:val="00C07F28"/>
    <w:rsid w:val="00C104A6"/>
    <w:rsid w:val="00C115B9"/>
    <w:rsid w:val="00C14CDC"/>
    <w:rsid w:val="00C1571C"/>
    <w:rsid w:val="00C16CEB"/>
    <w:rsid w:val="00C1723E"/>
    <w:rsid w:val="00C17731"/>
    <w:rsid w:val="00C1777D"/>
    <w:rsid w:val="00C200AD"/>
    <w:rsid w:val="00C20F52"/>
    <w:rsid w:val="00C21816"/>
    <w:rsid w:val="00C218D3"/>
    <w:rsid w:val="00C21CE3"/>
    <w:rsid w:val="00C23DDD"/>
    <w:rsid w:val="00C24358"/>
    <w:rsid w:val="00C2523F"/>
    <w:rsid w:val="00C27D24"/>
    <w:rsid w:val="00C308D4"/>
    <w:rsid w:val="00C30ADB"/>
    <w:rsid w:val="00C30B77"/>
    <w:rsid w:val="00C30CF6"/>
    <w:rsid w:val="00C313A5"/>
    <w:rsid w:val="00C31CD5"/>
    <w:rsid w:val="00C3295B"/>
    <w:rsid w:val="00C3335E"/>
    <w:rsid w:val="00C36FA4"/>
    <w:rsid w:val="00C3733E"/>
    <w:rsid w:val="00C37E24"/>
    <w:rsid w:val="00C40A56"/>
    <w:rsid w:val="00C41B3C"/>
    <w:rsid w:val="00C41C9E"/>
    <w:rsid w:val="00C42D1F"/>
    <w:rsid w:val="00C441BA"/>
    <w:rsid w:val="00C4448C"/>
    <w:rsid w:val="00C4479C"/>
    <w:rsid w:val="00C45499"/>
    <w:rsid w:val="00C45F8F"/>
    <w:rsid w:val="00C46CB1"/>
    <w:rsid w:val="00C47497"/>
    <w:rsid w:val="00C51007"/>
    <w:rsid w:val="00C51075"/>
    <w:rsid w:val="00C51590"/>
    <w:rsid w:val="00C5208F"/>
    <w:rsid w:val="00C5341A"/>
    <w:rsid w:val="00C56E24"/>
    <w:rsid w:val="00C5710F"/>
    <w:rsid w:val="00C57C8C"/>
    <w:rsid w:val="00C60E13"/>
    <w:rsid w:val="00C65378"/>
    <w:rsid w:val="00C65A2E"/>
    <w:rsid w:val="00C6641C"/>
    <w:rsid w:val="00C66EB0"/>
    <w:rsid w:val="00C71A31"/>
    <w:rsid w:val="00C7210D"/>
    <w:rsid w:val="00C72EA5"/>
    <w:rsid w:val="00C73EB4"/>
    <w:rsid w:val="00C7491B"/>
    <w:rsid w:val="00C74959"/>
    <w:rsid w:val="00C749DE"/>
    <w:rsid w:val="00C7568F"/>
    <w:rsid w:val="00C77294"/>
    <w:rsid w:val="00C779C5"/>
    <w:rsid w:val="00C8090E"/>
    <w:rsid w:val="00C80A49"/>
    <w:rsid w:val="00C8147B"/>
    <w:rsid w:val="00C815CF"/>
    <w:rsid w:val="00C81739"/>
    <w:rsid w:val="00C823B6"/>
    <w:rsid w:val="00C83067"/>
    <w:rsid w:val="00C86785"/>
    <w:rsid w:val="00C867A4"/>
    <w:rsid w:val="00C87B0A"/>
    <w:rsid w:val="00C90335"/>
    <w:rsid w:val="00C90440"/>
    <w:rsid w:val="00C92772"/>
    <w:rsid w:val="00C934C1"/>
    <w:rsid w:val="00C937BE"/>
    <w:rsid w:val="00C9432E"/>
    <w:rsid w:val="00C97B41"/>
    <w:rsid w:val="00CA0442"/>
    <w:rsid w:val="00CA08D9"/>
    <w:rsid w:val="00CA1923"/>
    <w:rsid w:val="00CA1DA8"/>
    <w:rsid w:val="00CA31F7"/>
    <w:rsid w:val="00CA3340"/>
    <w:rsid w:val="00CA44E1"/>
    <w:rsid w:val="00CA456D"/>
    <w:rsid w:val="00CA50EE"/>
    <w:rsid w:val="00CA5E70"/>
    <w:rsid w:val="00CA61F0"/>
    <w:rsid w:val="00CA7317"/>
    <w:rsid w:val="00CA7B82"/>
    <w:rsid w:val="00CB117C"/>
    <w:rsid w:val="00CB1304"/>
    <w:rsid w:val="00CB1763"/>
    <w:rsid w:val="00CB1912"/>
    <w:rsid w:val="00CB2AEF"/>
    <w:rsid w:val="00CB4317"/>
    <w:rsid w:val="00CB4ECD"/>
    <w:rsid w:val="00CB4FAF"/>
    <w:rsid w:val="00CB6487"/>
    <w:rsid w:val="00CB69B2"/>
    <w:rsid w:val="00CB7A7A"/>
    <w:rsid w:val="00CB7EA5"/>
    <w:rsid w:val="00CB7FC6"/>
    <w:rsid w:val="00CC0E57"/>
    <w:rsid w:val="00CC15FC"/>
    <w:rsid w:val="00CC1AF5"/>
    <w:rsid w:val="00CC3B3A"/>
    <w:rsid w:val="00CC3DB1"/>
    <w:rsid w:val="00CC4C71"/>
    <w:rsid w:val="00CC5562"/>
    <w:rsid w:val="00CC56F5"/>
    <w:rsid w:val="00CC5715"/>
    <w:rsid w:val="00CC5975"/>
    <w:rsid w:val="00CC62CB"/>
    <w:rsid w:val="00CC6A68"/>
    <w:rsid w:val="00CC6E6C"/>
    <w:rsid w:val="00CC74CC"/>
    <w:rsid w:val="00CC78D6"/>
    <w:rsid w:val="00CC7D87"/>
    <w:rsid w:val="00CD1D20"/>
    <w:rsid w:val="00CD2F3D"/>
    <w:rsid w:val="00CD3E93"/>
    <w:rsid w:val="00CD4F00"/>
    <w:rsid w:val="00CD7389"/>
    <w:rsid w:val="00CD7A47"/>
    <w:rsid w:val="00CE002F"/>
    <w:rsid w:val="00CE1374"/>
    <w:rsid w:val="00CE1FB6"/>
    <w:rsid w:val="00CE2C3D"/>
    <w:rsid w:val="00CE42F2"/>
    <w:rsid w:val="00CE5AB8"/>
    <w:rsid w:val="00CE5EE7"/>
    <w:rsid w:val="00CE6394"/>
    <w:rsid w:val="00CE6BEE"/>
    <w:rsid w:val="00CE7143"/>
    <w:rsid w:val="00CF0848"/>
    <w:rsid w:val="00CF0C50"/>
    <w:rsid w:val="00CF202F"/>
    <w:rsid w:val="00CF3037"/>
    <w:rsid w:val="00CF3C7E"/>
    <w:rsid w:val="00CF68CA"/>
    <w:rsid w:val="00CF6B7F"/>
    <w:rsid w:val="00CF7D20"/>
    <w:rsid w:val="00D00216"/>
    <w:rsid w:val="00D00482"/>
    <w:rsid w:val="00D00AD9"/>
    <w:rsid w:val="00D00C00"/>
    <w:rsid w:val="00D0146D"/>
    <w:rsid w:val="00D018DF"/>
    <w:rsid w:val="00D018FD"/>
    <w:rsid w:val="00D02396"/>
    <w:rsid w:val="00D02AD9"/>
    <w:rsid w:val="00D02D7A"/>
    <w:rsid w:val="00D044FD"/>
    <w:rsid w:val="00D07838"/>
    <w:rsid w:val="00D10E85"/>
    <w:rsid w:val="00D10EA8"/>
    <w:rsid w:val="00D11C29"/>
    <w:rsid w:val="00D12EAC"/>
    <w:rsid w:val="00D12EB8"/>
    <w:rsid w:val="00D1464D"/>
    <w:rsid w:val="00D14970"/>
    <w:rsid w:val="00D16D25"/>
    <w:rsid w:val="00D16E8C"/>
    <w:rsid w:val="00D20176"/>
    <w:rsid w:val="00D202F8"/>
    <w:rsid w:val="00D21F85"/>
    <w:rsid w:val="00D25589"/>
    <w:rsid w:val="00D26DA1"/>
    <w:rsid w:val="00D3037D"/>
    <w:rsid w:val="00D3100A"/>
    <w:rsid w:val="00D32F9B"/>
    <w:rsid w:val="00D3367E"/>
    <w:rsid w:val="00D35419"/>
    <w:rsid w:val="00D36A7E"/>
    <w:rsid w:val="00D400C6"/>
    <w:rsid w:val="00D41476"/>
    <w:rsid w:val="00D42721"/>
    <w:rsid w:val="00D42A0F"/>
    <w:rsid w:val="00D42F99"/>
    <w:rsid w:val="00D430D4"/>
    <w:rsid w:val="00D431BF"/>
    <w:rsid w:val="00D447DE"/>
    <w:rsid w:val="00D45BD3"/>
    <w:rsid w:val="00D47855"/>
    <w:rsid w:val="00D50D3F"/>
    <w:rsid w:val="00D52C71"/>
    <w:rsid w:val="00D52E39"/>
    <w:rsid w:val="00D536FB"/>
    <w:rsid w:val="00D56D6A"/>
    <w:rsid w:val="00D571E1"/>
    <w:rsid w:val="00D604AD"/>
    <w:rsid w:val="00D620E4"/>
    <w:rsid w:val="00D621E6"/>
    <w:rsid w:val="00D62AE7"/>
    <w:rsid w:val="00D6379C"/>
    <w:rsid w:val="00D67348"/>
    <w:rsid w:val="00D67CED"/>
    <w:rsid w:val="00D67EF3"/>
    <w:rsid w:val="00D70E1D"/>
    <w:rsid w:val="00D71330"/>
    <w:rsid w:val="00D716A9"/>
    <w:rsid w:val="00D73F59"/>
    <w:rsid w:val="00D76DA3"/>
    <w:rsid w:val="00D778EB"/>
    <w:rsid w:val="00D7799E"/>
    <w:rsid w:val="00D77EBD"/>
    <w:rsid w:val="00D80ED4"/>
    <w:rsid w:val="00D810A0"/>
    <w:rsid w:val="00D810FA"/>
    <w:rsid w:val="00D81A79"/>
    <w:rsid w:val="00D822B4"/>
    <w:rsid w:val="00D83783"/>
    <w:rsid w:val="00D84384"/>
    <w:rsid w:val="00D844C4"/>
    <w:rsid w:val="00D86694"/>
    <w:rsid w:val="00D86FBC"/>
    <w:rsid w:val="00D8795A"/>
    <w:rsid w:val="00D87AAA"/>
    <w:rsid w:val="00D87DE6"/>
    <w:rsid w:val="00D90353"/>
    <w:rsid w:val="00D90F9F"/>
    <w:rsid w:val="00D918C0"/>
    <w:rsid w:val="00D91B33"/>
    <w:rsid w:val="00D9256F"/>
    <w:rsid w:val="00D92EEE"/>
    <w:rsid w:val="00D93293"/>
    <w:rsid w:val="00D93ED8"/>
    <w:rsid w:val="00D942F9"/>
    <w:rsid w:val="00D948AD"/>
    <w:rsid w:val="00D95021"/>
    <w:rsid w:val="00D963B1"/>
    <w:rsid w:val="00D966F2"/>
    <w:rsid w:val="00D96F50"/>
    <w:rsid w:val="00D9725C"/>
    <w:rsid w:val="00D978D8"/>
    <w:rsid w:val="00D97A61"/>
    <w:rsid w:val="00D97A81"/>
    <w:rsid w:val="00DA02CE"/>
    <w:rsid w:val="00DA0456"/>
    <w:rsid w:val="00DA0783"/>
    <w:rsid w:val="00DA15F9"/>
    <w:rsid w:val="00DA1810"/>
    <w:rsid w:val="00DA1B18"/>
    <w:rsid w:val="00DA2D17"/>
    <w:rsid w:val="00DA32A2"/>
    <w:rsid w:val="00DA3D19"/>
    <w:rsid w:val="00DA4BF7"/>
    <w:rsid w:val="00DA567F"/>
    <w:rsid w:val="00DA5B72"/>
    <w:rsid w:val="00DA5E88"/>
    <w:rsid w:val="00DA72C7"/>
    <w:rsid w:val="00DB143A"/>
    <w:rsid w:val="00DB4267"/>
    <w:rsid w:val="00DB440F"/>
    <w:rsid w:val="00DB4A75"/>
    <w:rsid w:val="00DB52BB"/>
    <w:rsid w:val="00DB5320"/>
    <w:rsid w:val="00DB5E2B"/>
    <w:rsid w:val="00DB6BCF"/>
    <w:rsid w:val="00DB7606"/>
    <w:rsid w:val="00DC056B"/>
    <w:rsid w:val="00DC1055"/>
    <w:rsid w:val="00DC1B66"/>
    <w:rsid w:val="00DC24E5"/>
    <w:rsid w:val="00DC5776"/>
    <w:rsid w:val="00DC586A"/>
    <w:rsid w:val="00DC6076"/>
    <w:rsid w:val="00DC61BE"/>
    <w:rsid w:val="00DC62C8"/>
    <w:rsid w:val="00DC6430"/>
    <w:rsid w:val="00DC6BA0"/>
    <w:rsid w:val="00DC6F1B"/>
    <w:rsid w:val="00DD14AF"/>
    <w:rsid w:val="00DD18CE"/>
    <w:rsid w:val="00DD20EA"/>
    <w:rsid w:val="00DD3FF9"/>
    <w:rsid w:val="00DD7FBD"/>
    <w:rsid w:val="00DE0367"/>
    <w:rsid w:val="00DE1252"/>
    <w:rsid w:val="00DE193A"/>
    <w:rsid w:val="00DE2AAE"/>
    <w:rsid w:val="00DE2B95"/>
    <w:rsid w:val="00DE39C3"/>
    <w:rsid w:val="00DE3F95"/>
    <w:rsid w:val="00DE4168"/>
    <w:rsid w:val="00DE6A19"/>
    <w:rsid w:val="00DE783B"/>
    <w:rsid w:val="00DF1127"/>
    <w:rsid w:val="00DF1AB9"/>
    <w:rsid w:val="00DF1E21"/>
    <w:rsid w:val="00DF25E6"/>
    <w:rsid w:val="00DF5144"/>
    <w:rsid w:val="00DF518F"/>
    <w:rsid w:val="00DF6205"/>
    <w:rsid w:val="00DF7739"/>
    <w:rsid w:val="00DF7E02"/>
    <w:rsid w:val="00E00E16"/>
    <w:rsid w:val="00E0132A"/>
    <w:rsid w:val="00E0175D"/>
    <w:rsid w:val="00E01F04"/>
    <w:rsid w:val="00E0390F"/>
    <w:rsid w:val="00E0601B"/>
    <w:rsid w:val="00E0620C"/>
    <w:rsid w:val="00E07905"/>
    <w:rsid w:val="00E07D4F"/>
    <w:rsid w:val="00E10144"/>
    <w:rsid w:val="00E10ADD"/>
    <w:rsid w:val="00E10EDE"/>
    <w:rsid w:val="00E11D6D"/>
    <w:rsid w:val="00E122BF"/>
    <w:rsid w:val="00E129E4"/>
    <w:rsid w:val="00E12B6D"/>
    <w:rsid w:val="00E12C3D"/>
    <w:rsid w:val="00E12D6F"/>
    <w:rsid w:val="00E12F45"/>
    <w:rsid w:val="00E1315E"/>
    <w:rsid w:val="00E13955"/>
    <w:rsid w:val="00E14389"/>
    <w:rsid w:val="00E166F2"/>
    <w:rsid w:val="00E20502"/>
    <w:rsid w:val="00E217F0"/>
    <w:rsid w:val="00E2211C"/>
    <w:rsid w:val="00E233D2"/>
    <w:rsid w:val="00E2398F"/>
    <w:rsid w:val="00E243C1"/>
    <w:rsid w:val="00E24511"/>
    <w:rsid w:val="00E2537A"/>
    <w:rsid w:val="00E261D5"/>
    <w:rsid w:val="00E2712C"/>
    <w:rsid w:val="00E31CDF"/>
    <w:rsid w:val="00E325AC"/>
    <w:rsid w:val="00E3540C"/>
    <w:rsid w:val="00E35B78"/>
    <w:rsid w:val="00E37836"/>
    <w:rsid w:val="00E403EB"/>
    <w:rsid w:val="00E43612"/>
    <w:rsid w:val="00E444CD"/>
    <w:rsid w:val="00E44C65"/>
    <w:rsid w:val="00E5078E"/>
    <w:rsid w:val="00E51407"/>
    <w:rsid w:val="00E514CD"/>
    <w:rsid w:val="00E51D64"/>
    <w:rsid w:val="00E5265A"/>
    <w:rsid w:val="00E52C68"/>
    <w:rsid w:val="00E53080"/>
    <w:rsid w:val="00E53315"/>
    <w:rsid w:val="00E56FB0"/>
    <w:rsid w:val="00E606E3"/>
    <w:rsid w:val="00E611E4"/>
    <w:rsid w:val="00E61AE1"/>
    <w:rsid w:val="00E62A7D"/>
    <w:rsid w:val="00E62D2D"/>
    <w:rsid w:val="00E63706"/>
    <w:rsid w:val="00E66301"/>
    <w:rsid w:val="00E7297A"/>
    <w:rsid w:val="00E72FE4"/>
    <w:rsid w:val="00E74F98"/>
    <w:rsid w:val="00E7544E"/>
    <w:rsid w:val="00E75747"/>
    <w:rsid w:val="00E8060E"/>
    <w:rsid w:val="00E80A48"/>
    <w:rsid w:val="00E837C4"/>
    <w:rsid w:val="00E84143"/>
    <w:rsid w:val="00E8466A"/>
    <w:rsid w:val="00E84764"/>
    <w:rsid w:val="00E86548"/>
    <w:rsid w:val="00E877BA"/>
    <w:rsid w:val="00E87CB1"/>
    <w:rsid w:val="00E87EDD"/>
    <w:rsid w:val="00E9096A"/>
    <w:rsid w:val="00E94523"/>
    <w:rsid w:val="00E963D5"/>
    <w:rsid w:val="00E964E8"/>
    <w:rsid w:val="00E9660C"/>
    <w:rsid w:val="00E96E36"/>
    <w:rsid w:val="00E9717D"/>
    <w:rsid w:val="00E97B07"/>
    <w:rsid w:val="00EA1941"/>
    <w:rsid w:val="00EA1F5D"/>
    <w:rsid w:val="00EA20A6"/>
    <w:rsid w:val="00EA33EB"/>
    <w:rsid w:val="00EA3A47"/>
    <w:rsid w:val="00EA3E06"/>
    <w:rsid w:val="00EA5821"/>
    <w:rsid w:val="00EA65A1"/>
    <w:rsid w:val="00EA715F"/>
    <w:rsid w:val="00EA7B5D"/>
    <w:rsid w:val="00EA7C41"/>
    <w:rsid w:val="00EA7EDD"/>
    <w:rsid w:val="00EB04BF"/>
    <w:rsid w:val="00EB0B38"/>
    <w:rsid w:val="00EB0C1B"/>
    <w:rsid w:val="00EB0DDA"/>
    <w:rsid w:val="00EB2535"/>
    <w:rsid w:val="00EB27AC"/>
    <w:rsid w:val="00EB3D11"/>
    <w:rsid w:val="00EB4C06"/>
    <w:rsid w:val="00EB4C47"/>
    <w:rsid w:val="00EB4E75"/>
    <w:rsid w:val="00EB560B"/>
    <w:rsid w:val="00EB6B1B"/>
    <w:rsid w:val="00EC118C"/>
    <w:rsid w:val="00EC14C1"/>
    <w:rsid w:val="00EC15E0"/>
    <w:rsid w:val="00EC1D09"/>
    <w:rsid w:val="00EC1E76"/>
    <w:rsid w:val="00EC26A5"/>
    <w:rsid w:val="00EC2E7F"/>
    <w:rsid w:val="00EC49F8"/>
    <w:rsid w:val="00EC5341"/>
    <w:rsid w:val="00ED129B"/>
    <w:rsid w:val="00ED15BE"/>
    <w:rsid w:val="00ED1D8C"/>
    <w:rsid w:val="00ED1E74"/>
    <w:rsid w:val="00ED26AB"/>
    <w:rsid w:val="00ED3CB6"/>
    <w:rsid w:val="00ED487B"/>
    <w:rsid w:val="00ED5924"/>
    <w:rsid w:val="00ED68A8"/>
    <w:rsid w:val="00EE0B7A"/>
    <w:rsid w:val="00EE21D3"/>
    <w:rsid w:val="00EE2C34"/>
    <w:rsid w:val="00EE2CC3"/>
    <w:rsid w:val="00EE536E"/>
    <w:rsid w:val="00EE76E0"/>
    <w:rsid w:val="00EF090E"/>
    <w:rsid w:val="00EF2047"/>
    <w:rsid w:val="00EF20FF"/>
    <w:rsid w:val="00EF23FE"/>
    <w:rsid w:val="00EF2AFE"/>
    <w:rsid w:val="00EF3211"/>
    <w:rsid w:val="00EF43EB"/>
    <w:rsid w:val="00EF4961"/>
    <w:rsid w:val="00EF5762"/>
    <w:rsid w:val="00EF5B89"/>
    <w:rsid w:val="00EF6380"/>
    <w:rsid w:val="00EF6D52"/>
    <w:rsid w:val="00EF75BB"/>
    <w:rsid w:val="00EF7A16"/>
    <w:rsid w:val="00EF7E65"/>
    <w:rsid w:val="00F00453"/>
    <w:rsid w:val="00F00D7B"/>
    <w:rsid w:val="00F01803"/>
    <w:rsid w:val="00F032AA"/>
    <w:rsid w:val="00F03FCB"/>
    <w:rsid w:val="00F0463D"/>
    <w:rsid w:val="00F04A73"/>
    <w:rsid w:val="00F0597B"/>
    <w:rsid w:val="00F05A27"/>
    <w:rsid w:val="00F068B2"/>
    <w:rsid w:val="00F077E2"/>
    <w:rsid w:val="00F10605"/>
    <w:rsid w:val="00F11758"/>
    <w:rsid w:val="00F20AAC"/>
    <w:rsid w:val="00F21DF4"/>
    <w:rsid w:val="00F22BB9"/>
    <w:rsid w:val="00F23D64"/>
    <w:rsid w:val="00F2443E"/>
    <w:rsid w:val="00F245EC"/>
    <w:rsid w:val="00F24722"/>
    <w:rsid w:val="00F25392"/>
    <w:rsid w:val="00F26504"/>
    <w:rsid w:val="00F26636"/>
    <w:rsid w:val="00F274AD"/>
    <w:rsid w:val="00F277B4"/>
    <w:rsid w:val="00F31716"/>
    <w:rsid w:val="00F3198E"/>
    <w:rsid w:val="00F3231E"/>
    <w:rsid w:val="00F337A3"/>
    <w:rsid w:val="00F33E3C"/>
    <w:rsid w:val="00F34290"/>
    <w:rsid w:val="00F3470C"/>
    <w:rsid w:val="00F34FE8"/>
    <w:rsid w:val="00F379FA"/>
    <w:rsid w:val="00F37E25"/>
    <w:rsid w:val="00F42672"/>
    <w:rsid w:val="00F43D42"/>
    <w:rsid w:val="00F44047"/>
    <w:rsid w:val="00F44868"/>
    <w:rsid w:val="00F45027"/>
    <w:rsid w:val="00F45D4B"/>
    <w:rsid w:val="00F502DF"/>
    <w:rsid w:val="00F5267C"/>
    <w:rsid w:val="00F537B2"/>
    <w:rsid w:val="00F53880"/>
    <w:rsid w:val="00F53BB1"/>
    <w:rsid w:val="00F541E3"/>
    <w:rsid w:val="00F55277"/>
    <w:rsid w:val="00F57551"/>
    <w:rsid w:val="00F57744"/>
    <w:rsid w:val="00F578AB"/>
    <w:rsid w:val="00F64AC2"/>
    <w:rsid w:val="00F658B2"/>
    <w:rsid w:val="00F66410"/>
    <w:rsid w:val="00F67393"/>
    <w:rsid w:val="00F677DF"/>
    <w:rsid w:val="00F70396"/>
    <w:rsid w:val="00F70619"/>
    <w:rsid w:val="00F70EC4"/>
    <w:rsid w:val="00F71D31"/>
    <w:rsid w:val="00F71DB3"/>
    <w:rsid w:val="00F7333D"/>
    <w:rsid w:val="00F73C0F"/>
    <w:rsid w:val="00F7406B"/>
    <w:rsid w:val="00F7511C"/>
    <w:rsid w:val="00F755A2"/>
    <w:rsid w:val="00F75CC9"/>
    <w:rsid w:val="00F77686"/>
    <w:rsid w:val="00F81B6F"/>
    <w:rsid w:val="00F826A4"/>
    <w:rsid w:val="00F82AEA"/>
    <w:rsid w:val="00F83356"/>
    <w:rsid w:val="00F84923"/>
    <w:rsid w:val="00F860BF"/>
    <w:rsid w:val="00F86AA7"/>
    <w:rsid w:val="00F90218"/>
    <w:rsid w:val="00F906F3"/>
    <w:rsid w:val="00F910A1"/>
    <w:rsid w:val="00F912D0"/>
    <w:rsid w:val="00F922C3"/>
    <w:rsid w:val="00F924DD"/>
    <w:rsid w:val="00F92984"/>
    <w:rsid w:val="00F929EC"/>
    <w:rsid w:val="00F933C1"/>
    <w:rsid w:val="00F93CCC"/>
    <w:rsid w:val="00F94621"/>
    <w:rsid w:val="00F94B40"/>
    <w:rsid w:val="00F957FB"/>
    <w:rsid w:val="00F95D7D"/>
    <w:rsid w:val="00F96264"/>
    <w:rsid w:val="00F971D1"/>
    <w:rsid w:val="00F9780F"/>
    <w:rsid w:val="00FA0478"/>
    <w:rsid w:val="00FA1DB8"/>
    <w:rsid w:val="00FA2BED"/>
    <w:rsid w:val="00FA2C68"/>
    <w:rsid w:val="00FA5325"/>
    <w:rsid w:val="00FA67B0"/>
    <w:rsid w:val="00FA764C"/>
    <w:rsid w:val="00FB1C78"/>
    <w:rsid w:val="00FB1F76"/>
    <w:rsid w:val="00FB2A0C"/>
    <w:rsid w:val="00FB382F"/>
    <w:rsid w:val="00FB3BC0"/>
    <w:rsid w:val="00FB44E1"/>
    <w:rsid w:val="00FB5FFE"/>
    <w:rsid w:val="00FB7814"/>
    <w:rsid w:val="00FB7EE5"/>
    <w:rsid w:val="00FC06C1"/>
    <w:rsid w:val="00FC0D39"/>
    <w:rsid w:val="00FC1000"/>
    <w:rsid w:val="00FC20BA"/>
    <w:rsid w:val="00FC2352"/>
    <w:rsid w:val="00FC2409"/>
    <w:rsid w:val="00FC2A14"/>
    <w:rsid w:val="00FC37CB"/>
    <w:rsid w:val="00FC4D4D"/>
    <w:rsid w:val="00FC5176"/>
    <w:rsid w:val="00FC57EA"/>
    <w:rsid w:val="00FC6444"/>
    <w:rsid w:val="00FC68BD"/>
    <w:rsid w:val="00FD0C5E"/>
    <w:rsid w:val="00FD4DA5"/>
    <w:rsid w:val="00FD5AF3"/>
    <w:rsid w:val="00FD69B2"/>
    <w:rsid w:val="00FD7060"/>
    <w:rsid w:val="00FE3A6C"/>
    <w:rsid w:val="00FE3DE3"/>
    <w:rsid w:val="00FE7863"/>
    <w:rsid w:val="00FF047C"/>
    <w:rsid w:val="00FF1C1D"/>
    <w:rsid w:val="00FF33DB"/>
    <w:rsid w:val="00FF34D8"/>
    <w:rsid w:val="00FF3746"/>
    <w:rsid w:val="00FF374A"/>
    <w:rsid w:val="00FF378B"/>
    <w:rsid w:val="00FF3C05"/>
    <w:rsid w:val="00FF4D7A"/>
    <w:rsid w:val="00FF532E"/>
    <w:rsid w:val="00FF5F99"/>
    <w:rsid w:val="00FF6C1C"/>
    <w:rsid w:val="00FF72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F496E"/>
  <w15:chartTrackingRefBased/>
  <w15:docId w15:val="{4D97262A-1F80-4A6A-8DA0-03FDCF3E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7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2D97"/>
    <w:pPr>
      <w:keepNext/>
      <w:keepLines/>
      <w:spacing w:before="4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2E2D97"/>
    <w:pPr>
      <w:keepNext/>
      <w:keepLines/>
      <w:spacing w:before="4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24092F"/>
    <w:pPr>
      <w:keepNext/>
      <w:keepLines/>
      <w:spacing w:before="40"/>
      <w:outlineLvl w:val="3"/>
    </w:pPr>
    <w:rPr>
      <w:rFonts w:asciiTheme="majorHAnsi" w:eastAsiaTheme="majorEastAsia" w:hAnsiTheme="majorHAnsi" w:cstheme="majorBidi"/>
      <w:b/>
      <w:i/>
      <w:iCs/>
      <w:color w:val="2F5496"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alinea,Dot pt,F5 List Paragraph,Indicator Text,List Paragraph Char Char Char,List Paragraph1,List Paragraph2,MAIN CONTENT,No Spacing1,Normal numbere,Numbered Para 1,Párrafo de lista,Recommendation,standaard"/>
    <w:basedOn w:val="Normal"/>
    <w:link w:val="ListParagraphChar"/>
    <w:uiPriority w:val="34"/>
    <w:qFormat/>
    <w:rsid w:val="00D86694"/>
    <w:pPr>
      <w:ind w:left="720"/>
      <w:contextualSpacing/>
    </w:pPr>
  </w:style>
  <w:style w:type="character" w:styleId="Hyperlink">
    <w:name w:val="Hyperlink"/>
    <w:basedOn w:val="DefaultParagraphFont"/>
    <w:uiPriority w:val="99"/>
    <w:unhideWhenUsed/>
    <w:rsid w:val="009D16CA"/>
    <w:rPr>
      <w:color w:val="0563C1" w:themeColor="hyperlink"/>
      <w:u w:val="single"/>
    </w:rPr>
  </w:style>
  <w:style w:type="character" w:styleId="UnresolvedMention">
    <w:name w:val="Unresolved Mention"/>
    <w:basedOn w:val="DefaultParagraphFont"/>
    <w:uiPriority w:val="99"/>
    <w:semiHidden/>
    <w:unhideWhenUsed/>
    <w:rsid w:val="009D16CA"/>
    <w:rPr>
      <w:color w:val="605E5C"/>
      <w:shd w:val="clear" w:color="auto" w:fill="E1DFDD"/>
    </w:rPr>
  </w:style>
  <w:style w:type="character" w:styleId="CommentReference">
    <w:name w:val="annotation reference"/>
    <w:basedOn w:val="DefaultParagraphFont"/>
    <w:uiPriority w:val="99"/>
    <w:semiHidden/>
    <w:unhideWhenUsed/>
    <w:rsid w:val="005F1441"/>
    <w:rPr>
      <w:sz w:val="16"/>
      <w:szCs w:val="16"/>
    </w:rPr>
  </w:style>
  <w:style w:type="paragraph" w:styleId="CommentText">
    <w:name w:val="annotation text"/>
    <w:basedOn w:val="Normal"/>
    <w:link w:val="CommentTextChar"/>
    <w:uiPriority w:val="99"/>
    <w:unhideWhenUsed/>
    <w:rsid w:val="005F1441"/>
    <w:rPr>
      <w:sz w:val="20"/>
      <w:szCs w:val="20"/>
    </w:rPr>
  </w:style>
  <w:style w:type="character" w:customStyle="1" w:styleId="CommentTextChar">
    <w:name w:val="Comment Text Char"/>
    <w:basedOn w:val="DefaultParagraphFont"/>
    <w:link w:val="CommentText"/>
    <w:uiPriority w:val="99"/>
    <w:rsid w:val="005F1441"/>
    <w:rPr>
      <w:sz w:val="20"/>
      <w:szCs w:val="20"/>
    </w:rPr>
  </w:style>
  <w:style w:type="paragraph" w:styleId="CommentSubject">
    <w:name w:val="annotation subject"/>
    <w:basedOn w:val="CommentText"/>
    <w:next w:val="CommentText"/>
    <w:link w:val="CommentSubjectChar"/>
    <w:uiPriority w:val="99"/>
    <w:semiHidden/>
    <w:unhideWhenUsed/>
    <w:rsid w:val="005F1441"/>
    <w:rPr>
      <w:b/>
      <w:bCs/>
    </w:rPr>
  </w:style>
  <w:style w:type="character" w:customStyle="1" w:styleId="CommentSubjectChar">
    <w:name w:val="Comment Subject Char"/>
    <w:basedOn w:val="CommentTextChar"/>
    <w:link w:val="CommentSubject"/>
    <w:uiPriority w:val="99"/>
    <w:semiHidden/>
    <w:rsid w:val="005F1441"/>
    <w:rPr>
      <w:b/>
      <w:bCs/>
      <w:sz w:val="20"/>
      <w:szCs w:val="20"/>
    </w:rPr>
  </w:style>
  <w:style w:type="character" w:styleId="FollowedHyperlink">
    <w:name w:val="FollowedHyperlink"/>
    <w:basedOn w:val="DefaultParagraphFont"/>
    <w:uiPriority w:val="99"/>
    <w:semiHidden/>
    <w:unhideWhenUsed/>
    <w:rsid w:val="00CE5AB8"/>
    <w:rPr>
      <w:color w:val="954F72" w:themeColor="followedHyperlink"/>
      <w:u w:val="single"/>
    </w:rPr>
  </w:style>
  <w:style w:type="paragraph" w:customStyle="1" w:styleId="Default">
    <w:name w:val="Default"/>
    <w:rsid w:val="00622D86"/>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39"/>
    <w:rsid w:val="009C5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47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2D97"/>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2E2D97"/>
    <w:rPr>
      <w:rFonts w:asciiTheme="majorHAnsi" w:eastAsiaTheme="majorEastAsia" w:hAnsiTheme="majorHAnsi" w:cstheme="majorBidi"/>
      <w:b/>
      <w:color w:val="1F3763" w:themeColor="accent1" w:themeShade="7F"/>
      <w:sz w:val="24"/>
      <w:szCs w:val="24"/>
    </w:rPr>
  </w:style>
  <w:style w:type="paragraph" w:styleId="Header">
    <w:name w:val="header"/>
    <w:basedOn w:val="Normal"/>
    <w:link w:val="HeaderChar"/>
    <w:uiPriority w:val="99"/>
    <w:unhideWhenUsed/>
    <w:rsid w:val="003664CA"/>
    <w:pPr>
      <w:tabs>
        <w:tab w:val="center" w:pos="4680"/>
        <w:tab w:val="right" w:pos="9360"/>
      </w:tabs>
    </w:pPr>
  </w:style>
  <w:style w:type="character" w:customStyle="1" w:styleId="HeaderChar">
    <w:name w:val="Header Char"/>
    <w:basedOn w:val="DefaultParagraphFont"/>
    <w:link w:val="Header"/>
    <w:uiPriority w:val="99"/>
    <w:rsid w:val="003664CA"/>
  </w:style>
  <w:style w:type="paragraph" w:styleId="Footer">
    <w:name w:val="footer"/>
    <w:basedOn w:val="Normal"/>
    <w:link w:val="FooterChar"/>
    <w:uiPriority w:val="99"/>
    <w:unhideWhenUsed/>
    <w:rsid w:val="003664CA"/>
    <w:pPr>
      <w:tabs>
        <w:tab w:val="center" w:pos="4680"/>
        <w:tab w:val="right" w:pos="9360"/>
      </w:tabs>
    </w:pPr>
  </w:style>
  <w:style w:type="character" w:customStyle="1" w:styleId="FooterChar">
    <w:name w:val="Footer Char"/>
    <w:basedOn w:val="DefaultParagraphFont"/>
    <w:link w:val="Footer"/>
    <w:uiPriority w:val="99"/>
    <w:rsid w:val="003664CA"/>
  </w:style>
  <w:style w:type="paragraph" w:styleId="FootnoteText">
    <w:name w:val="footnote text"/>
    <w:basedOn w:val="Normal"/>
    <w:link w:val="FootnoteTextChar"/>
    <w:unhideWhenUsed/>
    <w:rsid w:val="00E2398F"/>
    <w:rPr>
      <w:sz w:val="20"/>
      <w:szCs w:val="20"/>
    </w:rPr>
  </w:style>
  <w:style w:type="character" w:customStyle="1" w:styleId="FootnoteTextChar">
    <w:name w:val="Footnote Text Char"/>
    <w:basedOn w:val="DefaultParagraphFont"/>
    <w:link w:val="FootnoteText"/>
    <w:rsid w:val="00E2398F"/>
    <w:rPr>
      <w:sz w:val="20"/>
      <w:szCs w:val="20"/>
    </w:rPr>
  </w:style>
  <w:style w:type="character" w:styleId="FootnoteReference">
    <w:name w:val="footnote reference"/>
    <w:basedOn w:val="DefaultParagraphFont"/>
    <w:unhideWhenUsed/>
    <w:rsid w:val="00E2398F"/>
    <w:rPr>
      <w:vertAlign w:val="superscript"/>
    </w:rPr>
  </w:style>
  <w:style w:type="paragraph" w:styleId="NormalWeb">
    <w:name w:val="Normal (Web)"/>
    <w:basedOn w:val="Normal"/>
    <w:uiPriority w:val="99"/>
    <w:unhideWhenUsed/>
    <w:rsid w:val="00E166F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166F2"/>
    <w:rPr>
      <w:b/>
      <w:bCs/>
    </w:rPr>
  </w:style>
  <w:style w:type="character" w:customStyle="1" w:styleId="Heading4Char">
    <w:name w:val="Heading 4 Char"/>
    <w:basedOn w:val="DefaultParagraphFont"/>
    <w:link w:val="Heading4"/>
    <w:uiPriority w:val="9"/>
    <w:rsid w:val="0024092F"/>
    <w:rPr>
      <w:rFonts w:asciiTheme="majorHAnsi" w:eastAsiaTheme="majorEastAsia" w:hAnsiTheme="majorHAnsi" w:cstheme="majorBidi"/>
      <w:b/>
      <w:i/>
      <w:iCs/>
      <w:color w:val="2F5496" w:themeColor="accent1" w:themeShade="BF"/>
      <w:u w:val="single"/>
    </w:rPr>
  </w:style>
  <w:style w:type="paragraph" w:styleId="TOCHeading">
    <w:name w:val="TOC Heading"/>
    <w:basedOn w:val="Heading1"/>
    <w:next w:val="Normal"/>
    <w:uiPriority w:val="39"/>
    <w:unhideWhenUsed/>
    <w:qFormat/>
    <w:rsid w:val="00BB643A"/>
    <w:pPr>
      <w:outlineLvl w:val="9"/>
    </w:pPr>
  </w:style>
  <w:style w:type="paragraph" w:styleId="TOC1">
    <w:name w:val="toc 1"/>
    <w:basedOn w:val="Normal"/>
    <w:next w:val="Normal"/>
    <w:autoRedefine/>
    <w:uiPriority w:val="39"/>
    <w:unhideWhenUsed/>
    <w:rsid w:val="00EB04BF"/>
    <w:pPr>
      <w:tabs>
        <w:tab w:val="right" w:leader="dot" w:pos="9350"/>
      </w:tabs>
      <w:spacing w:after="100"/>
    </w:pPr>
    <w:rPr>
      <w:rFonts w:asciiTheme="majorHAnsi" w:eastAsiaTheme="majorEastAsia" w:hAnsiTheme="majorHAnsi" w:cstheme="majorHAnsi"/>
      <w:b/>
      <w:bCs/>
      <w:noProof/>
      <w:lang w:val="fr-FR"/>
    </w:rPr>
  </w:style>
  <w:style w:type="paragraph" w:styleId="TOC2">
    <w:name w:val="toc 2"/>
    <w:basedOn w:val="Normal"/>
    <w:next w:val="Normal"/>
    <w:autoRedefine/>
    <w:uiPriority w:val="39"/>
    <w:unhideWhenUsed/>
    <w:rsid w:val="00A45B98"/>
    <w:pPr>
      <w:tabs>
        <w:tab w:val="right" w:leader="dot" w:pos="9350"/>
      </w:tabs>
      <w:spacing w:after="100"/>
      <w:ind w:left="220"/>
    </w:pPr>
    <w:rPr>
      <w:rFonts w:asciiTheme="majorHAnsi" w:eastAsiaTheme="majorEastAsia" w:hAnsiTheme="majorHAnsi" w:cstheme="majorHAnsi"/>
      <w:b/>
      <w:bCs/>
      <w:noProof/>
      <w:lang w:val="fr-FR"/>
    </w:rPr>
  </w:style>
  <w:style w:type="paragraph" w:styleId="TOC3">
    <w:name w:val="toc 3"/>
    <w:basedOn w:val="Normal"/>
    <w:next w:val="Normal"/>
    <w:autoRedefine/>
    <w:uiPriority w:val="39"/>
    <w:unhideWhenUsed/>
    <w:rsid w:val="00BB643A"/>
    <w:pPr>
      <w:spacing w:after="100"/>
      <w:ind w:left="440"/>
    </w:pPr>
  </w:style>
  <w:style w:type="paragraph" w:styleId="Title">
    <w:name w:val="Title"/>
    <w:basedOn w:val="Normal"/>
    <w:next w:val="Normal"/>
    <w:link w:val="TitleChar"/>
    <w:uiPriority w:val="10"/>
    <w:qFormat/>
    <w:rsid w:val="00EC2E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E7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5E24C9"/>
    <w:pPr>
      <w:spacing w:after="200"/>
    </w:pPr>
    <w:rPr>
      <w:i/>
      <w:iCs/>
      <w:color w:val="44546A" w:themeColor="text2"/>
      <w:sz w:val="18"/>
      <w:szCs w:val="18"/>
    </w:rPr>
  </w:style>
  <w:style w:type="paragraph" w:styleId="TableofFigures">
    <w:name w:val="table of figures"/>
    <w:basedOn w:val="Normal"/>
    <w:next w:val="Normal"/>
    <w:uiPriority w:val="99"/>
    <w:unhideWhenUsed/>
    <w:rsid w:val="005E24C9"/>
  </w:style>
  <w:style w:type="table" w:customStyle="1" w:styleId="TableGrid1">
    <w:name w:val="Table Grid1"/>
    <w:basedOn w:val="TableNormal"/>
    <w:next w:val="TableGrid"/>
    <w:uiPriority w:val="39"/>
    <w:rsid w:val="00F77686"/>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AB4C8C"/>
    <w:rPr>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22">
    <w:name w:val="A22"/>
    <w:uiPriority w:val="99"/>
    <w:rsid w:val="00AB4C8C"/>
    <w:rPr>
      <w:rFonts w:cs="Circular Std Bold"/>
      <w:b/>
      <w:bCs/>
      <w:color w:val="009CAF"/>
      <w:sz w:val="57"/>
      <w:szCs w:val="57"/>
    </w:rPr>
  </w:style>
  <w:style w:type="table" w:styleId="ListTable4-Accent1">
    <w:name w:val="List Table 4 Accent 1"/>
    <w:basedOn w:val="TableNormal"/>
    <w:uiPriority w:val="49"/>
    <w:rsid w:val="00FF727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3A4376"/>
    <w:rPr>
      <w:i/>
      <w:iCs/>
    </w:rPr>
  </w:style>
  <w:style w:type="table" w:customStyle="1" w:styleId="TableGrid2">
    <w:name w:val="Table Grid2"/>
    <w:basedOn w:val="TableNormal"/>
    <w:next w:val="TableGrid"/>
    <w:uiPriority w:val="39"/>
    <w:rsid w:val="0072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456EA1"/>
    <w:rPr>
      <w:rFonts w:cs="Myriad Pro Light"/>
      <w:color w:val="000000"/>
      <w:sz w:val="22"/>
      <w:szCs w:val="22"/>
    </w:rPr>
  </w:style>
  <w:style w:type="paragraph" w:customStyle="1" w:styleId="Standard">
    <w:name w:val="Standard"/>
    <w:qFormat/>
    <w:rsid w:val="00E9096A"/>
    <w:pPr>
      <w:suppressAutoHyphens/>
      <w:autoSpaceDN w:val="0"/>
      <w:textAlignment w:val="baseline"/>
    </w:pPr>
    <w:rPr>
      <w:rFonts w:ascii="Times New Roman" w:eastAsia="SimSun" w:hAnsi="Times New Roman" w:cs="Times New Roman"/>
      <w:color w:val="000000"/>
      <w:kern w:val="3"/>
      <w:sz w:val="24"/>
      <w:szCs w:val="24"/>
      <w:lang w:val="nl-NL"/>
    </w:rPr>
  </w:style>
  <w:style w:type="paragraph" w:styleId="BodyText">
    <w:name w:val="Body Text"/>
    <w:basedOn w:val="Normal"/>
    <w:link w:val="BodyTextChar"/>
    <w:rsid w:val="007E2DCD"/>
    <w:pPr>
      <w:suppressAutoHyphens/>
    </w:pPr>
    <w:rPr>
      <w:rFonts w:ascii="Times New Roman" w:eastAsia="Times New Roman" w:hAnsi="Times New Roman" w:cs="Times New Roman"/>
      <w:sz w:val="24"/>
      <w:szCs w:val="20"/>
      <w:lang w:eastAsia="zh-CN"/>
    </w:rPr>
  </w:style>
  <w:style w:type="character" w:customStyle="1" w:styleId="BodyTextChar">
    <w:name w:val="Body Text Char"/>
    <w:basedOn w:val="DefaultParagraphFont"/>
    <w:link w:val="BodyText"/>
    <w:rsid w:val="007E2DCD"/>
    <w:rPr>
      <w:rFonts w:ascii="Times New Roman" w:eastAsia="Times New Roman" w:hAnsi="Times New Roman" w:cs="Times New Roman"/>
      <w:sz w:val="24"/>
      <w:szCs w:val="20"/>
      <w:lang w:eastAsia="zh-CN"/>
    </w:rPr>
  </w:style>
  <w:style w:type="character" w:customStyle="1" w:styleId="FootnoteCharacters">
    <w:name w:val="Footnote Characters"/>
    <w:basedOn w:val="DefaultParagraphFont"/>
    <w:qFormat/>
    <w:rsid w:val="00B42E91"/>
    <w:rPr>
      <w:vertAlign w:val="superscript"/>
    </w:rPr>
  </w:style>
  <w:style w:type="character" w:customStyle="1" w:styleId="FootnoteAnchor">
    <w:name w:val="Footnote Anchor"/>
    <w:rsid w:val="00B42E91"/>
    <w:rPr>
      <w:vertAlign w:val="superscript"/>
    </w:rPr>
  </w:style>
  <w:style w:type="paragraph" w:customStyle="1" w:styleId="TableContents">
    <w:name w:val="Table Contents"/>
    <w:basedOn w:val="Standard"/>
    <w:qFormat/>
    <w:rsid w:val="00B42E91"/>
    <w:pPr>
      <w:widowControl w:val="0"/>
      <w:suppressLineNumbers/>
      <w:autoSpaceDN/>
    </w:pPr>
    <w:rPr>
      <w:rFonts w:ascii="Liberation Serif" w:eastAsia="NSimSun" w:hAnsi="Liberation Serif" w:cs="Lucida Sans"/>
      <w:color w:val="auto"/>
      <w:kern w:val="2"/>
      <w:lang w:val="en-CA" w:eastAsia="zh-CN" w:bidi="hi-IN"/>
    </w:rPr>
  </w:style>
  <w:style w:type="character" w:customStyle="1" w:styleId="A5">
    <w:name w:val="A5"/>
    <w:uiPriority w:val="99"/>
    <w:rsid w:val="00093140"/>
    <w:rPr>
      <w:rFonts w:cs="Circular Std Book"/>
      <w:color w:val="000000"/>
      <w:sz w:val="16"/>
      <w:szCs w:val="16"/>
    </w:rPr>
  </w:style>
  <w:style w:type="character" w:customStyle="1" w:styleId="A7">
    <w:name w:val="A7"/>
    <w:uiPriority w:val="99"/>
    <w:rsid w:val="00093140"/>
    <w:rPr>
      <w:rFonts w:cs="Circular Std Book"/>
      <w:color w:val="000000"/>
      <w:sz w:val="20"/>
      <w:szCs w:val="20"/>
    </w:rPr>
  </w:style>
  <w:style w:type="character" w:customStyle="1" w:styleId="ListParagraphChar">
    <w:name w:val="List Paragraph Char"/>
    <w:aliases w:val="Bullet 1 Char,Bullet Points Char,Bullet alinea Char,Dot pt Char,F5 List Paragraph Char,Indicator Text Char,List Paragraph Char Char Char Char,List Paragraph1 Char,List Paragraph2 Char,MAIN CONTENT Char,No Spacing1 Char,standaard Char"/>
    <w:basedOn w:val="DefaultParagraphFont"/>
    <w:link w:val="ListParagraph"/>
    <w:uiPriority w:val="34"/>
    <w:qFormat/>
    <w:rsid w:val="0011413D"/>
  </w:style>
  <w:style w:type="paragraph" w:customStyle="1" w:styleId="halfrhythm">
    <w:name w:val="half_rhythm"/>
    <w:basedOn w:val="Normal"/>
    <w:rsid w:val="00B309A5"/>
    <w:pPr>
      <w:spacing w:before="100" w:beforeAutospacing="1" w:after="100" w:afterAutospacing="1"/>
    </w:pPr>
    <w:rPr>
      <w:rFonts w:ascii="Times New Roman" w:eastAsia="Times New Roman" w:hAnsi="Times New Roman" w:cs="Times New Roman"/>
      <w:sz w:val="24"/>
      <w:szCs w:val="24"/>
      <w:lang w:val="en-CA" w:eastAsia="en-CA"/>
    </w:rPr>
  </w:style>
  <w:style w:type="paragraph" w:styleId="Revision">
    <w:name w:val="Revision"/>
    <w:hidden/>
    <w:uiPriority w:val="99"/>
    <w:semiHidden/>
    <w:rsid w:val="00DA0783"/>
  </w:style>
  <w:style w:type="paragraph" w:styleId="TOC4">
    <w:name w:val="toc 4"/>
    <w:basedOn w:val="Normal"/>
    <w:next w:val="Normal"/>
    <w:autoRedefine/>
    <w:uiPriority w:val="39"/>
    <w:unhideWhenUsed/>
    <w:rsid w:val="00385912"/>
    <w:pPr>
      <w:spacing w:after="100" w:line="259" w:lineRule="auto"/>
      <w:ind w:left="660"/>
    </w:pPr>
    <w:rPr>
      <w:rFonts w:eastAsiaTheme="minorEastAsia"/>
    </w:rPr>
  </w:style>
  <w:style w:type="paragraph" w:styleId="TOC5">
    <w:name w:val="toc 5"/>
    <w:basedOn w:val="Normal"/>
    <w:next w:val="Normal"/>
    <w:autoRedefine/>
    <w:uiPriority w:val="39"/>
    <w:unhideWhenUsed/>
    <w:rsid w:val="00385912"/>
    <w:pPr>
      <w:spacing w:after="100" w:line="259" w:lineRule="auto"/>
      <w:ind w:left="880"/>
    </w:pPr>
    <w:rPr>
      <w:rFonts w:eastAsiaTheme="minorEastAsia"/>
    </w:rPr>
  </w:style>
  <w:style w:type="paragraph" w:styleId="TOC6">
    <w:name w:val="toc 6"/>
    <w:basedOn w:val="Normal"/>
    <w:next w:val="Normal"/>
    <w:autoRedefine/>
    <w:uiPriority w:val="39"/>
    <w:unhideWhenUsed/>
    <w:rsid w:val="00385912"/>
    <w:pPr>
      <w:spacing w:after="100" w:line="259" w:lineRule="auto"/>
      <w:ind w:left="1100"/>
    </w:pPr>
    <w:rPr>
      <w:rFonts w:eastAsiaTheme="minorEastAsia"/>
    </w:rPr>
  </w:style>
  <w:style w:type="paragraph" w:styleId="TOC7">
    <w:name w:val="toc 7"/>
    <w:basedOn w:val="Normal"/>
    <w:next w:val="Normal"/>
    <w:autoRedefine/>
    <w:uiPriority w:val="39"/>
    <w:unhideWhenUsed/>
    <w:rsid w:val="00385912"/>
    <w:pPr>
      <w:spacing w:after="100" w:line="259" w:lineRule="auto"/>
      <w:ind w:left="1320"/>
    </w:pPr>
    <w:rPr>
      <w:rFonts w:eastAsiaTheme="minorEastAsia"/>
    </w:rPr>
  </w:style>
  <w:style w:type="paragraph" w:styleId="TOC8">
    <w:name w:val="toc 8"/>
    <w:basedOn w:val="Normal"/>
    <w:next w:val="Normal"/>
    <w:autoRedefine/>
    <w:uiPriority w:val="39"/>
    <w:unhideWhenUsed/>
    <w:rsid w:val="00385912"/>
    <w:pPr>
      <w:spacing w:after="100" w:line="259" w:lineRule="auto"/>
      <w:ind w:left="1540"/>
    </w:pPr>
    <w:rPr>
      <w:rFonts w:eastAsiaTheme="minorEastAsia"/>
    </w:rPr>
  </w:style>
  <w:style w:type="paragraph" w:styleId="TOC9">
    <w:name w:val="toc 9"/>
    <w:basedOn w:val="Normal"/>
    <w:next w:val="Normal"/>
    <w:autoRedefine/>
    <w:uiPriority w:val="39"/>
    <w:unhideWhenUsed/>
    <w:rsid w:val="00385912"/>
    <w:pPr>
      <w:spacing w:after="100" w:line="259" w:lineRule="auto"/>
      <w:ind w:left="1760"/>
    </w:pPr>
    <w:rPr>
      <w:rFonts w:eastAsiaTheme="minorEastAsia"/>
    </w:rPr>
  </w:style>
  <w:style w:type="numbering" w:customStyle="1" w:styleId="NoList1">
    <w:name w:val="No List1"/>
    <w:next w:val="NoList"/>
    <w:uiPriority w:val="99"/>
    <w:semiHidden/>
    <w:unhideWhenUsed/>
    <w:rsid w:val="00CB7EA5"/>
  </w:style>
  <w:style w:type="table" w:customStyle="1" w:styleId="TableGrid3">
    <w:name w:val="Table Grid3"/>
    <w:basedOn w:val="TableNormal"/>
    <w:next w:val="TableGrid"/>
    <w:uiPriority w:val="39"/>
    <w:rsid w:val="00CB7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B7EA5"/>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basedOn w:val="TableNormal"/>
    <w:next w:val="ListTable4"/>
    <w:uiPriority w:val="49"/>
    <w:rsid w:val="00CB7EA5"/>
    <w:rPr>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next w:val="ListTable4-Accent1"/>
    <w:uiPriority w:val="49"/>
    <w:rsid w:val="00CB7E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21">
    <w:name w:val="Table Grid21"/>
    <w:basedOn w:val="TableNormal"/>
    <w:next w:val="TableGrid"/>
    <w:uiPriority w:val="39"/>
    <w:rsid w:val="00CB7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B7EA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7EA5"/>
    <w:rPr>
      <w:rFonts w:ascii="Consolas" w:hAnsi="Consolas"/>
      <w:sz w:val="20"/>
      <w:szCs w:val="20"/>
    </w:rPr>
  </w:style>
  <w:style w:type="character" w:customStyle="1" w:styleId="sel">
    <w:name w:val="sel"/>
    <w:basedOn w:val="DefaultParagraphFont"/>
    <w:rsid w:val="00CB7EA5"/>
  </w:style>
  <w:style w:type="paragraph" w:customStyle="1" w:styleId="msonormal0">
    <w:name w:val="msonormal"/>
    <w:basedOn w:val="Normal"/>
    <w:uiPriority w:val="99"/>
    <w:rsid w:val="001F7B5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7358">
      <w:bodyDiv w:val="1"/>
      <w:marLeft w:val="0"/>
      <w:marRight w:val="0"/>
      <w:marTop w:val="0"/>
      <w:marBottom w:val="0"/>
      <w:divBdr>
        <w:top w:val="none" w:sz="0" w:space="0" w:color="auto"/>
        <w:left w:val="none" w:sz="0" w:space="0" w:color="auto"/>
        <w:bottom w:val="none" w:sz="0" w:space="0" w:color="auto"/>
        <w:right w:val="none" w:sz="0" w:space="0" w:color="auto"/>
      </w:divBdr>
      <w:divsChild>
        <w:div w:id="1765688638">
          <w:marLeft w:val="547"/>
          <w:marRight w:val="0"/>
          <w:marTop w:val="0"/>
          <w:marBottom w:val="0"/>
          <w:divBdr>
            <w:top w:val="none" w:sz="0" w:space="0" w:color="auto"/>
            <w:left w:val="none" w:sz="0" w:space="0" w:color="auto"/>
            <w:bottom w:val="none" w:sz="0" w:space="0" w:color="auto"/>
            <w:right w:val="none" w:sz="0" w:space="0" w:color="auto"/>
          </w:divBdr>
        </w:div>
        <w:div w:id="845288374">
          <w:marLeft w:val="547"/>
          <w:marRight w:val="0"/>
          <w:marTop w:val="0"/>
          <w:marBottom w:val="0"/>
          <w:divBdr>
            <w:top w:val="none" w:sz="0" w:space="0" w:color="auto"/>
            <w:left w:val="none" w:sz="0" w:space="0" w:color="auto"/>
            <w:bottom w:val="none" w:sz="0" w:space="0" w:color="auto"/>
            <w:right w:val="none" w:sz="0" w:space="0" w:color="auto"/>
          </w:divBdr>
        </w:div>
        <w:div w:id="1933278556">
          <w:marLeft w:val="547"/>
          <w:marRight w:val="0"/>
          <w:marTop w:val="0"/>
          <w:marBottom w:val="0"/>
          <w:divBdr>
            <w:top w:val="none" w:sz="0" w:space="0" w:color="auto"/>
            <w:left w:val="none" w:sz="0" w:space="0" w:color="auto"/>
            <w:bottom w:val="none" w:sz="0" w:space="0" w:color="auto"/>
            <w:right w:val="none" w:sz="0" w:space="0" w:color="auto"/>
          </w:divBdr>
        </w:div>
        <w:div w:id="2130782213">
          <w:marLeft w:val="547"/>
          <w:marRight w:val="0"/>
          <w:marTop w:val="0"/>
          <w:marBottom w:val="0"/>
          <w:divBdr>
            <w:top w:val="none" w:sz="0" w:space="0" w:color="auto"/>
            <w:left w:val="none" w:sz="0" w:space="0" w:color="auto"/>
            <w:bottom w:val="none" w:sz="0" w:space="0" w:color="auto"/>
            <w:right w:val="none" w:sz="0" w:space="0" w:color="auto"/>
          </w:divBdr>
        </w:div>
        <w:div w:id="1432582263">
          <w:marLeft w:val="547"/>
          <w:marRight w:val="0"/>
          <w:marTop w:val="0"/>
          <w:marBottom w:val="0"/>
          <w:divBdr>
            <w:top w:val="none" w:sz="0" w:space="0" w:color="auto"/>
            <w:left w:val="none" w:sz="0" w:space="0" w:color="auto"/>
            <w:bottom w:val="none" w:sz="0" w:space="0" w:color="auto"/>
            <w:right w:val="none" w:sz="0" w:space="0" w:color="auto"/>
          </w:divBdr>
        </w:div>
      </w:divsChild>
    </w:div>
    <w:div w:id="13188426">
      <w:bodyDiv w:val="1"/>
      <w:marLeft w:val="0"/>
      <w:marRight w:val="0"/>
      <w:marTop w:val="0"/>
      <w:marBottom w:val="0"/>
      <w:divBdr>
        <w:top w:val="none" w:sz="0" w:space="0" w:color="auto"/>
        <w:left w:val="none" w:sz="0" w:space="0" w:color="auto"/>
        <w:bottom w:val="none" w:sz="0" w:space="0" w:color="auto"/>
        <w:right w:val="none" w:sz="0" w:space="0" w:color="auto"/>
      </w:divBdr>
    </w:div>
    <w:div w:id="85544024">
      <w:bodyDiv w:val="1"/>
      <w:marLeft w:val="0"/>
      <w:marRight w:val="0"/>
      <w:marTop w:val="0"/>
      <w:marBottom w:val="0"/>
      <w:divBdr>
        <w:top w:val="none" w:sz="0" w:space="0" w:color="auto"/>
        <w:left w:val="none" w:sz="0" w:space="0" w:color="auto"/>
        <w:bottom w:val="none" w:sz="0" w:space="0" w:color="auto"/>
        <w:right w:val="none" w:sz="0" w:space="0" w:color="auto"/>
      </w:divBdr>
    </w:div>
    <w:div w:id="95560338">
      <w:bodyDiv w:val="1"/>
      <w:marLeft w:val="0"/>
      <w:marRight w:val="0"/>
      <w:marTop w:val="0"/>
      <w:marBottom w:val="0"/>
      <w:divBdr>
        <w:top w:val="none" w:sz="0" w:space="0" w:color="auto"/>
        <w:left w:val="none" w:sz="0" w:space="0" w:color="auto"/>
        <w:bottom w:val="none" w:sz="0" w:space="0" w:color="auto"/>
        <w:right w:val="none" w:sz="0" w:space="0" w:color="auto"/>
      </w:divBdr>
    </w:div>
    <w:div w:id="132722630">
      <w:bodyDiv w:val="1"/>
      <w:marLeft w:val="0"/>
      <w:marRight w:val="0"/>
      <w:marTop w:val="0"/>
      <w:marBottom w:val="0"/>
      <w:divBdr>
        <w:top w:val="none" w:sz="0" w:space="0" w:color="auto"/>
        <w:left w:val="none" w:sz="0" w:space="0" w:color="auto"/>
        <w:bottom w:val="none" w:sz="0" w:space="0" w:color="auto"/>
        <w:right w:val="none" w:sz="0" w:space="0" w:color="auto"/>
      </w:divBdr>
    </w:div>
    <w:div w:id="190193996">
      <w:bodyDiv w:val="1"/>
      <w:marLeft w:val="0"/>
      <w:marRight w:val="0"/>
      <w:marTop w:val="0"/>
      <w:marBottom w:val="0"/>
      <w:divBdr>
        <w:top w:val="none" w:sz="0" w:space="0" w:color="auto"/>
        <w:left w:val="none" w:sz="0" w:space="0" w:color="auto"/>
        <w:bottom w:val="none" w:sz="0" w:space="0" w:color="auto"/>
        <w:right w:val="none" w:sz="0" w:space="0" w:color="auto"/>
      </w:divBdr>
    </w:div>
    <w:div w:id="215237843">
      <w:bodyDiv w:val="1"/>
      <w:marLeft w:val="0"/>
      <w:marRight w:val="0"/>
      <w:marTop w:val="0"/>
      <w:marBottom w:val="0"/>
      <w:divBdr>
        <w:top w:val="none" w:sz="0" w:space="0" w:color="auto"/>
        <w:left w:val="none" w:sz="0" w:space="0" w:color="auto"/>
        <w:bottom w:val="none" w:sz="0" w:space="0" w:color="auto"/>
        <w:right w:val="none" w:sz="0" w:space="0" w:color="auto"/>
      </w:divBdr>
    </w:div>
    <w:div w:id="276330869">
      <w:bodyDiv w:val="1"/>
      <w:marLeft w:val="0"/>
      <w:marRight w:val="0"/>
      <w:marTop w:val="0"/>
      <w:marBottom w:val="0"/>
      <w:divBdr>
        <w:top w:val="none" w:sz="0" w:space="0" w:color="auto"/>
        <w:left w:val="none" w:sz="0" w:space="0" w:color="auto"/>
        <w:bottom w:val="none" w:sz="0" w:space="0" w:color="auto"/>
        <w:right w:val="none" w:sz="0" w:space="0" w:color="auto"/>
      </w:divBdr>
      <w:divsChild>
        <w:div w:id="1452551978">
          <w:marLeft w:val="274"/>
          <w:marRight w:val="0"/>
          <w:marTop w:val="0"/>
          <w:marBottom w:val="0"/>
          <w:divBdr>
            <w:top w:val="none" w:sz="0" w:space="0" w:color="auto"/>
            <w:left w:val="none" w:sz="0" w:space="0" w:color="auto"/>
            <w:bottom w:val="none" w:sz="0" w:space="0" w:color="auto"/>
            <w:right w:val="none" w:sz="0" w:space="0" w:color="auto"/>
          </w:divBdr>
        </w:div>
        <w:div w:id="1397627733">
          <w:marLeft w:val="274"/>
          <w:marRight w:val="0"/>
          <w:marTop w:val="0"/>
          <w:marBottom w:val="160"/>
          <w:divBdr>
            <w:top w:val="none" w:sz="0" w:space="0" w:color="auto"/>
            <w:left w:val="none" w:sz="0" w:space="0" w:color="auto"/>
            <w:bottom w:val="none" w:sz="0" w:space="0" w:color="auto"/>
            <w:right w:val="none" w:sz="0" w:space="0" w:color="auto"/>
          </w:divBdr>
        </w:div>
      </w:divsChild>
    </w:div>
    <w:div w:id="283931174">
      <w:bodyDiv w:val="1"/>
      <w:marLeft w:val="0"/>
      <w:marRight w:val="0"/>
      <w:marTop w:val="0"/>
      <w:marBottom w:val="0"/>
      <w:divBdr>
        <w:top w:val="none" w:sz="0" w:space="0" w:color="auto"/>
        <w:left w:val="none" w:sz="0" w:space="0" w:color="auto"/>
        <w:bottom w:val="none" w:sz="0" w:space="0" w:color="auto"/>
        <w:right w:val="none" w:sz="0" w:space="0" w:color="auto"/>
      </w:divBdr>
    </w:div>
    <w:div w:id="304698643">
      <w:bodyDiv w:val="1"/>
      <w:marLeft w:val="0"/>
      <w:marRight w:val="0"/>
      <w:marTop w:val="0"/>
      <w:marBottom w:val="0"/>
      <w:divBdr>
        <w:top w:val="none" w:sz="0" w:space="0" w:color="auto"/>
        <w:left w:val="none" w:sz="0" w:space="0" w:color="auto"/>
        <w:bottom w:val="none" w:sz="0" w:space="0" w:color="auto"/>
        <w:right w:val="none" w:sz="0" w:space="0" w:color="auto"/>
      </w:divBdr>
    </w:div>
    <w:div w:id="310402932">
      <w:bodyDiv w:val="1"/>
      <w:marLeft w:val="0"/>
      <w:marRight w:val="0"/>
      <w:marTop w:val="0"/>
      <w:marBottom w:val="0"/>
      <w:divBdr>
        <w:top w:val="none" w:sz="0" w:space="0" w:color="auto"/>
        <w:left w:val="none" w:sz="0" w:space="0" w:color="auto"/>
        <w:bottom w:val="none" w:sz="0" w:space="0" w:color="auto"/>
        <w:right w:val="none" w:sz="0" w:space="0" w:color="auto"/>
      </w:divBdr>
    </w:div>
    <w:div w:id="329259451">
      <w:bodyDiv w:val="1"/>
      <w:marLeft w:val="0"/>
      <w:marRight w:val="0"/>
      <w:marTop w:val="0"/>
      <w:marBottom w:val="0"/>
      <w:divBdr>
        <w:top w:val="none" w:sz="0" w:space="0" w:color="auto"/>
        <w:left w:val="none" w:sz="0" w:space="0" w:color="auto"/>
        <w:bottom w:val="none" w:sz="0" w:space="0" w:color="auto"/>
        <w:right w:val="none" w:sz="0" w:space="0" w:color="auto"/>
      </w:divBdr>
    </w:div>
    <w:div w:id="332532803">
      <w:bodyDiv w:val="1"/>
      <w:marLeft w:val="0"/>
      <w:marRight w:val="0"/>
      <w:marTop w:val="0"/>
      <w:marBottom w:val="0"/>
      <w:divBdr>
        <w:top w:val="none" w:sz="0" w:space="0" w:color="auto"/>
        <w:left w:val="none" w:sz="0" w:space="0" w:color="auto"/>
        <w:bottom w:val="none" w:sz="0" w:space="0" w:color="auto"/>
        <w:right w:val="none" w:sz="0" w:space="0" w:color="auto"/>
      </w:divBdr>
    </w:div>
    <w:div w:id="342560268">
      <w:bodyDiv w:val="1"/>
      <w:marLeft w:val="0"/>
      <w:marRight w:val="0"/>
      <w:marTop w:val="0"/>
      <w:marBottom w:val="0"/>
      <w:divBdr>
        <w:top w:val="none" w:sz="0" w:space="0" w:color="auto"/>
        <w:left w:val="none" w:sz="0" w:space="0" w:color="auto"/>
        <w:bottom w:val="none" w:sz="0" w:space="0" w:color="auto"/>
        <w:right w:val="none" w:sz="0" w:space="0" w:color="auto"/>
      </w:divBdr>
    </w:div>
    <w:div w:id="369917811">
      <w:bodyDiv w:val="1"/>
      <w:marLeft w:val="0"/>
      <w:marRight w:val="0"/>
      <w:marTop w:val="0"/>
      <w:marBottom w:val="0"/>
      <w:divBdr>
        <w:top w:val="none" w:sz="0" w:space="0" w:color="auto"/>
        <w:left w:val="none" w:sz="0" w:space="0" w:color="auto"/>
        <w:bottom w:val="none" w:sz="0" w:space="0" w:color="auto"/>
        <w:right w:val="none" w:sz="0" w:space="0" w:color="auto"/>
      </w:divBdr>
    </w:div>
    <w:div w:id="407725508">
      <w:bodyDiv w:val="1"/>
      <w:marLeft w:val="0"/>
      <w:marRight w:val="0"/>
      <w:marTop w:val="0"/>
      <w:marBottom w:val="0"/>
      <w:divBdr>
        <w:top w:val="none" w:sz="0" w:space="0" w:color="auto"/>
        <w:left w:val="none" w:sz="0" w:space="0" w:color="auto"/>
        <w:bottom w:val="none" w:sz="0" w:space="0" w:color="auto"/>
        <w:right w:val="none" w:sz="0" w:space="0" w:color="auto"/>
      </w:divBdr>
    </w:div>
    <w:div w:id="438794094">
      <w:bodyDiv w:val="1"/>
      <w:marLeft w:val="0"/>
      <w:marRight w:val="0"/>
      <w:marTop w:val="0"/>
      <w:marBottom w:val="0"/>
      <w:divBdr>
        <w:top w:val="none" w:sz="0" w:space="0" w:color="auto"/>
        <w:left w:val="none" w:sz="0" w:space="0" w:color="auto"/>
        <w:bottom w:val="none" w:sz="0" w:space="0" w:color="auto"/>
        <w:right w:val="none" w:sz="0" w:space="0" w:color="auto"/>
      </w:divBdr>
    </w:div>
    <w:div w:id="454251839">
      <w:bodyDiv w:val="1"/>
      <w:marLeft w:val="0"/>
      <w:marRight w:val="0"/>
      <w:marTop w:val="0"/>
      <w:marBottom w:val="0"/>
      <w:divBdr>
        <w:top w:val="none" w:sz="0" w:space="0" w:color="auto"/>
        <w:left w:val="none" w:sz="0" w:space="0" w:color="auto"/>
        <w:bottom w:val="none" w:sz="0" w:space="0" w:color="auto"/>
        <w:right w:val="none" w:sz="0" w:space="0" w:color="auto"/>
      </w:divBdr>
    </w:div>
    <w:div w:id="485243177">
      <w:bodyDiv w:val="1"/>
      <w:marLeft w:val="0"/>
      <w:marRight w:val="0"/>
      <w:marTop w:val="0"/>
      <w:marBottom w:val="0"/>
      <w:divBdr>
        <w:top w:val="none" w:sz="0" w:space="0" w:color="auto"/>
        <w:left w:val="none" w:sz="0" w:space="0" w:color="auto"/>
        <w:bottom w:val="none" w:sz="0" w:space="0" w:color="auto"/>
        <w:right w:val="none" w:sz="0" w:space="0" w:color="auto"/>
      </w:divBdr>
      <w:divsChild>
        <w:div w:id="1375469776">
          <w:marLeft w:val="0"/>
          <w:marRight w:val="0"/>
          <w:marTop w:val="0"/>
          <w:marBottom w:val="0"/>
          <w:divBdr>
            <w:top w:val="none" w:sz="0" w:space="0" w:color="auto"/>
            <w:left w:val="none" w:sz="0" w:space="0" w:color="auto"/>
            <w:bottom w:val="none" w:sz="0" w:space="0" w:color="auto"/>
            <w:right w:val="none" w:sz="0" w:space="0" w:color="auto"/>
          </w:divBdr>
        </w:div>
      </w:divsChild>
    </w:div>
    <w:div w:id="490217432">
      <w:bodyDiv w:val="1"/>
      <w:marLeft w:val="0"/>
      <w:marRight w:val="0"/>
      <w:marTop w:val="0"/>
      <w:marBottom w:val="0"/>
      <w:divBdr>
        <w:top w:val="none" w:sz="0" w:space="0" w:color="auto"/>
        <w:left w:val="none" w:sz="0" w:space="0" w:color="auto"/>
        <w:bottom w:val="none" w:sz="0" w:space="0" w:color="auto"/>
        <w:right w:val="none" w:sz="0" w:space="0" w:color="auto"/>
      </w:divBdr>
    </w:div>
    <w:div w:id="520705466">
      <w:bodyDiv w:val="1"/>
      <w:marLeft w:val="0"/>
      <w:marRight w:val="0"/>
      <w:marTop w:val="0"/>
      <w:marBottom w:val="0"/>
      <w:divBdr>
        <w:top w:val="none" w:sz="0" w:space="0" w:color="auto"/>
        <w:left w:val="none" w:sz="0" w:space="0" w:color="auto"/>
        <w:bottom w:val="none" w:sz="0" w:space="0" w:color="auto"/>
        <w:right w:val="none" w:sz="0" w:space="0" w:color="auto"/>
      </w:divBdr>
    </w:div>
    <w:div w:id="534850121">
      <w:bodyDiv w:val="1"/>
      <w:marLeft w:val="0"/>
      <w:marRight w:val="0"/>
      <w:marTop w:val="0"/>
      <w:marBottom w:val="0"/>
      <w:divBdr>
        <w:top w:val="none" w:sz="0" w:space="0" w:color="auto"/>
        <w:left w:val="none" w:sz="0" w:space="0" w:color="auto"/>
        <w:bottom w:val="none" w:sz="0" w:space="0" w:color="auto"/>
        <w:right w:val="none" w:sz="0" w:space="0" w:color="auto"/>
      </w:divBdr>
    </w:div>
    <w:div w:id="577521007">
      <w:bodyDiv w:val="1"/>
      <w:marLeft w:val="0"/>
      <w:marRight w:val="0"/>
      <w:marTop w:val="0"/>
      <w:marBottom w:val="0"/>
      <w:divBdr>
        <w:top w:val="none" w:sz="0" w:space="0" w:color="auto"/>
        <w:left w:val="none" w:sz="0" w:space="0" w:color="auto"/>
        <w:bottom w:val="none" w:sz="0" w:space="0" w:color="auto"/>
        <w:right w:val="none" w:sz="0" w:space="0" w:color="auto"/>
      </w:divBdr>
      <w:divsChild>
        <w:div w:id="870920486">
          <w:marLeft w:val="547"/>
          <w:marRight w:val="0"/>
          <w:marTop w:val="0"/>
          <w:marBottom w:val="0"/>
          <w:divBdr>
            <w:top w:val="none" w:sz="0" w:space="0" w:color="auto"/>
            <w:left w:val="none" w:sz="0" w:space="0" w:color="auto"/>
            <w:bottom w:val="none" w:sz="0" w:space="0" w:color="auto"/>
            <w:right w:val="none" w:sz="0" w:space="0" w:color="auto"/>
          </w:divBdr>
        </w:div>
      </w:divsChild>
    </w:div>
    <w:div w:id="651373633">
      <w:bodyDiv w:val="1"/>
      <w:marLeft w:val="0"/>
      <w:marRight w:val="0"/>
      <w:marTop w:val="0"/>
      <w:marBottom w:val="0"/>
      <w:divBdr>
        <w:top w:val="none" w:sz="0" w:space="0" w:color="auto"/>
        <w:left w:val="none" w:sz="0" w:space="0" w:color="auto"/>
        <w:bottom w:val="none" w:sz="0" w:space="0" w:color="auto"/>
        <w:right w:val="none" w:sz="0" w:space="0" w:color="auto"/>
      </w:divBdr>
    </w:div>
    <w:div w:id="680744739">
      <w:bodyDiv w:val="1"/>
      <w:marLeft w:val="0"/>
      <w:marRight w:val="0"/>
      <w:marTop w:val="0"/>
      <w:marBottom w:val="0"/>
      <w:divBdr>
        <w:top w:val="none" w:sz="0" w:space="0" w:color="auto"/>
        <w:left w:val="none" w:sz="0" w:space="0" w:color="auto"/>
        <w:bottom w:val="none" w:sz="0" w:space="0" w:color="auto"/>
        <w:right w:val="none" w:sz="0" w:space="0" w:color="auto"/>
      </w:divBdr>
    </w:div>
    <w:div w:id="783616599">
      <w:bodyDiv w:val="1"/>
      <w:marLeft w:val="0"/>
      <w:marRight w:val="0"/>
      <w:marTop w:val="0"/>
      <w:marBottom w:val="0"/>
      <w:divBdr>
        <w:top w:val="none" w:sz="0" w:space="0" w:color="auto"/>
        <w:left w:val="none" w:sz="0" w:space="0" w:color="auto"/>
        <w:bottom w:val="none" w:sz="0" w:space="0" w:color="auto"/>
        <w:right w:val="none" w:sz="0" w:space="0" w:color="auto"/>
      </w:divBdr>
    </w:div>
    <w:div w:id="787578766">
      <w:bodyDiv w:val="1"/>
      <w:marLeft w:val="0"/>
      <w:marRight w:val="0"/>
      <w:marTop w:val="0"/>
      <w:marBottom w:val="0"/>
      <w:divBdr>
        <w:top w:val="none" w:sz="0" w:space="0" w:color="auto"/>
        <w:left w:val="none" w:sz="0" w:space="0" w:color="auto"/>
        <w:bottom w:val="none" w:sz="0" w:space="0" w:color="auto"/>
        <w:right w:val="none" w:sz="0" w:space="0" w:color="auto"/>
      </w:divBdr>
      <w:divsChild>
        <w:div w:id="577135226">
          <w:marLeft w:val="360"/>
          <w:marRight w:val="0"/>
          <w:marTop w:val="60"/>
          <w:marBottom w:val="0"/>
          <w:divBdr>
            <w:top w:val="none" w:sz="0" w:space="0" w:color="auto"/>
            <w:left w:val="none" w:sz="0" w:space="0" w:color="auto"/>
            <w:bottom w:val="none" w:sz="0" w:space="0" w:color="auto"/>
            <w:right w:val="none" w:sz="0" w:space="0" w:color="auto"/>
          </w:divBdr>
        </w:div>
        <w:div w:id="1061170053">
          <w:marLeft w:val="360"/>
          <w:marRight w:val="0"/>
          <w:marTop w:val="60"/>
          <w:marBottom w:val="0"/>
          <w:divBdr>
            <w:top w:val="none" w:sz="0" w:space="0" w:color="auto"/>
            <w:left w:val="none" w:sz="0" w:space="0" w:color="auto"/>
            <w:bottom w:val="none" w:sz="0" w:space="0" w:color="auto"/>
            <w:right w:val="none" w:sz="0" w:space="0" w:color="auto"/>
          </w:divBdr>
        </w:div>
        <w:div w:id="1344165760">
          <w:marLeft w:val="360"/>
          <w:marRight w:val="0"/>
          <w:marTop w:val="60"/>
          <w:marBottom w:val="0"/>
          <w:divBdr>
            <w:top w:val="none" w:sz="0" w:space="0" w:color="auto"/>
            <w:left w:val="none" w:sz="0" w:space="0" w:color="auto"/>
            <w:bottom w:val="none" w:sz="0" w:space="0" w:color="auto"/>
            <w:right w:val="none" w:sz="0" w:space="0" w:color="auto"/>
          </w:divBdr>
        </w:div>
        <w:div w:id="299654340">
          <w:marLeft w:val="360"/>
          <w:marRight w:val="0"/>
          <w:marTop w:val="60"/>
          <w:marBottom w:val="0"/>
          <w:divBdr>
            <w:top w:val="none" w:sz="0" w:space="0" w:color="auto"/>
            <w:left w:val="none" w:sz="0" w:space="0" w:color="auto"/>
            <w:bottom w:val="none" w:sz="0" w:space="0" w:color="auto"/>
            <w:right w:val="none" w:sz="0" w:space="0" w:color="auto"/>
          </w:divBdr>
        </w:div>
        <w:div w:id="1091662778">
          <w:marLeft w:val="850"/>
          <w:marRight w:val="0"/>
          <w:marTop w:val="60"/>
          <w:marBottom w:val="0"/>
          <w:divBdr>
            <w:top w:val="none" w:sz="0" w:space="0" w:color="auto"/>
            <w:left w:val="none" w:sz="0" w:space="0" w:color="auto"/>
            <w:bottom w:val="none" w:sz="0" w:space="0" w:color="auto"/>
            <w:right w:val="none" w:sz="0" w:space="0" w:color="auto"/>
          </w:divBdr>
        </w:div>
        <w:div w:id="972754982">
          <w:marLeft w:val="850"/>
          <w:marRight w:val="0"/>
          <w:marTop w:val="60"/>
          <w:marBottom w:val="0"/>
          <w:divBdr>
            <w:top w:val="none" w:sz="0" w:space="0" w:color="auto"/>
            <w:left w:val="none" w:sz="0" w:space="0" w:color="auto"/>
            <w:bottom w:val="none" w:sz="0" w:space="0" w:color="auto"/>
            <w:right w:val="none" w:sz="0" w:space="0" w:color="auto"/>
          </w:divBdr>
        </w:div>
        <w:div w:id="1189566839">
          <w:marLeft w:val="850"/>
          <w:marRight w:val="0"/>
          <w:marTop w:val="60"/>
          <w:marBottom w:val="0"/>
          <w:divBdr>
            <w:top w:val="none" w:sz="0" w:space="0" w:color="auto"/>
            <w:left w:val="none" w:sz="0" w:space="0" w:color="auto"/>
            <w:bottom w:val="none" w:sz="0" w:space="0" w:color="auto"/>
            <w:right w:val="none" w:sz="0" w:space="0" w:color="auto"/>
          </w:divBdr>
        </w:div>
        <w:div w:id="1309480162">
          <w:marLeft w:val="850"/>
          <w:marRight w:val="0"/>
          <w:marTop w:val="60"/>
          <w:marBottom w:val="0"/>
          <w:divBdr>
            <w:top w:val="none" w:sz="0" w:space="0" w:color="auto"/>
            <w:left w:val="none" w:sz="0" w:space="0" w:color="auto"/>
            <w:bottom w:val="none" w:sz="0" w:space="0" w:color="auto"/>
            <w:right w:val="none" w:sz="0" w:space="0" w:color="auto"/>
          </w:divBdr>
        </w:div>
        <w:div w:id="832909790">
          <w:marLeft w:val="850"/>
          <w:marRight w:val="0"/>
          <w:marTop w:val="60"/>
          <w:marBottom w:val="0"/>
          <w:divBdr>
            <w:top w:val="none" w:sz="0" w:space="0" w:color="auto"/>
            <w:left w:val="none" w:sz="0" w:space="0" w:color="auto"/>
            <w:bottom w:val="none" w:sz="0" w:space="0" w:color="auto"/>
            <w:right w:val="none" w:sz="0" w:space="0" w:color="auto"/>
          </w:divBdr>
        </w:div>
      </w:divsChild>
    </w:div>
    <w:div w:id="809249957">
      <w:bodyDiv w:val="1"/>
      <w:marLeft w:val="0"/>
      <w:marRight w:val="0"/>
      <w:marTop w:val="0"/>
      <w:marBottom w:val="0"/>
      <w:divBdr>
        <w:top w:val="none" w:sz="0" w:space="0" w:color="auto"/>
        <w:left w:val="none" w:sz="0" w:space="0" w:color="auto"/>
        <w:bottom w:val="none" w:sz="0" w:space="0" w:color="auto"/>
        <w:right w:val="none" w:sz="0" w:space="0" w:color="auto"/>
      </w:divBdr>
    </w:div>
    <w:div w:id="821242140">
      <w:bodyDiv w:val="1"/>
      <w:marLeft w:val="0"/>
      <w:marRight w:val="0"/>
      <w:marTop w:val="0"/>
      <w:marBottom w:val="0"/>
      <w:divBdr>
        <w:top w:val="none" w:sz="0" w:space="0" w:color="auto"/>
        <w:left w:val="none" w:sz="0" w:space="0" w:color="auto"/>
        <w:bottom w:val="none" w:sz="0" w:space="0" w:color="auto"/>
        <w:right w:val="none" w:sz="0" w:space="0" w:color="auto"/>
      </w:divBdr>
    </w:div>
    <w:div w:id="859440667">
      <w:bodyDiv w:val="1"/>
      <w:marLeft w:val="0"/>
      <w:marRight w:val="0"/>
      <w:marTop w:val="0"/>
      <w:marBottom w:val="0"/>
      <w:divBdr>
        <w:top w:val="none" w:sz="0" w:space="0" w:color="auto"/>
        <w:left w:val="none" w:sz="0" w:space="0" w:color="auto"/>
        <w:bottom w:val="none" w:sz="0" w:space="0" w:color="auto"/>
        <w:right w:val="none" w:sz="0" w:space="0" w:color="auto"/>
      </w:divBdr>
      <w:divsChild>
        <w:div w:id="1495561958">
          <w:marLeft w:val="720"/>
          <w:marRight w:val="0"/>
          <w:marTop w:val="360"/>
          <w:marBottom w:val="0"/>
          <w:divBdr>
            <w:top w:val="none" w:sz="0" w:space="0" w:color="auto"/>
            <w:left w:val="none" w:sz="0" w:space="0" w:color="auto"/>
            <w:bottom w:val="none" w:sz="0" w:space="0" w:color="auto"/>
            <w:right w:val="none" w:sz="0" w:space="0" w:color="auto"/>
          </w:divBdr>
        </w:div>
        <w:div w:id="1583416017">
          <w:marLeft w:val="720"/>
          <w:marRight w:val="0"/>
          <w:marTop w:val="360"/>
          <w:marBottom w:val="0"/>
          <w:divBdr>
            <w:top w:val="none" w:sz="0" w:space="0" w:color="auto"/>
            <w:left w:val="none" w:sz="0" w:space="0" w:color="auto"/>
            <w:bottom w:val="none" w:sz="0" w:space="0" w:color="auto"/>
            <w:right w:val="none" w:sz="0" w:space="0" w:color="auto"/>
          </w:divBdr>
        </w:div>
        <w:div w:id="1586500294">
          <w:marLeft w:val="720"/>
          <w:marRight w:val="0"/>
          <w:marTop w:val="360"/>
          <w:marBottom w:val="0"/>
          <w:divBdr>
            <w:top w:val="none" w:sz="0" w:space="0" w:color="auto"/>
            <w:left w:val="none" w:sz="0" w:space="0" w:color="auto"/>
            <w:bottom w:val="none" w:sz="0" w:space="0" w:color="auto"/>
            <w:right w:val="none" w:sz="0" w:space="0" w:color="auto"/>
          </w:divBdr>
        </w:div>
      </w:divsChild>
    </w:div>
    <w:div w:id="898396361">
      <w:bodyDiv w:val="1"/>
      <w:marLeft w:val="0"/>
      <w:marRight w:val="0"/>
      <w:marTop w:val="0"/>
      <w:marBottom w:val="0"/>
      <w:divBdr>
        <w:top w:val="none" w:sz="0" w:space="0" w:color="auto"/>
        <w:left w:val="none" w:sz="0" w:space="0" w:color="auto"/>
        <w:bottom w:val="none" w:sz="0" w:space="0" w:color="auto"/>
        <w:right w:val="none" w:sz="0" w:space="0" w:color="auto"/>
      </w:divBdr>
    </w:div>
    <w:div w:id="948926008">
      <w:bodyDiv w:val="1"/>
      <w:marLeft w:val="0"/>
      <w:marRight w:val="0"/>
      <w:marTop w:val="0"/>
      <w:marBottom w:val="0"/>
      <w:divBdr>
        <w:top w:val="none" w:sz="0" w:space="0" w:color="auto"/>
        <w:left w:val="none" w:sz="0" w:space="0" w:color="auto"/>
        <w:bottom w:val="none" w:sz="0" w:space="0" w:color="auto"/>
        <w:right w:val="none" w:sz="0" w:space="0" w:color="auto"/>
      </w:divBdr>
      <w:divsChild>
        <w:div w:id="588081461">
          <w:marLeft w:val="0"/>
          <w:marRight w:val="0"/>
          <w:marTop w:val="0"/>
          <w:marBottom w:val="0"/>
          <w:divBdr>
            <w:top w:val="none" w:sz="0" w:space="0" w:color="auto"/>
            <w:left w:val="none" w:sz="0" w:space="0" w:color="auto"/>
            <w:bottom w:val="none" w:sz="0" w:space="0" w:color="auto"/>
            <w:right w:val="none" w:sz="0" w:space="0" w:color="auto"/>
          </w:divBdr>
        </w:div>
      </w:divsChild>
    </w:div>
    <w:div w:id="970400560">
      <w:bodyDiv w:val="1"/>
      <w:marLeft w:val="0"/>
      <w:marRight w:val="0"/>
      <w:marTop w:val="0"/>
      <w:marBottom w:val="0"/>
      <w:divBdr>
        <w:top w:val="none" w:sz="0" w:space="0" w:color="auto"/>
        <w:left w:val="none" w:sz="0" w:space="0" w:color="auto"/>
        <w:bottom w:val="none" w:sz="0" w:space="0" w:color="auto"/>
        <w:right w:val="none" w:sz="0" w:space="0" w:color="auto"/>
      </w:divBdr>
    </w:div>
    <w:div w:id="1075543597">
      <w:bodyDiv w:val="1"/>
      <w:marLeft w:val="0"/>
      <w:marRight w:val="0"/>
      <w:marTop w:val="0"/>
      <w:marBottom w:val="0"/>
      <w:divBdr>
        <w:top w:val="none" w:sz="0" w:space="0" w:color="auto"/>
        <w:left w:val="none" w:sz="0" w:space="0" w:color="auto"/>
        <w:bottom w:val="none" w:sz="0" w:space="0" w:color="auto"/>
        <w:right w:val="none" w:sz="0" w:space="0" w:color="auto"/>
      </w:divBdr>
    </w:div>
    <w:div w:id="1113785987">
      <w:bodyDiv w:val="1"/>
      <w:marLeft w:val="0"/>
      <w:marRight w:val="0"/>
      <w:marTop w:val="0"/>
      <w:marBottom w:val="0"/>
      <w:divBdr>
        <w:top w:val="none" w:sz="0" w:space="0" w:color="auto"/>
        <w:left w:val="none" w:sz="0" w:space="0" w:color="auto"/>
        <w:bottom w:val="none" w:sz="0" w:space="0" w:color="auto"/>
        <w:right w:val="none" w:sz="0" w:space="0" w:color="auto"/>
      </w:divBdr>
    </w:div>
    <w:div w:id="1150633090">
      <w:bodyDiv w:val="1"/>
      <w:marLeft w:val="0"/>
      <w:marRight w:val="0"/>
      <w:marTop w:val="0"/>
      <w:marBottom w:val="0"/>
      <w:divBdr>
        <w:top w:val="none" w:sz="0" w:space="0" w:color="auto"/>
        <w:left w:val="none" w:sz="0" w:space="0" w:color="auto"/>
        <w:bottom w:val="none" w:sz="0" w:space="0" w:color="auto"/>
        <w:right w:val="none" w:sz="0" w:space="0" w:color="auto"/>
      </w:divBdr>
      <w:divsChild>
        <w:div w:id="854073937">
          <w:marLeft w:val="547"/>
          <w:marRight w:val="0"/>
          <w:marTop w:val="0"/>
          <w:marBottom w:val="0"/>
          <w:divBdr>
            <w:top w:val="none" w:sz="0" w:space="0" w:color="auto"/>
            <w:left w:val="none" w:sz="0" w:space="0" w:color="auto"/>
            <w:bottom w:val="none" w:sz="0" w:space="0" w:color="auto"/>
            <w:right w:val="none" w:sz="0" w:space="0" w:color="auto"/>
          </w:divBdr>
        </w:div>
        <w:div w:id="1672953704">
          <w:marLeft w:val="547"/>
          <w:marRight w:val="0"/>
          <w:marTop w:val="0"/>
          <w:marBottom w:val="0"/>
          <w:divBdr>
            <w:top w:val="none" w:sz="0" w:space="0" w:color="auto"/>
            <w:left w:val="none" w:sz="0" w:space="0" w:color="auto"/>
            <w:bottom w:val="none" w:sz="0" w:space="0" w:color="auto"/>
            <w:right w:val="none" w:sz="0" w:space="0" w:color="auto"/>
          </w:divBdr>
        </w:div>
        <w:div w:id="336810742">
          <w:marLeft w:val="547"/>
          <w:marRight w:val="0"/>
          <w:marTop w:val="0"/>
          <w:marBottom w:val="0"/>
          <w:divBdr>
            <w:top w:val="none" w:sz="0" w:space="0" w:color="auto"/>
            <w:left w:val="none" w:sz="0" w:space="0" w:color="auto"/>
            <w:bottom w:val="none" w:sz="0" w:space="0" w:color="auto"/>
            <w:right w:val="none" w:sz="0" w:space="0" w:color="auto"/>
          </w:divBdr>
        </w:div>
        <w:div w:id="730494978">
          <w:marLeft w:val="547"/>
          <w:marRight w:val="0"/>
          <w:marTop w:val="0"/>
          <w:marBottom w:val="0"/>
          <w:divBdr>
            <w:top w:val="none" w:sz="0" w:space="0" w:color="auto"/>
            <w:left w:val="none" w:sz="0" w:space="0" w:color="auto"/>
            <w:bottom w:val="none" w:sz="0" w:space="0" w:color="auto"/>
            <w:right w:val="none" w:sz="0" w:space="0" w:color="auto"/>
          </w:divBdr>
        </w:div>
        <w:div w:id="878786014">
          <w:marLeft w:val="547"/>
          <w:marRight w:val="0"/>
          <w:marTop w:val="0"/>
          <w:marBottom w:val="0"/>
          <w:divBdr>
            <w:top w:val="none" w:sz="0" w:space="0" w:color="auto"/>
            <w:left w:val="none" w:sz="0" w:space="0" w:color="auto"/>
            <w:bottom w:val="none" w:sz="0" w:space="0" w:color="auto"/>
            <w:right w:val="none" w:sz="0" w:space="0" w:color="auto"/>
          </w:divBdr>
        </w:div>
      </w:divsChild>
    </w:div>
    <w:div w:id="1177764858">
      <w:bodyDiv w:val="1"/>
      <w:marLeft w:val="0"/>
      <w:marRight w:val="0"/>
      <w:marTop w:val="0"/>
      <w:marBottom w:val="0"/>
      <w:divBdr>
        <w:top w:val="none" w:sz="0" w:space="0" w:color="auto"/>
        <w:left w:val="none" w:sz="0" w:space="0" w:color="auto"/>
        <w:bottom w:val="none" w:sz="0" w:space="0" w:color="auto"/>
        <w:right w:val="none" w:sz="0" w:space="0" w:color="auto"/>
      </w:divBdr>
    </w:div>
    <w:div w:id="1206523387">
      <w:bodyDiv w:val="1"/>
      <w:marLeft w:val="0"/>
      <w:marRight w:val="0"/>
      <w:marTop w:val="0"/>
      <w:marBottom w:val="0"/>
      <w:divBdr>
        <w:top w:val="none" w:sz="0" w:space="0" w:color="auto"/>
        <w:left w:val="none" w:sz="0" w:space="0" w:color="auto"/>
        <w:bottom w:val="none" w:sz="0" w:space="0" w:color="auto"/>
        <w:right w:val="none" w:sz="0" w:space="0" w:color="auto"/>
      </w:divBdr>
      <w:divsChild>
        <w:div w:id="1436680334">
          <w:marLeft w:val="547"/>
          <w:marRight w:val="0"/>
          <w:marTop w:val="0"/>
          <w:marBottom w:val="0"/>
          <w:divBdr>
            <w:top w:val="none" w:sz="0" w:space="0" w:color="auto"/>
            <w:left w:val="none" w:sz="0" w:space="0" w:color="auto"/>
            <w:bottom w:val="none" w:sz="0" w:space="0" w:color="auto"/>
            <w:right w:val="none" w:sz="0" w:space="0" w:color="auto"/>
          </w:divBdr>
        </w:div>
      </w:divsChild>
    </w:div>
    <w:div w:id="1241022303">
      <w:bodyDiv w:val="1"/>
      <w:marLeft w:val="0"/>
      <w:marRight w:val="0"/>
      <w:marTop w:val="0"/>
      <w:marBottom w:val="0"/>
      <w:divBdr>
        <w:top w:val="none" w:sz="0" w:space="0" w:color="auto"/>
        <w:left w:val="none" w:sz="0" w:space="0" w:color="auto"/>
        <w:bottom w:val="none" w:sz="0" w:space="0" w:color="auto"/>
        <w:right w:val="none" w:sz="0" w:space="0" w:color="auto"/>
      </w:divBdr>
      <w:divsChild>
        <w:div w:id="289629741">
          <w:marLeft w:val="0"/>
          <w:marRight w:val="0"/>
          <w:marTop w:val="0"/>
          <w:marBottom w:val="0"/>
          <w:divBdr>
            <w:top w:val="none" w:sz="0" w:space="0" w:color="auto"/>
            <w:left w:val="none" w:sz="0" w:space="0" w:color="auto"/>
            <w:bottom w:val="none" w:sz="0" w:space="0" w:color="auto"/>
            <w:right w:val="none" w:sz="0" w:space="0" w:color="auto"/>
          </w:divBdr>
        </w:div>
        <w:div w:id="1835223641">
          <w:marLeft w:val="0"/>
          <w:marRight w:val="0"/>
          <w:marTop w:val="0"/>
          <w:marBottom w:val="0"/>
          <w:divBdr>
            <w:top w:val="none" w:sz="0" w:space="0" w:color="auto"/>
            <w:left w:val="none" w:sz="0" w:space="0" w:color="auto"/>
            <w:bottom w:val="none" w:sz="0" w:space="0" w:color="auto"/>
            <w:right w:val="none" w:sz="0" w:space="0" w:color="auto"/>
          </w:divBdr>
        </w:div>
        <w:div w:id="1329862395">
          <w:marLeft w:val="0"/>
          <w:marRight w:val="0"/>
          <w:marTop w:val="0"/>
          <w:marBottom w:val="0"/>
          <w:divBdr>
            <w:top w:val="none" w:sz="0" w:space="0" w:color="auto"/>
            <w:left w:val="none" w:sz="0" w:space="0" w:color="auto"/>
            <w:bottom w:val="none" w:sz="0" w:space="0" w:color="auto"/>
            <w:right w:val="none" w:sz="0" w:space="0" w:color="auto"/>
          </w:divBdr>
        </w:div>
        <w:div w:id="570114004">
          <w:marLeft w:val="0"/>
          <w:marRight w:val="0"/>
          <w:marTop w:val="0"/>
          <w:marBottom w:val="0"/>
          <w:divBdr>
            <w:top w:val="none" w:sz="0" w:space="0" w:color="auto"/>
            <w:left w:val="none" w:sz="0" w:space="0" w:color="auto"/>
            <w:bottom w:val="none" w:sz="0" w:space="0" w:color="auto"/>
            <w:right w:val="none" w:sz="0" w:space="0" w:color="auto"/>
          </w:divBdr>
        </w:div>
        <w:div w:id="1074934509">
          <w:marLeft w:val="0"/>
          <w:marRight w:val="0"/>
          <w:marTop w:val="0"/>
          <w:marBottom w:val="0"/>
          <w:divBdr>
            <w:top w:val="none" w:sz="0" w:space="0" w:color="auto"/>
            <w:left w:val="none" w:sz="0" w:space="0" w:color="auto"/>
            <w:bottom w:val="none" w:sz="0" w:space="0" w:color="auto"/>
            <w:right w:val="none" w:sz="0" w:space="0" w:color="auto"/>
          </w:divBdr>
        </w:div>
      </w:divsChild>
    </w:div>
    <w:div w:id="1303386460">
      <w:bodyDiv w:val="1"/>
      <w:marLeft w:val="0"/>
      <w:marRight w:val="0"/>
      <w:marTop w:val="0"/>
      <w:marBottom w:val="0"/>
      <w:divBdr>
        <w:top w:val="none" w:sz="0" w:space="0" w:color="auto"/>
        <w:left w:val="none" w:sz="0" w:space="0" w:color="auto"/>
        <w:bottom w:val="none" w:sz="0" w:space="0" w:color="auto"/>
        <w:right w:val="none" w:sz="0" w:space="0" w:color="auto"/>
      </w:divBdr>
    </w:div>
    <w:div w:id="1310481207">
      <w:bodyDiv w:val="1"/>
      <w:marLeft w:val="0"/>
      <w:marRight w:val="0"/>
      <w:marTop w:val="0"/>
      <w:marBottom w:val="0"/>
      <w:divBdr>
        <w:top w:val="none" w:sz="0" w:space="0" w:color="auto"/>
        <w:left w:val="none" w:sz="0" w:space="0" w:color="auto"/>
        <w:bottom w:val="none" w:sz="0" w:space="0" w:color="auto"/>
        <w:right w:val="none" w:sz="0" w:space="0" w:color="auto"/>
      </w:divBdr>
    </w:div>
    <w:div w:id="1325548506">
      <w:bodyDiv w:val="1"/>
      <w:marLeft w:val="0"/>
      <w:marRight w:val="0"/>
      <w:marTop w:val="0"/>
      <w:marBottom w:val="0"/>
      <w:divBdr>
        <w:top w:val="none" w:sz="0" w:space="0" w:color="auto"/>
        <w:left w:val="none" w:sz="0" w:space="0" w:color="auto"/>
        <w:bottom w:val="none" w:sz="0" w:space="0" w:color="auto"/>
        <w:right w:val="none" w:sz="0" w:space="0" w:color="auto"/>
      </w:divBdr>
    </w:div>
    <w:div w:id="1334648166">
      <w:bodyDiv w:val="1"/>
      <w:marLeft w:val="0"/>
      <w:marRight w:val="0"/>
      <w:marTop w:val="0"/>
      <w:marBottom w:val="0"/>
      <w:divBdr>
        <w:top w:val="none" w:sz="0" w:space="0" w:color="auto"/>
        <w:left w:val="none" w:sz="0" w:space="0" w:color="auto"/>
        <w:bottom w:val="none" w:sz="0" w:space="0" w:color="auto"/>
        <w:right w:val="none" w:sz="0" w:space="0" w:color="auto"/>
      </w:divBdr>
    </w:div>
    <w:div w:id="1370228193">
      <w:bodyDiv w:val="1"/>
      <w:marLeft w:val="0"/>
      <w:marRight w:val="0"/>
      <w:marTop w:val="0"/>
      <w:marBottom w:val="0"/>
      <w:divBdr>
        <w:top w:val="none" w:sz="0" w:space="0" w:color="auto"/>
        <w:left w:val="none" w:sz="0" w:space="0" w:color="auto"/>
        <w:bottom w:val="none" w:sz="0" w:space="0" w:color="auto"/>
        <w:right w:val="none" w:sz="0" w:space="0" w:color="auto"/>
      </w:divBdr>
    </w:div>
    <w:div w:id="1371881802">
      <w:bodyDiv w:val="1"/>
      <w:marLeft w:val="0"/>
      <w:marRight w:val="0"/>
      <w:marTop w:val="0"/>
      <w:marBottom w:val="0"/>
      <w:divBdr>
        <w:top w:val="none" w:sz="0" w:space="0" w:color="auto"/>
        <w:left w:val="none" w:sz="0" w:space="0" w:color="auto"/>
        <w:bottom w:val="none" w:sz="0" w:space="0" w:color="auto"/>
        <w:right w:val="none" w:sz="0" w:space="0" w:color="auto"/>
      </w:divBdr>
    </w:div>
    <w:div w:id="1377044873">
      <w:bodyDiv w:val="1"/>
      <w:marLeft w:val="0"/>
      <w:marRight w:val="0"/>
      <w:marTop w:val="0"/>
      <w:marBottom w:val="0"/>
      <w:divBdr>
        <w:top w:val="none" w:sz="0" w:space="0" w:color="auto"/>
        <w:left w:val="none" w:sz="0" w:space="0" w:color="auto"/>
        <w:bottom w:val="none" w:sz="0" w:space="0" w:color="auto"/>
        <w:right w:val="none" w:sz="0" w:space="0" w:color="auto"/>
      </w:divBdr>
    </w:div>
    <w:div w:id="1379816823">
      <w:bodyDiv w:val="1"/>
      <w:marLeft w:val="0"/>
      <w:marRight w:val="0"/>
      <w:marTop w:val="0"/>
      <w:marBottom w:val="0"/>
      <w:divBdr>
        <w:top w:val="none" w:sz="0" w:space="0" w:color="auto"/>
        <w:left w:val="none" w:sz="0" w:space="0" w:color="auto"/>
        <w:bottom w:val="none" w:sz="0" w:space="0" w:color="auto"/>
        <w:right w:val="none" w:sz="0" w:space="0" w:color="auto"/>
      </w:divBdr>
    </w:div>
    <w:div w:id="1394426933">
      <w:bodyDiv w:val="1"/>
      <w:marLeft w:val="0"/>
      <w:marRight w:val="0"/>
      <w:marTop w:val="0"/>
      <w:marBottom w:val="0"/>
      <w:divBdr>
        <w:top w:val="none" w:sz="0" w:space="0" w:color="auto"/>
        <w:left w:val="none" w:sz="0" w:space="0" w:color="auto"/>
        <w:bottom w:val="none" w:sz="0" w:space="0" w:color="auto"/>
        <w:right w:val="none" w:sz="0" w:space="0" w:color="auto"/>
      </w:divBdr>
    </w:div>
    <w:div w:id="1399473173">
      <w:bodyDiv w:val="1"/>
      <w:marLeft w:val="0"/>
      <w:marRight w:val="0"/>
      <w:marTop w:val="0"/>
      <w:marBottom w:val="0"/>
      <w:divBdr>
        <w:top w:val="none" w:sz="0" w:space="0" w:color="auto"/>
        <w:left w:val="none" w:sz="0" w:space="0" w:color="auto"/>
        <w:bottom w:val="none" w:sz="0" w:space="0" w:color="auto"/>
        <w:right w:val="none" w:sz="0" w:space="0" w:color="auto"/>
      </w:divBdr>
      <w:divsChild>
        <w:div w:id="607664681">
          <w:marLeft w:val="274"/>
          <w:marRight w:val="0"/>
          <w:marTop w:val="0"/>
          <w:marBottom w:val="0"/>
          <w:divBdr>
            <w:top w:val="none" w:sz="0" w:space="0" w:color="auto"/>
            <w:left w:val="none" w:sz="0" w:space="0" w:color="auto"/>
            <w:bottom w:val="none" w:sz="0" w:space="0" w:color="auto"/>
            <w:right w:val="none" w:sz="0" w:space="0" w:color="auto"/>
          </w:divBdr>
        </w:div>
        <w:div w:id="436872033">
          <w:marLeft w:val="274"/>
          <w:marRight w:val="0"/>
          <w:marTop w:val="0"/>
          <w:marBottom w:val="0"/>
          <w:divBdr>
            <w:top w:val="none" w:sz="0" w:space="0" w:color="auto"/>
            <w:left w:val="none" w:sz="0" w:space="0" w:color="auto"/>
            <w:bottom w:val="none" w:sz="0" w:space="0" w:color="auto"/>
            <w:right w:val="none" w:sz="0" w:space="0" w:color="auto"/>
          </w:divBdr>
        </w:div>
        <w:div w:id="747923357">
          <w:marLeft w:val="274"/>
          <w:marRight w:val="0"/>
          <w:marTop w:val="0"/>
          <w:marBottom w:val="0"/>
          <w:divBdr>
            <w:top w:val="none" w:sz="0" w:space="0" w:color="auto"/>
            <w:left w:val="none" w:sz="0" w:space="0" w:color="auto"/>
            <w:bottom w:val="none" w:sz="0" w:space="0" w:color="auto"/>
            <w:right w:val="none" w:sz="0" w:space="0" w:color="auto"/>
          </w:divBdr>
        </w:div>
        <w:div w:id="1172378687">
          <w:marLeft w:val="274"/>
          <w:marRight w:val="0"/>
          <w:marTop w:val="0"/>
          <w:marBottom w:val="0"/>
          <w:divBdr>
            <w:top w:val="none" w:sz="0" w:space="0" w:color="auto"/>
            <w:left w:val="none" w:sz="0" w:space="0" w:color="auto"/>
            <w:bottom w:val="none" w:sz="0" w:space="0" w:color="auto"/>
            <w:right w:val="none" w:sz="0" w:space="0" w:color="auto"/>
          </w:divBdr>
        </w:div>
        <w:div w:id="1231387235">
          <w:marLeft w:val="274"/>
          <w:marRight w:val="0"/>
          <w:marTop w:val="0"/>
          <w:marBottom w:val="0"/>
          <w:divBdr>
            <w:top w:val="none" w:sz="0" w:space="0" w:color="auto"/>
            <w:left w:val="none" w:sz="0" w:space="0" w:color="auto"/>
            <w:bottom w:val="none" w:sz="0" w:space="0" w:color="auto"/>
            <w:right w:val="none" w:sz="0" w:space="0" w:color="auto"/>
          </w:divBdr>
        </w:div>
      </w:divsChild>
    </w:div>
    <w:div w:id="1401102227">
      <w:bodyDiv w:val="1"/>
      <w:marLeft w:val="0"/>
      <w:marRight w:val="0"/>
      <w:marTop w:val="0"/>
      <w:marBottom w:val="0"/>
      <w:divBdr>
        <w:top w:val="none" w:sz="0" w:space="0" w:color="auto"/>
        <w:left w:val="none" w:sz="0" w:space="0" w:color="auto"/>
        <w:bottom w:val="none" w:sz="0" w:space="0" w:color="auto"/>
        <w:right w:val="none" w:sz="0" w:space="0" w:color="auto"/>
      </w:divBdr>
    </w:div>
    <w:div w:id="1442263323">
      <w:bodyDiv w:val="1"/>
      <w:marLeft w:val="0"/>
      <w:marRight w:val="0"/>
      <w:marTop w:val="0"/>
      <w:marBottom w:val="0"/>
      <w:divBdr>
        <w:top w:val="none" w:sz="0" w:space="0" w:color="auto"/>
        <w:left w:val="none" w:sz="0" w:space="0" w:color="auto"/>
        <w:bottom w:val="none" w:sz="0" w:space="0" w:color="auto"/>
        <w:right w:val="none" w:sz="0" w:space="0" w:color="auto"/>
      </w:divBdr>
    </w:div>
    <w:div w:id="1453478781">
      <w:bodyDiv w:val="1"/>
      <w:marLeft w:val="0"/>
      <w:marRight w:val="0"/>
      <w:marTop w:val="0"/>
      <w:marBottom w:val="0"/>
      <w:divBdr>
        <w:top w:val="none" w:sz="0" w:space="0" w:color="auto"/>
        <w:left w:val="none" w:sz="0" w:space="0" w:color="auto"/>
        <w:bottom w:val="none" w:sz="0" w:space="0" w:color="auto"/>
        <w:right w:val="none" w:sz="0" w:space="0" w:color="auto"/>
      </w:divBdr>
    </w:div>
    <w:div w:id="1492866001">
      <w:bodyDiv w:val="1"/>
      <w:marLeft w:val="0"/>
      <w:marRight w:val="0"/>
      <w:marTop w:val="0"/>
      <w:marBottom w:val="0"/>
      <w:divBdr>
        <w:top w:val="none" w:sz="0" w:space="0" w:color="auto"/>
        <w:left w:val="none" w:sz="0" w:space="0" w:color="auto"/>
        <w:bottom w:val="none" w:sz="0" w:space="0" w:color="auto"/>
        <w:right w:val="none" w:sz="0" w:space="0" w:color="auto"/>
      </w:divBdr>
      <w:divsChild>
        <w:div w:id="908923988">
          <w:marLeft w:val="274"/>
          <w:marRight w:val="0"/>
          <w:marTop w:val="0"/>
          <w:marBottom w:val="160"/>
          <w:divBdr>
            <w:top w:val="none" w:sz="0" w:space="0" w:color="auto"/>
            <w:left w:val="none" w:sz="0" w:space="0" w:color="auto"/>
            <w:bottom w:val="none" w:sz="0" w:space="0" w:color="auto"/>
            <w:right w:val="none" w:sz="0" w:space="0" w:color="auto"/>
          </w:divBdr>
        </w:div>
      </w:divsChild>
    </w:div>
    <w:div w:id="1505510300">
      <w:bodyDiv w:val="1"/>
      <w:marLeft w:val="0"/>
      <w:marRight w:val="0"/>
      <w:marTop w:val="0"/>
      <w:marBottom w:val="0"/>
      <w:divBdr>
        <w:top w:val="none" w:sz="0" w:space="0" w:color="auto"/>
        <w:left w:val="none" w:sz="0" w:space="0" w:color="auto"/>
        <w:bottom w:val="none" w:sz="0" w:space="0" w:color="auto"/>
        <w:right w:val="none" w:sz="0" w:space="0" w:color="auto"/>
      </w:divBdr>
    </w:div>
    <w:div w:id="1506507308">
      <w:bodyDiv w:val="1"/>
      <w:marLeft w:val="0"/>
      <w:marRight w:val="0"/>
      <w:marTop w:val="0"/>
      <w:marBottom w:val="0"/>
      <w:divBdr>
        <w:top w:val="none" w:sz="0" w:space="0" w:color="auto"/>
        <w:left w:val="none" w:sz="0" w:space="0" w:color="auto"/>
        <w:bottom w:val="none" w:sz="0" w:space="0" w:color="auto"/>
        <w:right w:val="none" w:sz="0" w:space="0" w:color="auto"/>
      </w:divBdr>
      <w:divsChild>
        <w:div w:id="937256382">
          <w:marLeft w:val="0"/>
          <w:marRight w:val="0"/>
          <w:marTop w:val="0"/>
          <w:marBottom w:val="0"/>
          <w:divBdr>
            <w:top w:val="none" w:sz="0" w:space="0" w:color="auto"/>
            <w:left w:val="none" w:sz="0" w:space="0" w:color="auto"/>
            <w:bottom w:val="none" w:sz="0" w:space="0" w:color="auto"/>
            <w:right w:val="none" w:sz="0" w:space="0" w:color="auto"/>
          </w:divBdr>
        </w:div>
      </w:divsChild>
    </w:div>
    <w:div w:id="1534803187">
      <w:bodyDiv w:val="1"/>
      <w:marLeft w:val="0"/>
      <w:marRight w:val="0"/>
      <w:marTop w:val="0"/>
      <w:marBottom w:val="0"/>
      <w:divBdr>
        <w:top w:val="none" w:sz="0" w:space="0" w:color="auto"/>
        <w:left w:val="none" w:sz="0" w:space="0" w:color="auto"/>
        <w:bottom w:val="none" w:sz="0" w:space="0" w:color="auto"/>
        <w:right w:val="none" w:sz="0" w:space="0" w:color="auto"/>
      </w:divBdr>
    </w:div>
    <w:div w:id="1548104403">
      <w:bodyDiv w:val="1"/>
      <w:marLeft w:val="0"/>
      <w:marRight w:val="0"/>
      <w:marTop w:val="0"/>
      <w:marBottom w:val="0"/>
      <w:divBdr>
        <w:top w:val="none" w:sz="0" w:space="0" w:color="auto"/>
        <w:left w:val="none" w:sz="0" w:space="0" w:color="auto"/>
        <w:bottom w:val="none" w:sz="0" w:space="0" w:color="auto"/>
        <w:right w:val="none" w:sz="0" w:space="0" w:color="auto"/>
      </w:divBdr>
      <w:divsChild>
        <w:div w:id="1282420645">
          <w:marLeft w:val="360"/>
          <w:marRight w:val="0"/>
          <w:marTop w:val="60"/>
          <w:marBottom w:val="0"/>
          <w:divBdr>
            <w:top w:val="none" w:sz="0" w:space="0" w:color="auto"/>
            <w:left w:val="none" w:sz="0" w:space="0" w:color="auto"/>
            <w:bottom w:val="none" w:sz="0" w:space="0" w:color="auto"/>
            <w:right w:val="none" w:sz="0" w:space="0" w:color="auto"/>
          </w:divBdr>
        </w:div>
        <w:div w:id="307176653">
          <w:marLeft w:val="360"/>
          <w:marRight w:val="0"/>
          <w:marTop w:val="60"/>
          <w:marBottom w:val="0"/>
          <w:divBdr>
            <w:top w:val="none" w:sz="0" w:space="0" w:color="auto"/>
            <w:left w:val="none" w:sz="0" w:space="0" w:color="auto"/>
            <w:bottom w:val="none" w:sz="0" w:space="0" w:color="auto"/>
            <w:right w:val="none" w:sz="0" w:space="0" w:color="auto"/>
          </w:divBdr>
        </w:div>
        <w:div w:id="1078097616">
          <w:marLeft w:val="360"/>
          <w:marRight w:val="0"/>
          <w:marTop w:val="60"/>
          <w:marBottom w:val="0"/>
          <w:divBdr>
            <w:top w:val="none" w:sz="0" w:space="0" w:color="auto"/>
            <w:left w:val="none" w:sz="0" w:space="0" w:color="auto"/>
            <w:bottom w:val="none" w:sz="0" w:space="0" w:color="auto"/>
            <w:right w:val="none" w:sz="0" w:space="0" w:color="auto"/>
          </w:divBdr>
        </w:div>
        <w:div w:id="1150512427">
          <w:marLeft w:val="360"/>
          <w:marRight w:val="0"/>
          <w:marTop w:val="60"/>
          <w:marBottom w:val="0"/>
          <w:divBdr>
            <w:top w:val="none" w:sz="0" w:space="0" w:color="auto"/>
            <w:left w:val="none" w:sz="0" w:space="0" w:color="auto"/>
            <w:bottom w:val="none" w:sz="0" w:space="0" w:color="auto"/>
            <w:right w:val="none" w:sz="0" w:space="0" w:color="auto"/>
          </w:divBdr>
        </w:div>
        <w:div w:id="1047145055">
          <w:marLeft w:val="734"/>
          <w:marRight w:val="0"/>
          <w:marTop w:val="60"/>
          <w:marBottom w:val="0"/>
          <w:divBdr>
            <w:top w:val="none" w:sz="0" w:space="0" w:color="auto"/>
            <w:left w:val="none" w:sz="0" w:space="0" w:color="auto"/>
            <w:bottom w:val="none" w:sz="0" w:space="0" w:color="auto"/>
            <w:right w:val="none" w:sz="0" w:space="0" w:color="auto"/>
          </w:divBdr>
        </w:div>
        <w:div w:id="1273633727">
          <w:marLeft w:val="734"/>
          <w:marRight w:val="0"/>
          <w:marTop w:val="60"/>
          <w:marBottom w:val="0"/>
          <w:divBdr>
            <w:top w:val="none" w:sz="0" w:space="0" w:color="auto"/>
            <w:left w:val="none" w:sz="0" w:space="0" w:color="auto"/>
            <w:bottom w:val="none" w:sz="0" w:space="0" w:color="auto"/>
            <w:right w:val="none" w:sz="0" w:space="0" w:color="auto"/>
          </w:divBdr>
        </w:div>
        <w:div w:id="519779088">
          <w:marLeft w:val="706"/>
          <w:marRight w:val="0"/>
          <w:marTop w:val="60"/>
          <w:marBottom w:val="0"/>
          <w:divBdr>
            <w:top w:val="none" w:sz="0" w:space="0" w:color="auto"/>
            <w:left w:val="none" w:sz="0" w:space="0" w:color="auto"/>
            <w:bottom w:val="none" w:sz="0" w:space="0" w:color="auto"/>
            <w:right w:val="none" w:sz="0" w:space="0" w:color="auto"/>
          </w:divBdr>
        </w:div>
        <w:div w:id="312949359">
          <w:marLeft w:val="706"/>
          <w:marRight w:val="0"/>
          <w:marTop w:val="60"/>
          <w:marBottom w:val="0"/>
          <w:divBdr>
            <w:top w:val="none" w:sz="0" w:space="0" w:color="auto"/>
            <w:left w:val="none" w:sz="0" w:space="0" w:color="auto"/>
            <w:bottom w:val="none" w:sz="0" w:space="0" w:color="auto"/>
            <w:right w:val="none" w:sz="0" w:space="0" w:color="auto"/>
          </w:divBdr>
        </w:div>
      </w:divsChild>
    </w:div>
    <w:div w:id="1556161959">
      <w:bodyDiv w:val="1"/>
      <w:marLeft w:val="0"/>
      <w:marRight w:val="0"/>
      <w:marTop w:val="0"/>
      <w:marBottom w:val="0"/>
      <w:divBdr>
        <w:top w:val="none" w:sz="0" w:space="0" w:color="auto"/>
        <w:left w:val="none" w:sz="0" w:space="0" w:color="auto"/>
        <w:bottom w:val="none" w:sz="0" w:space="0" w:color="auto"/>
        <w:right w:val="none" w:sz="0" w:space="0" w:color="auto"/>
      </w:divBdr>
    </w:div>
    <w:div w:id="1641420283">
      <w:bodyDiv w:val="1"/>
      <w:marLeft w:val="0"/>
      <w:marRight w:val="0"/>
      <w:marTop w:val="0"/>
      <w:marBottom w:val="0"/>
      <w:divBdr>
        <w:top w:val="none" w:sz="0" w:space="0" w:color="auto"/>
        <w:left w:val="none" w:sz="0" w:space="0" w:color="auto"/>
        <w:bottom w:val="none" w:sz="0" w:space="0" w:color="auto"/>
        <w:right w:val="none" w:sz="0" w:space="0" w:color="auto"/>
      </w:divBdr>
      <w:divsChild>
        <w:div w:id="1911038163">
          <w:marLeft w:val="274"/>
          <w:marRight w:val="0"/>
          <w:marTop w:val="120"/>
          <w:marBottom w:val="0"/>
          <w:divBdr>
            <w:top w:val="none" w:sz="0" w:space="0" w:color="auto"/>
            <w:left w:val="none" w:sz="0" w:space="0" w:color="auto"/>
            <w:bottom w:val="none" w:sz="0" w:space="0" w:color="auto"/>
            <w:right w:val="none" w:sz="0" w:space="0" w:color="auto"/>
          </w:divBdr>
        </w:div>
        <w:div w:id="2006129591">
          <w:marLeft w:val="274"/>
          <w:marRight w:val="0"/>
          <w:marTop w:val="120"/>
          <w:marBottom w:val="0"/>
          <w:divBdr>
            <w:top w:val="none" w:sz="0" w:space="0" w:color="auto"/>
            <w:left w:val="none" w:sz="0" w:space="0" w:color="auto"/>
            <w:bottom w:val="none" w:sz="0" w:space="0" w:color="auto"/>
            <w:right w:val="none" w:sz="0" w:space="0" w:color="auto"/>
          </w:divBdr>
        </w:div>
        <w:div w:id="1855460033">
          <w:marLeft w:val="274"/>
          <w:marRight w:val="0"/>
          <w:marTop w:val="120"/>
          <w:marBottom w:val="0"/>
          <w:divBdr>
            <w:top w:val="none" w:sz="0" w:space="0" w:color="auto"/>
            <w:left w:val="none" w:sz="0" w:space="0" w:color="auto"/>
            <w:bottom w:val="none" w:sz="0" w:space="0" w:color="auto"/>
            <w:right w:val="none" w:sz="0" w:space="0" w:color="auto"/>
          </w:divBdr>
        </w:div>
        <w:div w:id="666785998">
          <w:marLeft w:val="274"/>
          <w:marRight w:val="0"/>
          <w:marTop w:val="120"/>
          <w:marBottom w:val="0"/>
          <w:divBdr>
            <w:top w:val="none" w:sz="0" w:space="0" w:color="auto"/>
            <w:left w:val="none" w:sz="0" w:space="0" w:color="auto"/>
            <w:bottom w:val="none" w:sz="0" w:space="0" w:color="auto"/>
            <w:right w:val="none" w:sz="0" w:space="0" w:color="auto"/>
          </w:divBdr>
        </w:div>
        <w:div w:id="191581269">
          <w:marLeft w:val="274"/>
          <w:marRight w:val="0"/>
          <w:marTop w:val="120"/>
          <w:marBottom w:val="0"/>
          <w:divBdr>
            <w:top w:val="none" w:sz="0" w:space="0" w:color="auto"/>
            <w:left w:val="none" w:sz="0" w:space="0" w:color="auto"/>
            <w:bottom w:val="none" w:sz="0" w:space="0" w:color="auto"/>
            <w:right w:val="none" w:sz="0" w:space="0" w:color="auto"/>
          </w:divBdr>
        </w:div>
        <w:div w:id="1384282476">
          <w:marLeft w:val="274"/>
          <w:marRight w:val="0"/>
          <w:marTop w:val="120"/>
          <w:marBottom w:val="0"/>
          <w:divBdr>
            <w:top w:val="none" w:sz="0" w:space="0" w:color="auto"/>
            <w:left w:val="none" w:sz="0" w:space="0" w:color="auto"/>
            <w:bottom w:val="none" w:sz="0" w:space="0" w:color="auto"/>
            <w:right w:val="none" w:sz="0" w:space="0" w:color="auto"/>
          </w:divBdr>
        </w:div>
        <w:div w:id="311259424">
          <w:marLeft w:val="274"/>
          <w:marRight w:val="0"/>
          <w:marTop w:val="120"/>
          <w:marBottom w:val="0"/>
          <w:divBdr>
            <w:top w:val="none" w:sz="0" w:space="0" w:color="auto"/>
            <w:left w:val="none" w:sz="0" w:space="0" w:color="auto"/>
            <w:bottom w:val="none" w:sz="0" w:space="0" w:color="auto"/>
            <w:right w:val="none" w:sz="0" w:space="0" w:color="auto"/>
          </w:divBdr>
        </w:div>
        <w:div w:id="858548971">
          <w:marLeft w:val="274"/>
          <w:marRight w:val="0"/>
          <w:marTop w:val="120"/>
          <w:marBottom w:val="0"/>
          <w:divBdr>
            <w:top w:val="none" w:sz="0" w:space="0" w:color="auto"/>
            <w:left w:val="none" w:sz="0" w:space="0" w:color="auto"/>
            <w:bottom w:val="none" w:sz="0" w:space="0" w:color="auto"/>
            <w:right w:val="none" w:sz="0" w:space="0" w:color="auto"/>
          </w:divBdr>
        </w:div>
        <w:div w:id="921646145">
          <w:marLeft w:val="274"/>
          <w:marRight w:val="0"/>
          <w:marTop w:val="120"/>
          <w:marBottom w:val="0"/>
          <w:divBdr>
            <w:top w:val="none" w:sz="0" w:space="0" w:color="auto"/>
            <w:left w:val="none" w:sz="0" w:space="0" w:color="auto"/>
            <w:bottom w:val="none" w:sz="0" w:space="0" w:color="auto"/>
            <w:right w:val="none" w:sz="0" w:space="0" w:color="auto"/>
          </w:divBdr>
        </w:div>
      </w:divsChild>
    </w:div>
    <w:div w:id="1645890266">
      <w:bodyDiv w:val="1"/>
      <w:marLeft w:val="0"/>
      <w:marRight w:val="0"/>
      <w:marTop w:val="0"/>
      <w:marBottom w:val="0"/>
      <w:divBdr>
        <w:top w:val="none" w:sz="0" w:space="0" w:color="auto"/>
        <w:left w:val="none" w:sz="0" w:space="0" w:color="auto"/>
        <w:bottom w:val="none" w:sz="0" w:space="0" w:color="auto"/>
        <w:right w:val="none" w:sz="0" w:space="0" w:color="auto"/>
      </w:divBdr>
    </w:div>
    <w:div w:id="1646740149">
      <w:bodyDiv w:val="1"/>
      <w:marLeft w:val="0"/>
      <w:marRight w:val="0"/>
      <w:marTop w:val="0"/>
      <w:marBottom w:val="0"/>
      <w:divBdr>
        <w:top w:val="none" w:sz="0" w:space="0" w:color="auto"/>
        <w:left w:val="none" w:sz="0" w:space="0" w:color="auto"/>
        <w:bottom w:val="none" w:sz="0" w:space="0" w:color="auto"/>
        <w:right w:val="none" w:sz="0" w:space="0" w:color="auto"/>
      </w:divBdr>
    </w:div>
    <w:div w:id="1652100571">
      <w:bodyDiv w:val="1"/>
      <w:marLeft w:val="0"/>
      <w:marRight w:val="0"/>
      <w:marTop w:val="0"/>
      <w:marBottom w:val="0"/>
      <w:divBdr>
        <w:top w:val="none" w:sz="0" w:space="0" w:color="auto"/>
        <w:left w:val="none" w:sz="0" w:space="0" w:color="auto"/>
        <w:bottom w:val="none" w:sz="0" w:space="0" w:color="auto"/>
        <w:right w:val="none" w:sz="0" w:space="0" w:color="auto"/>
      </w:divBdr>
    </w:div>
    <w:div w:id="1667784917">
      <w:bodyDiv w:val="1"/>
      <w:marLeft w:val="0"/>
      <w:marRight w:val="0"/>
      <w:marTop w:val="0"/>
      <w:marBottom w:val="0"/>
      <w:divBdr>
        <w:top w:val="none" w:sz="0" w:space="0" w:color="auto"/>
        <w:left w:val="none" w:sz="0" w:space="0" w:color="auto"/>
        <w:bottom w:val="none" w:sz="0" w:space="0" w:color="auto"/>
        <w:right w:val="none" w:sz="0" w:space="0" w:color="auto"/>
      </w:divBdr>
    </w:div>
    <w:div w:id="1687898238">
      <w:bodyDiv w:val="1"/>
      <w:marLeft w:val="0"/>
      <w:marRight w:val="0"/>
      <w:marTop w:val="0"/>
      <w:marBottom w:val="0"/>
      <w:divBdr>
        <w:top w:val="none" w:sz="0" w:space="0" w:color="auto"/>
        <w:left w:val="none" w:sz="0" w:space="0" w:color="auto"/>
        <w:bottom w:val="none" w:sz="0" w:space="0" w:color="auto"/>
        <w:right w:val="none" w:sz="0" w:space="0" w:color="auto"/>
      </w:divBdr>
      <w:divsChild>
        <w:div w:id="1731419587">
          <w:marLeft w:val="0"/>
          <w:marRight w:val="0"/>
          <w:marTop w:val="0"/>
          <w:marBottom w:val="0"/>
          <w:divBdr>
            <w:top w:val="none" w:sz="0" w:space="0" w:color="auto"/>
            <w:left w:val="none" w:sz="0" w:space="0" w:color="auto"/>
            <w:bottom w:val="none" w:sz="0" w:space="0" w:color="auto"/>
            <w:right w:val="none" w:sz="0" w:space="0" w:color="auto"/>
          </w:divBdr>
        </w:div>
        <w:div w:id="822505325">
          <w:marLeft w:val="0"/>
          <w:marRight w:val="0"/>
          <w:marTop w:val="0"/>
          <w:marBottom w:val="0"/>
          <w:divBdr>
            <w:top w:val="none" w:sz="0" w:space="0" w:color="auto"/>
            <w:left w:val="none" w:sz="0" w:space="0" w:color="auto"/>
            <w:bottom w:val="none" w:sz="0" w:space="0" w:color="auto"/>
            <w:right w:val="none" w:sz="0" w:space="0" w:color="auto"/>
          </w:divBdr>
        </w:div>
        <w:div w:id="1353414412">
          <w:marLeft w:val="0"/>
          <w:marRight w:val="0"/>
          <w:marTop w:val="0"/>
          <w:marBottom w:val="0"/>
          <w:divBdr>
            <w:top w:val="none" w:sz="0" w:space="0" w:color="auto"/>
            <w:left w:val="none" w:sz="0" w:space="0" w:color="auto"/>
            <w:bottom w:val="none" w:sz="0" w:space="0" w:color="auto"/>
            <w:right w:val="none" w:sz="0" w:space="0" w:color="auto"/>
          </w:divBdr>
        </w:div>
        <w:div w:id="993492092">
          <w:marLeft w:val="0"/>
          <w:marRight w:val="0"/>
          <w:marTop w:val="0"/>
          <w:marBottom w:val="0"/>
          <w:divBdr>
            <w:top w:val="none" w:sz="0" w:space="0" w:color="auto"/>
            <w:left w:val="none" w:sz="0" w:space="0" w:color="auto"/>
            <w:bottom w:val="none" w:sz="0" w:space="0" w:color="auto"/>
            <w:right w:val="none" w:sz="0" w:space="0" w:color="auto"/>
          </w:divBdr>
        </w:div>
        <w:div w:id="1045370954">
          <w:marLeft w:val="0"/>
          <w:marRight w:val="0"/>
          <w:marTop w:val="0"/>
          <w:marBottom w:val="0"/>
          <w:divBdr>
            <w:top w:val="none" w:sz="0" w:space="0" w:color="auto"/>
            <w:left w:val="none" w:sz="0" w:space="0" w:color="auto"/>
            <w:bottom w:val="none" w:sz="0" w:space="0" w:color="auto"/>
            <w:right w:val="none" w:sz="0" w:space="0" w:color="auto"/>
          </w:divBdr>
        </w:div>
      </w:divsChild>
    </w:div>
    <w:div w:id="1696078349">
      <w:bodyDiv w:val="1"/>
      <w:marLeft w:val="0"/>
      <w:marRight w:val="0"/>
      <w:marTop w:val="0"/>
      <w:marBottom w:val="0"/>
      <w:divBdr>
        <w:top w:val="none" w:sz="0" w:space="0" w:color="auto"/>
        <w:left w:val="none" w:sz="0" w:space="0" w:color="auto"/>
        <w:bottom w:val="none" w:sz="0" w:space="0" w:color="auto"/>
        <w:right w:val="none" w:sz="0" w:space="0" w:color="auto"/>
      </w:divBdr>
    </w:div>
    <w:div w:id="1747653413">
      <w:bodyDiv w:val="1"/>
      <w:marLeft w:val="0"/>
      <w:marRight w:val="0"/>
      <w:marTop w:val="0"/>
      <w:marBottom w:val="0"/>
      <w:divBdr>
        <w:top w:val="none" w:sz="0" w:space="0" w:color="auto"/>
        <w:left w:val="none" w:sz="0" w:space="0" w:color="auto"/>
        <w:bottom w:val="none" w:sz="0" w:space="0" w:color="auto"/>
        <w:right w:val="none" w:sz="0" w:space="0" w:color="auto"/>
      </w:divBdr>
    </w:div>
    <w:div w:id="1759986523">
      <w:bodyDiv w:val="1"/>
      <w:marLeft w:val="0"/>
      <w:marRight w:val="0"/>
      <w:marTop w:val="0"/>
      <w:marBottom w:val="0"/>
      <w:divBdr>
        <w:top w:val="none" w:sz="0" w:space="0" w:color="auto"/>
        <w:left w:val="none" w:sz="0" w:space="0" w:color="auto"/>
        <w:bottom w:val="none" w:sz="0" w:space="0" w:color="auto"/>
        <w:right w:val="none" w:sz="0" w:space="0" w:color="auto"/>
      </w:divBdr>
    </w:div>
    <w:div w:id="1780565080">
      <w:bodyDiv w:val="1"/>
      <w:marLeft w:val="0"/>
      <w:marRight w:val="0"/>
      <w:marTop w:val="0"/>
      <w:marBottom w:val="0"/>
      <w:divBdr>
        <w:top w:val="none" w:sz="0" w:space="0" w:color="auto"/>
        <w:left w:val="none" w:sz="0" w:space="0" w:color="auto"/>
        <w:bottom w:val="none" w:sz="0" w:space="0" w:color="auto"/>
        <w:right w:val="none" w:sz="0" w:space="0" w:color="auto"/>
      </w:divBdr>
    </w:div>
    <w:div w:id="1798178203">
      <w:bodyDiv w:val="1"/>
      <w:marLeft w:val="0"/>
      <w:marRight w:val="0"/>
      <w:marTop w:val="0"/>
      <w:marBottom w:val="0"/>
      <w:divBdr>
        <w:top w:val="none" w:sz="0" w:space="0" w:color="auto"/>
        <w:left w:val="none" w:sz="0" w:space="0" w:color="auto"/>
        <w:bottom w:val="none" w:sz="0" w:space="0" w:color="auto"/>
        <w:right w:val="none" w:sz="0" w:space="0" w:color="auto"/>
      </w:divBdr>
    </w:div>
    <w:div w:id="1822500159">
      <w:bodyDiv w:val="1"/>
      <w:marLeft w:val="0"/>
      <w:marRight w:val="0"/>
      <w:marTop w:val="0"/>
      <w:marBottom w:val="0"/>
      <w:divBdr>
        <w:top w:val="none" w:sz="0" w:space="0" w:color="auto"/>
        <w:left w:val="none" w:sz="0" w:space="0" w:color="auto"/>
        <w:bottom w:val="none" w:sz="0" w:space="0" w:color="auto"/>
        <w:right w:val="none" w:sz="0" w:space="0" w:color="auto"/>
      </w:divBdr>
      <w:divsChild>
        <w:div w:id="824667131">
          <w:marLeft w:val="360"/>
          <w:marRight w:val="0"/>
          <w:marTop w:val="120"/>
          <w:marBottom w:val="0"/>
          <w:divBdr>
            <w:top w:val="none" w:sz="0" w:space="0" w:color="auto"/>
            <w:left w:val="none" w:sz="0" w:space="0" w:color="auto"/>
            <w:bottom w:val="none" w:sz="0" w:space="0" w:color="auto"/>
            <w:right w:val="none" w:sz="0" w:space="0" w:color="auto"/>
          </w:divBdr>
        </w:div>
        <w:div w:id="410473532">
          <w:marLeft w:val="360"/>
          <w:marRight w:val="0"/>
          <w:marTop w:val="120"/>
          <w:marBottom w:val="0"/>
          <w:divBdr>
            <w:top w:val="none" w:sz="0" w:space="0" w:color="auto"/>
            <w:left w:val="none" w:sz="0" w:space="0" w:color="auto"/>
            <w:bottom w:val="none" w:sz="0" w:space="0" w:color="auto"/>
            <w:right w:val="none" w:sz="0" w:space="0" w:color="auto"/>
          </w:divBdr>
        </w:div>
        <w:div w:id="1279726070">
          <w:marLeft w:val="360"/>
          <w:marRight w:val="0"/>
          <w:marTop w:val="120"/>
          <w:marBottom w:val="0"/>
          <w:divBdr>
            <w:top w:val="none" w:sz="0" w:space="0" w:color="auto"/>
            <w:left w:val="none" w:sz="0" w:space="0" w:color="auto"/>
            <w:bottom w:val="none" w:sz="0" w:space="0" w:color="auto"/>
            <w:right w:val="none" w:sz="0" w:space="0" w:color="auto"/>
          </w:divBdr>
        </w:div>
        <w:div w:id="1939631008">
          <w:marLeft w:val="360"/>
          <w:marRight w:val="0"/>
          <w:marTop w:val="120"/>
          <w:marBottom w:val="0"/>
          <w:divBdr>
            <w:top w:val="none" w:sz="0" w:space="0" w:color="auto"/>
            <w:left w:val="none" w:sz="0" w:space="0" w:color="auto"/>
            <w:bottom w:val="none" w:sz="0" w:space="0" w:color="auto"/>
            <w:right w:val="none" w:sz="0" w:space="0" w:color="auto"/>
          </w:divBdr>
        </w:div>
        <w:div w:id="535850409">
          <w:marLeft w:val="936"/>
          <w:marRight w:val="0"/>
          <w:marTop w:val="120"/>
          <w:marBottom w:val="0"/>
          <w:divBdr>
            <w:top w:val="none" w:sz="0" w:space="0" w:color="auto"/>
            <w:left w:val="none" w:sz="0" w:space="0" w:color="auto"/>
            <w:bottom w:val="none" w:sz="0" w:space="0" w:color="auto"/>
            <w:right w:val="none" w:sz="0" w:space="0" w:color="auto"/>
          </w:divBdr>
        </w:div>
        <w:div w:id="2078743036">
          <w:marLeft w:val="936"/>
          <w:marRight w:val="0"/>
          <w:marTop w:val="120"/>
          <w:marBottom w:val="0"/>
          <w:divBdr>
            <w:top w:val="none" w:sz="0" w:space="0" w:color="auto"/>
            <w:left w:val="none" w:sz="0" w:space="0" w:color="auto"/>
            <w:bottom w:val="none" w:sz="0" w:space="0" w:color="auto"/>
            <w:right w:val="none" w:sz="0" w:space="0" w:color="auto"/>
          </w:divBdr>
        </w:div>
        <w:div w:id="1041636684">
          <w:marLeft w:val="936"/>
          <w:marRight w:val="0"/>
          <w:marTop w:val="120"/>
          <w:marBottom w:val="0"/>
          <w:divBdr>
            <w:top w:val="none" w:sz="0" w:space="0" w:color="auto"/>
            <w:left w:val="none" w:sz="0" w:space="0" w:color="auto"/>
            <w:bottom w:val="none" w:sz="0" w:space="0" w:color="auto"/>
            <w:right w:val="none" w:sz="0" w:space="0" w:color="auto"/>
          </w:divBdr>
        </w:div>
        <w:div w:id="526219420">
          <w:marLeft w:val="936"/>
          <w:marRight w:val="0"/>
          <w:marTop w:val="120"/>
          <w:marBottom w:val="0"/>
          <w:divBdr>
            <w:top w:val="none" w:sz="0" w:space="0" w:color="auto"/>
            <w:left w:val="none" w:sz="0" w:space="0" w:color="auto"/>
            <w:bottom w:val="none" w:sz="0" w:space="0" w:color="auto"/>
            <w:right w:val="none" w:sz="0" w:space="0" w:color="auto"/>
          </w:divBdr>
        </w:div>
        <w:div w:id="1225876440">
          <w:marLeft w:val="936"/>
          <w:marRight w:val="0"/>
          <w:marTop w:val="120"/>
          <w:marBottom w:val="0"/>
          <w:divBdr>
            <w:top w:val="none" w:sz="0" w:space="0" w:color="auto"/>
            <w:left w:val="none" w:sz="0" w:space="0" w:color="auto"/>
            <w:bottom w:val="none" w:sz="0" w:space="0" w:color="auto"/>
            <w:right w:val="none" w:sz="0" w:space="0" w:color="auto"/>
          </w:divBdr>
        </w:div>
      </w:divsChild>
    </w:div>
    <w:div w:id="1860464191">
      <w:bodyDiv w:val="1"/>
      <w:marLeft w:val="0"/>
      <w:marRight w:val="0"/>
      <w:marTop w:val="0"/>
      <w:marBottom w:val="0"/>
      <w:divBdr>
        <w:top w:val="none" w:sz="0" w:space="0" w:color="auto"/>
        <w:left w:val="none" w:sz="0" w:space="0" w:color="auto"/>
        <w:bottom w:val="none" w:sz="0" w:space="0" w:color="auto"/>
        <w:right w:val="none" w:sz="0" w:space="0" w:color="auto"/>
      </w:divBdr>
      <w:divsChild>
        <w:div w:id="917010869">
          <w:marLeft w:val="547"/>
          <w:marRight w:val="0"/>
          <w:marTop w:val="0"/>
          <w:marBottom w:val="0"/>
          <w:divBdr>
            <w:top w:val="none" w:sz="0" w:space="0" w:color="auto"/>
            <w:left w:val="none" w:sz="0" w:space="0" w:color="auto"/>
            <w:bottom w:val="none" w:sz="0" w:space="0" w:color="auto"/>
            <w:right w:val="none" w:sz="0" w:space="0" w:color="auto"/>
          </w:divBdr>
        </w:div>
        <w:div w:id="14429667">
          <w:marLeft w:val="547"/>
          <w:marRight w:val="0"/>
          <w:marTop w:val="0"/>
          <w:marBottom w:val="0"/>
          <w:divBdr>
            <w:top w:val="none" w:sz="0" w:space="0" w:color="auto"/>
            <w:left w:val="none" w:sz="0" w:space="0" w:color="auto"/>
            <w:bottom w:val="none" w:sz="0" w:space="0" w:color="auto"/>
            <w:right w:val="none" w:sz="0" w:space="0" w:color="auto"/>
          </w:divBdr>
        </w:div>
      </w:divsChild>
    </w:div>
    <w:div w:id="1934505735">
      <w:bodyDiv w:val="1"/>
      <w:marLeft w:val="0"/>
      <w:marRight w:val="0"/>
      <w:marTop w:val="0"/>
      <w:marBottom w:val="0"/>
      <w:divBdr>
        <w:top w:val="none" w:sz="0" w:space="0" w:color="auto"/>
        <w:left w:val="none" w:sz="0" w:space="0" w:color="auto"/>
        <w:bottom w:val="none" w:sz="0" w:space="0" w:color="auto"/>
        <w:right w:val="none" w:sz="0" w:space="0" w:color="auto"/>
      </w:divBdr>
    </w:div>
    <w:div w:id="2011711708">
      <w:bodyDiv w:val="1"/>
      <w:marLeft w:val="0"/>
      <w:marRight w:val="0"/>
      <w:marTop w:val="0"/>
      <w:marBottom w:val="0"/>
      <w:divBdr>
        <w:top w:val="none" w:sz="0" w:space="0" w:color="auto"/>
        <w:left w:val="none" w:sz="0" w:space="0" w:color="auto"/>
        <w:bottom w:val="none" w:sz="0" w:space="0" w:color="auto"/>
        <w:right w:val="none" w:sz="0" w:space="0" w:color="auto"/>
      </w:divBdr>
      <w:divsChild>
        <w:div w:id="2062095995">
          <w:marLeft w:val="0"/>
          <w:marRight w:val="0"/>
          <w:marTop w:val="0"/>
          <w:marBottom w:val="0"/>
          <w:divBdr>
            <w:top w:val="none" w:sz="0" w:space="0" w:color="auto"/>
            <w:left w:val="none" w:sz="0" w:space="0" w:color="auto"/>
            <w:bottom w:val="none" w:sz="0" w:space="0" w:color="auto"/>
            <w:right w:val="none" w:sz="0" w:space="0" w:color="auto"/>
          </w:divBdr>
        </w:div>
        <w:div w:id="220214698">
          <w:marLeft w:val="0"/>
          <w:marRight w:val="0"/>
          <w:marTop w:val="0"/>
          <w:marBottom w:val="0"/>
          <w:divBdr>
            <w:top w:val="none" w:sz="0" w:space="0" w:color="auto"/>
            <w:left w:val="none" w:sz="0" w:space="0" w:color="auto"/>
            <w:bottom w:val="none" w:sz="0" w:space="0" w:color="auto"/>
            <w:right w:val="none" w:sz="0" w:space="0" w:color="auto"/>
          </w:divBdr>
        </w:div>
        <w:div w:id="1278755674">
          <w:marLeft w:val="0"/>
          <w:marRight w:val="0"/>
          <w:marTop w:val="0"/>
          <w:marBottom w:val="0"/>
          <w:divBdr>
            <w:top w:val="none" w:sz="0" w:space="0" w:color="auto"/>
            <w:left w:val="none" w:sz="0" w:space="0" w:color="auto"/>
            <w:bottom w:val="none" w:sz="0" w:space="0" w:color="auto"/>
            <w:right w:val="none" w:sz="0" w:space="0" w:color="auto"/>
          </w:divBdr>
        </w:div>
        <w:div w:id="1783106791">
          <w:marLeft w:val="0"/>
          <w:marRight w:val="0"/>
          <w:marTop w:val="0"/>
          <w:marBottom w:val="0"/>
          <w:divBdr>
            <w:top w:val="none" w:sz="0" w:space="0" w:color="auto"/>
            <w:left w:val="none" w:sz="0" w:space="0" w:color="auto"/>
            <w:bottom w:val="none" w:sz="0" w:space="0" w:color="auto"/>
            <w:right w:val="none" w:sz="0" w:space="0" w:color="auto"/>
          </w:divBdr>
        </w:div>
        <w:div w:id="2003461907">
          <w:marLeft w:val="0"/>
          <w:marRight w:val="0"/>
          <w:marTop w:val="0"/>
          <w:marBottom w:val="0"/>
          <w:divBdr>
            <w:top w:val="none" w:sz="0" w:space="0" w:color="auto"/>
            <w:left w:val="none" w:sz="0" w:space="0" w:color="auto"/>
            <w:bottom w:val="none" w:sz="0" w:space="0" w:color="auto"/>
            <w:right w:val="none" w:sz="0" w:space="0" w:color="auto"/>
          </w:divBdr>
        </w:div>
      </w:divsChild>
    </w:div>
    <w:div w:id="2015449240">
      <w:bodyDiv w:val="1"/>
      <w:marLeft w:val="0"/>
      <w:marRight w:val="0"/>
      <w:marTop w:val="0"/>
      <w:marBottom w:val="0"/>
      <w:divBdr>
        <w:top w:val="none" w:sz="0" w:space="0" w:color="auto"/>
        <w:left w:val="none" w:sz="0" w:space="0" w:color="auto"/>
        <w:bottom w:val="none" w:sz="0" w:space="0" w:color="auto"/>
        <w:right w:val="none" w:sz="0" w:space="0" w:color="auto"/>
      </w:divBdr>
    </w:div>
    <w:div w:id="2097046309">
      <w:bodyDiv w:val="1"/>
      <w:marLeft w:val="0"/>
      <w:marRight w:val="0"/>
      <w:marTop w:val="0"/>
      <w:marBottom w:val="0"/>
      <w:divBdr>
        <w:top w:val="none" w:sz="0" w:space="0" w:color="auto"/>
        <w:left w:val="none" w:sz="0" w:space="0" w:color="auto"/>
        <w:bottom w:val="none" w:sz="0" w:space="0" w:color="auto"/>
        <w:right w:val="none" w:sz="0" w:space="0" w:color="auto"/>
      </w:divBdr>
    </w:div>
    <w:div w:id="214049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mcpsychology.biomedcentral.com/articles/10.1186/s40359-018-0273-9" TargetMode="External"/><Relationship Id="rId21" Type="http://schemas.openxmlformats.org/officeDocument/2006/relationships/diagramQuickStyle" Target="diagrams/quickStyle2.xml"/><Relationship Id="rId42" Type="http://schemas.openxmlformats.org/officeDocument/2006/relationships/hyperlink" Target="https://journals.sagepub.com/doi/abs/10.1177/0308022617712199" TargetMode="External"/><Relationship Id="rId63" Type="http://schemas.openxmlformats.org/officeDocument/2006/relationships/hyperlink" Target="https://www.cambridge.org/core/journals/the-british-journal-of-psychiatry/article/newspaper-coverage-of-mental-illness-in-england-20082011/77713F2D852CDD57D3DBBB456A520217" TargetMode="External"/><Relationship Id="rId84" Type="http://schemas.openxmlformats.org/officeDocument/2006/relationships/hyperlink" Target="https://www.ncbi.nlm.nih.gov/pmc/articles/PMC7395002/" TargetMode="External"/><Relationship Id="rId138" Type="http://schemas.openxmlformats.org/officeDocument/2006/relationships/hyperlink" Target="https://bmcpublichealth.biomedcentral.com/articles/10.1186/s12889-018-6234-7" TargetMode="External"/><Relationship Id="rId159" Type="http://schemas.openxmlformats.org/officeDocument/2006/relationships/hyperlink" Target="http://bringchange2mind.org" TargetMode="External"/><Relationship Id="rId170" Type="http://schemas.openxmlformats.org/officeDocument/2006/relationships/image" Target="media/image8.png"/><Relationship Id="rId191" Type="http://schemas.openxmlformats.org/officeDocument/2006/relationships/hyperlink" Target="https://www.saskatchewan.ca/government/news-and-media/2016/october/01/province-declares-disability-employment-awareness-month-in-october" TargetMode="External"/><Relationship Id="rId205" Type="http://schemas.openxmlformats.org/officeDocument/2006/relationships/hyperlink" Target="https://www2.gnb.ca/content/gnb/en/departments/pcsdp/daw2021.html" TargetMode="External"/><Relationship Id="rId107" Type="http://schemas.openxmlformats.org/officeDocument/2006/relationships/hyperlink" Target="https://pubmed.ncbi.nlm.nih.gov/19252160/" TargetMode="External"/><Relationship Id="rId11" Type="http://schemas.openxmlformats.org/officeDocument/2006/relationships/diagramColors" Target="diagrams/colors1.xml"/><Relationship Id="rId32" Type="http://schemas.openxmlformats.org/officeDocument/2006/relationships/hyperlink" Target="https://www.dol.gov/sites/dolgov/files/odep/research/surveyemployerperspectivesemploymentpeopledisabilities.pdf" TargetMode="External"/><Relationship Id="rId53" Type="http://schemas.openxmlformats.org/officeDocument/2006/relationships/hyperlink" Target="https://www.scope.org.uk/scope/media/files/campaigns/travel-fair-report.pdf" TargetMode="External"/><Relationship Id="rId74" Type="http://schemas.openxmlformats.org/officeDocument/2006/relationships/hyperlink" Target="https://www.ncbi.nlm.nih.gov/pmc/articles/PMC7170302/" TargetMode="External"/><Relationship Id="rId128" Type="http://schemas.openxmlformats.org/officeDocument/2006/relationships/hyperlink" Target="https://www150.statcan.gc.ca/n1/pub/85-002-x/2015001/article/14241-eng.pdf" TargetMode="External"/><Relationship Id="rId149" Type="http://schemas.openxmlformats.org/officeDocument/2006/relationships/hyperlink" Target="https://bmcpsychology.biomedcentral.com/articles/10.1186/s40359-018-0273-9" TargetMode="External"/><Relationship Id="rId5" Type="http://schemas.openxmlformats.org/officeDocument/2006/relationships/webSettings" Target="webSettings.xml"/><Relationship Id="rId95" Type="http://schemas.openxmlformats.org/officeDocument/2006/relationships/hyperlink" Target="https://journals.sagepub.com/doi/10.1177/0093854815613103" TargetMode="External"/><Relationship Id="rId160" Type="http://schemas.openxmlformats.org/officeDocument/2006/relationships/hyperlink" Target="https://www23.statcan.gc.ca/imdb/p2SV.pl?Function=getSurvey&amp;Id=49195" TargetMode="External"/><Relationship Id="rId181" Type="http://schemas.openxmlformats.org/officeDocument/2006/relationships/hyperlink" Target="https://inclusionbc.org/our-campaigns/ending-poverty/" TargetMode="External"/><Relationship Id="rId216" Type="http://schemas.openxmlformats.org/officeDocument/2006/relationships/theme" Target="theme/theme1.xml"/><Relationship Id="rId22" Type="http://schemas.openxmlformats.org/officeDocument/2006/relationships/diagramColors" Target="diagrams/colors2.xml"/><Relationship Id="rId43" Type="http://schemas.openxmlformats.org/officeDocument/2006/relationships/hyperlink" Target="https://www.canada.ca/en/human-rights-commission/news/2015/12/persons-with-disabilities-continue-to-be-marginalized-in-canadian-society-chrc.html" TargetMode="External"/><Relationship Id="rId64" Type="http://schemas.openxmlformats.org/officeDocument/2006/relationships/hyperlink" Target="https://biblio.ugent.be/publication/8045311" TargetMode="External"/><Relationship Id="rId118" Type="http://schemas.openxmlformats.org/officeDocument/2006/relationships/hyperlink" Target="https://www.canada.ca/en/public-health/corporate/publications/chief-public-health-officer-reports-state-public-health-canada/addressing-stigma-toward-more-inclusive-health-system.html" TargetMode="External"/><Relationship Id="rId139" Type="http://schemas.openxmlformats.org/officeDocument/2006/relationships/hyperlink" Target="https://www23.statcan.gc.ca/imdb/p3Instr.pl?Function=getInstrumentList&amp;Item_Id=149959&amp;UL=1V" TargetMode="External"/><Relationship Id="rId85" Type="http://schemas.openxmlformats.org/officeDocument/2006/relationships/hyperlink" Target="https://journals.lww.com/neponline/Citation/2022/03000/Nursing_Students__Attitudes_Toward_Seeking.16.aspx" TargetMode="External"/><Relationship Id="rId150" Type="http://schemas.openxmlformats.org/officeDocument/2006/relationships/hyperlink" Target="https://www.canada.ca/en/public-health/corporate/publications/chief-public-health-officer-reports-state-public-health-canada/addressing-stigma-toward-more-inclusive-health-system.html" TargetMode="External"/><Relationship Id="rId171" Type="http://schemas.openxmlformats.org/officeDocument/2006/relationships/image" Target="media/image9.png"/><Relationship Id="rId192" Type="http://schemas.openxmlformats.org/officeDocument/2006/relationships/hyperlink" Target="https://www.newswire.ca/news-releases/quebec-week-for-disabled-persons-stl-to-provide-accessible-transportation-to-disabled-women-fleeing-domestic-violence-865585423.html" TargetMode="External"/><Relationship Id="rId206" Type="http://schemas.openxmlformats.org/officeDocument/2006/relationships/hyperlink" Target="https://www.ldanb-taanb.ca/" TargetMode="External"/><Relationship Id="rId12" Type="http://schemas.microsoft.com/office/2007/relationships/diagramDrawing" Target="diagrams/drawing1.xml"/><Relationship Id="rId33" Type="http://schemas.openxmlformats.org/officeDocument/2006/relationships/hyperlink" Target="http://publications.gc.ca/collections/collection_2020/edsc-esdc/Em4-24-2019-1-eng.pdf" TargetMode="External"/><Relationship Id="rId108" Type="http://schemas.openxmlformats.org/officeDocument/2006/relationships/hyperlink" Target="https://credh.org.au/projects/community-attitudes-towards-people-with-disability" TargetMode="External"/><Relationship Id="rId129" Type="http://schemas.openxmlformats.org/officeDocument/2006/relationships/hyperlink" Target="https://www150.statcan.gc.ca/n1/pub/85-002-x/2016001/article/14303/01-eng.htm" TargetMode="External"/><Relationship Id="rId54" Type="http://schemas.openxmlformats.org/officeDocument/2006/relationships/hyperlink" Target="https://otc-cta.gc.ca/eng/accessibility-complaints-about-transportation-services" TargetMode="External"/><Relationship Id="rId75" Type="http://schemas.openxmlformats.org/officeDocument/2006/relationships/hyperlink" Target="https://pubmed.ncbi.nlm.nih.gov/32135459/" TargetMode="External"/><Relationship Id="rId96" Type="http://schemas.openxmlformats.org/officeDocument/2006/relationships/hyperlink" Target="https://pubmed.ncbi.nlm.nih.gov/30514822/" TargetMode="External"/><Relationship Id="rId140" Type="http://schemas.openxmlformats.org/officeDocument/2006/relationships/hyperlink" Target="http://publications.gc.ca/collections/collection_2020/edsc-esdc/Em4-24-2019-1-eng.pdf" TargetMode="External"/><Relationship Id="rId161" Type="http://schemas.openxmlformats.org/officeDocument/2006/relationships/footer" Target="footer2.xml"/><Relationship Id="rId182" Type="http://schemas.openxmlformats.org/officeDocument/2006/relationships/hyperlink" Target="https://www.sparc.bc.ca/areas-of-focus/accessibility-and-inclusion/campaigns/" TargetMode="External"/><Relationship Id="rId6" Type="http://schemas.openxmlformats.org/officeDocument/2006/relationships/footnotes" Target="footnotes.xml"/><Relationship Id="rId23" Type="http://schemas.microsoft.com/office/2007/relationships/diagramDrawing" Target="diagrams/drawing2.xml"/><Relationship Id="rId119" Type="http://schemas.openxmlformats.org/officeDocument/2006/relationships/hyperlink" Target="https://www.canada.ca/en/public-health/corporate/publications/chief-public-health-officer-reports-state-public-health-canada/addressing-stigma-what-we-heard.html" TargetMode="External"/><Relationship Id="rId44" Type="http://schemas.openxmlformats.org/officeDocument/2006/relationships/hyperlink" Target="https://www23.statcan.gc.ca/imdb/p3Instr.pl?Function=assembleInstr&amp;lang=en&amp;Item_Id=348023" TargetMode="External"/><Relationship Id="rId65" Type="http://schemas.openxmlformats.org/officeDocument/2006/relationships/hyperlink" Target="https://pubmed.ncbi.nlm.nih.gov/23350765/" TargetMode="External"/><Relationship Id="rId86" Type="http://schemas.openxmlformats.org/officeDocument/2006/relationships/hyperlink" Target="https://journals.sagepub.com/doi/abs/10.1177/1039856220971935" TargetMode="External"/><Relationship Id="rId130" Type="http://schemas.openxmlformats.org/officeDocument/2006/relationships/hyperlink" Target="https://www150.statcan.gc.ca/n1/pub/85-002-x/2018001/article/54978-eng.htm" TargetMode="External"/><Relationship Id="rId151" Type="http://schemas.openxmlformats.org/officeDocument/2006/relationships/hyperlink" Target="https://www.canada.ca/en/public-health/corporate/publications/chief-public-health-officer-reports-state-public-health-canada/addressing-stigma-what-we-heard.html" TargetMode="External"/><Relationship Id="rId172" Type="http://schemas.openxmlformats.org/officeDocument/2006/relationships/image" Target="media/image10.png"/><Relationship Id="rId193" Type="http://schemas.openxmlformats.org/officeDocument/2006/relationships/hyperlink" Target="https://www.sqdi.ca/en/quebec-intellectual-disability-week/" TargetMode="External"/><Relationship Id="rId207" Type="http://schemas.openxmlformats.org/officeDocument/2006/relationships/hyperlink" Target="https://hirefortalent.ca/main/toolkit/customized-employment/2-general" TargetMode="External"/><Relationship Id="rId13" Type="http://schemas.openxmlformats.org/officeDocument/2006/relationships/image" Target="media/image1.png"/><Relationship Id="rId109" Type="http://schemas.openxmlformats.org/officeDocument/2006/relationships/hyperlink" Target="https://assets.publishing.service.gov.uk/government/uploads/system/uploads/attachment_data/file/325989/ppdp.pdf" TargetMode="External"/><Relationship Id="rId34" Type="http://schemas.openxmlformats.org/officeDocument/2006/relationships/hyperlink" Target="https://assets.publishing.service.gov.uk/government/uploads/system/uploads/attachment_data/file/325989/ppdp.pdf" TargetMode="External"/><Relationship Id="rId55" Type="http://schemas.openxmlformats.org/officeDocument/2006/relationships/hyperlink" Target="https://library.educause.edu/-/media/files/library/2019/8/hedei19.pdf?la=en&amp;hash=4EDD93EE29647C3AEBE603CB7759534567BD2925" TargetMode="External"/><Relationship Id="rId76" Type="http://schemas.openxmlformats.org/officeDocument/2006/relationships/hyperlink" Target="https://pubmed.ncbi.nlm.nih.gov/31757641/" TargetMode="External"/><Relationship Id="rId97" Type="http://schemas.openxmlformats.org/officeDocument/2006/relationships/hyperlink" Target="https://www150.statcan.gc.ca/n1/pub/85-002-x/2020001/article/00014-eng.htm" TargetMode="External"/><Relationship Id="rId120" Type="http://schemas.openxmlformats.org/officeDocument/2006/relationships/hyperlink" Target="https://www.mentalhealthcommission.ca/wp-content/uploads/drupal/Informing%252520the%252520Future%252520-252520Mental%252520Health%252520Indicators%252520for%252520Canada_0.pdf" TargetMode="External"/><Relationship Id="rId141" Type="http://schemas.openxmlformats.org/officeDocument/2006/relationships/hyperlink" Target="https://www23.statcan.gc.ca/imdb/p3Instr.pl?Function=assembleInstr&amp;lang=en&amp;Item_Id=348023" TargetMode="External"/><Relationship Id="rId7" Type="http://schemas.openxmlformats.org/officeDocument/2006/relationships/endnotes" Target="endnotes.xml"/><Relationship Id="rId162" Type="http://schemas.openxmlformats.org/officeDocument/2006/relationships/hyperlink" Target="https://employment-works.ca/" TargetMode="External"/><Relationship Id="rId183" Type="http://schemas.openxmlformats.org/officeDocument/2006/relationships/hyperlink" Target="https://www.facebook.com/DisabilityAllianceBC/" TargetMode="External"/><Relationship Id="rId24" Type="http://schemas.openxmlformats.org/officeDocument/2006/relationships/hyperlink" Target="Link:https://www.odi.govt.nz/assets/Guidance-and-Resources-files/Employers-Research.pdf" TargetMode="External"/><Relationship Id="rId45" Type="http://schemas.openxmlformats.org/officeDocument/2006/relationships/hyperlink" Target="https://www.mdpi.com/2071-1050/12/4/1378" TargetMode="External"/><Relationship Id="rId66" Type="http://schemas.openxmlformats.org/officeDocument/2006/relationships/hyperlink" Target="https://cjds.uwaterloo.ca/index.php/cjds/article/view/42" TargetMode="External"/><Relationship Id="rId87" Type="http://schemas.openxmlformats.org/officeDocument/2006/relationships/hyperlink" Target="https://pubmed.ncbi.nlm.nih.gov/33633613/" TargetMode="External"/><Relationship Id="rId110" Type="http://schemas.openxmlformats.org/officeDocument/2006/relationships/hyperlink" Target="https://bmcpsychology.biomedcentral.com/articles/10.1186/s40359-018-0273-9" TargetMode="External"/><Relationship Id="rId131" Type="http://schemas.openxmlformats.org/officeDocument/2006/relationships/hyperlink" Target="https://www150.statcan.gc.ca/n1/pub/85-002-x/2017001/article/14842-eng.htm" TargetMode="External"/><Relationship Id="rId152" Type="http://schemas.openxmlformats.org/officeDocument/2006/relationships/hyperlink" Target="https://www.mentalhealthcommission.ca/wp-content/uploads/drupal/Informing%252520the%252520Future%252520-252520Mental%252520Health%252520Indicators%252520for%252520Canada_0.pdf" TargetMode="External"/><Relationship Id="rId173" Type="http://schemas.openxmlformats.org/officeDocument/2006/relationships/image" Target="media/image11.png"/><Relationship Id="rId194" Type="http://schemas.openxmlformats.org/officeDocument/2006/relationships/hyperlink" Target="https://www.cdrhpnq-fnhrdcq.ca/inclusion?lang=en" TargetMode="External"/><Relationship Id="rId208" Type="http://schemas.openxmlformats.org/officeDocument/2006/relationships/hyperlink" Target="https://eastersealspei.org/about-us/" TargetMode="External"/><Relationship Id="rId19" Type="http://schemas.openxmlformats.org/officeDocument/2006/relationships/diagramData" Target="diagrams/data2.xml"/><Relationship Id="rId14" Type="http://schemas.openxmlformats.org/officeDocument/2006/relationships/footer" Target="footer1.xml"/><Relationship Id="rId30" Type="http://schemas.openxmlformats.org/officeDocument/2006/relationships/hyperlink" Target="https://docs.employment.gov.au/system/files/doc/other/employer_attitudes_to_employing_people_with_mental_illness.pdf" TargetMode="External"/><Relationship Id="rId35" Type="http://schemas.openxmlformats.org/officeDocument/2006/relationships/hyperlink" Target="https://credh.org.au/projects/community-attitudes-towards-people-with-disability" TargetMode="External"/><Relationship Id="rId56" Type="http://schemas.openxmlformats.org/officeDocument/2006/relationships/hyperlink" Target="https://www.cambridge.org/core/journals/the-british-journal-of-psychiatry/article/newspaper-coverage-of-mental-illness-in-england-20082011/77713F2D852CDD57D3DBBB456A520217" TargetMode="External"/><Relationship Id="rId77" Type="http://schemas.openxmlformats.org/officeDocument/2006/relationships/hyperlink" Target="https://pubmed.ncbi.nlm.nih.gov/31964202/" TargetMode="External"/><Relationship Id="rId100" Type="http://schemas.openxmlformats.org/officeDocument/2006/relationships/hyperlink" Target="https://credh.org.au/projects/community-attitudes-towards-people-with-disability" TargetMode="External"/><Relationship Id="rId105" Type="http://schemas.openxmlformats.org/officeDocument/2006/relationships/hyperlink" Target="https://credh.org.au/projects/community-attitudes-towards-people-with-disability" TargetMode="External"/><Relationship Id="rId126" Type="http://schemas.openxmlformats.org/officeDocument/2006/relationships/hyperlink" Target="https://ncvc.dspacedirect.org/handle/20.500.11990/998" TargetMode="External"/><Relationship Id="rId147" Type="http://schemas.openxmlformats.org/officeDocument/2006/relationships/hyperlink" Target="https://www.cipsrt-icrtsp.ca/en/publication/its-all-window-dressing-canadian-police-officers-perceptions-of-mental-health-stigma-in-their-workplace" TargetMode="External"/><Relationship Id="rId168" Type="http://schemas.openxmlformats.org/officeDocument/2006/relationships/image" Target="media/image6.png"/><Relationship Id="rId8" Type="http://schemas.openxmlformats.org/officeDocument/2006/relationships/diagramData" Target="diagrams/data1.xml"/><Relationship Id="rId51" Type="http://schemas.openxmlformats.org/officeDocument/2006/relationships/hyperlink" Target="https://www.ncbi.nlm.nih.gov/books/NBK11420/" TargetMode="External"/><Relationship Id="rId72" Type="http://schemas.openxmlformats.org/officeDocument/2006/relationships/hyperlink" Target="https://www.mdpi.com/2071-1050/12/4/1378" TargetMode="External"/><Relationship Id="rId93" Type="http://schemas.openxmlformats.org/officeDocument/2006/relationships/hyperlink" Target="https://ps.psychiatryonline.org/doi/full/10.1176/appi.ps.55.1.49" TargetMode="External"/><Relationship Id="rId98" Type="http://schemas.openxmlformats.org/officeDocument/2006/relationships/hyperlink" Target="https://www.cipsrt-icrtsp.ca/en/publication/its-all-window-dressing-canadian-police-officers-perceptions-of-mental-health-stigma-in-their-workplace" TargetMode="External"/><Relationship Id="rId121" Type="http://schemas.openxmlformats.org/officeDocument/2006/relationships/hyperlink" Target="http://www.amssa.org/wp-content/uploads/2015/05/WelcomeBC_report.pdf" TargetMode="External"/><Relationship Id="rId142" Type="http://schemas.openxmlformats.org/officeDocument/2006/relationships/hyperlink" Target="https://otc-cta.gc.ca/eng/accessibility-complaints-about-transportation-services" TargetMode="External"/><Relationship Id="rId163" Type="http://schemas.openxmlformats.org/officeDocument/2006/relationships/hyperlink" Target="https://mentalhealthcommission.ca/13-factors-addressing-mental-health-in-the-workplace/" TargetMode="External"/><Relationship Id="rId184" Type="http://schemas.openxmlformats.org/officeDocument/2006/relationships/hyperlink" Target="https://www.getloudbc.ca/" TargetMode="External"/><Relationship Id="rId189" Type="http://schemas.openxmlformats.org/officeDocument/2006/relationships/hyperlink" Target="https://www.calgaryemploymentfirst.ca/deam/" TargetMode="External"/><Relationship Id="rId3" Type="http://schemas.openxmlformats.org/officeDocument/2006/relationships/styles" Target="styles.xml"/><Relationship Id="rId214" Type="http://schemas.openxmlformats.org/officeDocument/2006/relationships/footer" Target="footer3.xml"/><Relationship Id="rId25" Type="http://schemas.openxmlformats.org/officeDocument/2006/relationships/hyperlink" Target="https://www.facs.nsw.gov.au/__data/assets/file/0008/372608/Rapid-Review-V3-interactive.pdf" TargetMode="External"/><Relationship Id="rId46" Type="http://schemas.openxmlformats.org/officeDocument/2006/relationships/hyperlink" Target="https://www.cogitatiopress.com/urbanplanning/article/view/3612" TargetMode="External"/><Relationship Id="rId67" Type="http://schemas.openxmlformats.org/officeDocument/2006/relationships/hyperlink" Target="https://crtc.gc.ca/eng/info_sht/g8.htm" TargetMode="External"/><Relationship Id="rId116" Type="http://schemas.openxmlformats.org/officeDocument/2006/relationships/hyperlink" Target="https://www23.statcan.gc.ca/imdb/p2SV.pl?Function=getSurvey&amp;Id=49195" TargetMode="External"/><Relationship Id="rId137" Type="http://schemas.openxmlformats.org/officeDocument/2006/relationships/hyperlink" Target="https://www.gov.uk/government/publications/uk-disability-survey-research-report-june-2021/uk-disability-survey-research-report-june-2021" TargetMode="External"/><Relationship Id="rId158" Type="http://schemas.openxmlformats.org/officeDocument/2006/relationships/hyperlink" Target="https://www23.statcan.gc.ca/imdb/p3Instr.pl?Function=getInstrumentList&amp;Item_Id=149959&amp;UL=1V" TargetMode="External"/><Relationship Id="rId20" Type="http://schemas.openxmlformats.org/officeDocument/2006/relationships/diagramLayout" Target="diagrams/layout2.xml"/><Relationship Id="rId41" Type="http://schemas.openxmlformats.org/officeDocument/2006/relationships/hyperlink" Target="https://credh.org.au/projects/community-attitudes-towards-people-with-disability" TargetMode="External"/><Relationship Id="rId62" Type="http://schemas.openxmlformats.org/officeDocument/2006/relationships/hyperlink" Target="https://www.tandfonline.com/doi/full/10.1080/17483107.2020.1768308" TargetMode="External"/><Relationship Id="rId83" Type="http://schemas.openxmlformats.org/officeDocument/2006/relationships/hyperlink" Target="https://www.canada.ca/en/public-health/corporate/publications/chief-public-health-officer-reports-state-public-health-canada/addressing-stigma-what-we-heard.html" TargetMode="External"/><Relationship Id="rId88" Type="http://schemas.openxmlformats.org/officeDocument/2006/relationships/hyperlink" Target="https://bmcpsychiatry.biomedcentral.com/articles/10.1186/s12888-020-02960-y" TargetMode="External"/><Relationship Id="rId111" Type="http://schemas.openxmlformats.org/officeDocument/2006/relationships/hyperlink" Target="https://journals.sagepub.com/doi/10.1177/10442073040150020401" TargetMode="External"/><Relationship Id="rId132" Type="http://schemas.openxmlformats.org/officeDocument/2006/relationships/hyperlink" Target="https://credh.org.au/projects/community-attitudes-towards-people-with-disability" TargetMode="External"/><Relationship Id="rId153" Type="http://schemas.openxmlformats.org/officeDocument/2006/relationships/hyperlink" Target="https://www150.statcan.gc.ca/n1/pub/85-002-x/2018001/article/54910-eng.htm" TargetMode="External"/><Relationship Id="rId174" Type="http://schemas.openxmlformats.org/officeDocument/2006/relationships/hyperlink" Target="https://www.ncbi.nlm.nih.gov/books/NBK384914/" TargetMode="External"/><Relationship Id="rId179" Type="http://schemas.openxmlformats.org/officeDocument/2006/relationships/hyperlink" Target="https://inclusionbc.org/our-campaigns/inclusive-education/" TargetMode="External"/><Relationship Id="rId195" Type="http://schemas.openxmlformats.org/officeDocument/2006/relationships/hyperlink" Target="https://www.dmvote.ca/" TargetMode="External"/><Relationship Id="rId209" Type="http://schemas.openxmlformats.org/officeDocument/2006/relationships/hyperlink" Target="https://www-sciencedirect-com.myaccess.library.utoronto.ca/science/article/pii/S089142221100388X?via%3Dihub" TargetMode="External"/><Relationship Id="rId190" Type="http://schemas.openxmlformats.org/officeDocument/2006/relationships/hyperlink" Target="http://www.ccdonline.ca/en/socialpolicy/access-inclusion/ACCD-Video" TargetMode="External"/><Relationship Id="rId204" Type="http://schemas.openxmlformats.org/officeDocument/2006/relationships/hyperlink" Target="https://www.saltwire.com/nova-scotia/news/be-kind-campaign-raises-awareness-about-disabled-people-in-newfoundland-and-labrador-who-cant-wear-a-mask-506960/" TargetMode="External"/><Relationship Id="rId15" Type="http://schemas.openxmlformats.org/officeDocument/2006/relationships/image" Target="media/image2.png"/><Relationship Id="rId36" Type="http://schemas.openxmlformats.org/officeDocument/2006/relationships/hyperlink" Target="https://credh.org.au/projects/community-attitudes-towards-people-with-disability" TargetMode="External"/><Relationship Id="rId57" Type="http://schemas.openxmlformats.org/officeDocument/2006/relationships/hyperlink" Target="https://biblio.ugent.be/publication/8045311" TargetMode="External"/><Relationship Id="rId106" Type="http://schemas.openxmlformats.org/officeDocument/2006/relationships/hyperlink" Target="http://www.amssa.org/wp-content/uploads/2015/05/WelcomeBC_report.pdf" TargetMode="External"/><Relationship Id="rId127" Type="http://schemas.openxmlformats.org/officeDocument/2006/relationships/hyperlink" Target="https://www150.statcan.gc.ca/n1/pub/85-002-x/2018001/article/54910-eng.htm" TargetMode="External"/><Relationship Id="rId10" Type="http://schemas.openxmlformats.org/officeDocument/2006/relationships/diagramQuickStyle" Target="diagrams/quickStyle1.xml"/><Relationship Id="rId31" Type="http://schemas.openxmlformats.org/officeDocument/2006/relationships/hyperlink" Target="https://disabilityemployment.org.au/static/items/EmployerServicing2011.pdf" TargetMode="External"/><Relationship Id="rId52" Type="http://schemas.openxmlformats.org/officeDocument/2006/relationships/hyperlink" Target="https://psycnet.apa.org/record/2017-23539-006" TargetMode="External"/><Relationship Id="rId73" Type="http://schemas.openxmlformats.org/officeDocument/2006/relationships/hyperlink" Target="https://www.mdpi.com/2071-1050/12/4/1378" TargetMode="External"/><Relationship Id="rId78" Type="http://schemas.openxmlformats.org/officeDocument/2006/relationships/hyperlink" Target="https://pubmed.ncbi.nlm.nih.gov/32783075/" TargetMode="External"/><Relationship Id="rId94" Type="http://schemas.openxmlformats.org/officeDocument/2006/relationships/hyperlink" Target="https://www.cipsrt-icrtsp.ca/en/publication/its-all-window-dressing-canadian-police-officers-perceptions-of-mental-health-stigma-in-their-workplace" TargetMode="External"/><Relationship Id="rId99" Type="http://schemas.openxmlformats.org/officeDocument/2006/relationships/hyperlink" Target="http://www.amssa.org/wp-content/uploads/2015/05/WelcomeBC_report.pdf" TargetMode="External"/><Relationship Id="rId101" Type="http://schemas.openxmlformats.org/officeDocument/2006/relationships/hyperlink" Target="https://credh.org.au/projects/community-attitudes-towards-people-with-disability" TargetMode="External"/><Relationship Id="rId122" Type="http://schemas.openxmlformats.org/officeDocument/2006/relationships/hyperlink" Target="https://www.gov.uk/government/publications/uk-disability-survey-research-report-june-2021/uk-disability-survey-research-report-june-2021" TargetMode="External"/><Relationship Id="rId143" Type="http://schemas.openxmlformats.org/officeDocument/2006/relationships/hyperlink" Target="https://crtc.gc.ca/eng/info_sht/g8.htm" TargetMode="External"/><Relationship Id="rId148" Type="http://schemas.openxmlformats.org/officeDocument/2006/relationships/hyperlink" Target="https://www23.statcan.gc.ca/imdb/p2SV.pl?Function=getSurvey&amp;Id=49195" TargetMode="External"/><Relationship Id="rId164" Type="http://schemas.openxmlformats.org/officeDocument/2006/relationships/hyperlink" Target="https://quakelab.ca/blog/quakelab-inclusion-maturity-model" TargetMode="External"/><Relationship Id="rId169" Type="http://schemas.openxmlformats.org/officeDocument/2006/relationships/image" Target="media/image7.png"/><Relationship Id="rId185" Type="http://schemas.openxmlformats.org/officeDocument/2006/relationships/hyperlink" Target="https://cltoronto.ca/october-is-disability-employment-awareness-month-deam/" TargetMode="Externa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hyperlink" Target="https://inclusionbc.org/our-campaigns/inclusive-housing-for-all/" TargetMode="External"/><Relationship Id="rId210" Type="http://schemas.openxmlformats.org/officeDocument/2006/relationships/hyperlink" Target="https://www-sciencedirect-com.myaccess.library.utoronto.ca/science/article/pii/S089142221100388X?via%3Dihub" TargetMode="External"/><Relationship Id="rId215" Type="http://schemas.openxmlformats.org/officeDocument/2006/relationships/fontTable" Target="fontTable.xml"/><Relationship Id="rId26" Type="http://schemas.openxmlformats.org/officeDocument/2006/relationships/hyperlink" Target="https://pubmed.ncbi.nlm.nih.gov/24288164/" TargetMode="External"/><Relationship Id="rId47" Type="http://schemas.openxmlformats.org/officeDocument/2006/relationships/hyperlink" Target="https://www.mdpi.com/2071-1050/12/4/1378" TargetMode="External"/><Relationship Id="rId68" Type="http://schemas.openxmlformats.org/officeDocument/2006/relationships/hyperlink" Target="https://www.mdpi.com/2071-1050/12/4/1378" TargetMode="External"/><Relationship Id="rId89" Type="http://schemas.openxmlformats.org/officeDocument/2006/relationships/hyperlink" Target="https://pubmed.ncbi.nlm.nih.gov/33756253/" TargetMode="External"/><Relationship Id="rId112" Type="http://schemas.openxmlformats.org/officeDocument/2006/relationships/hyperlink" Target="http://nda.ie/ndasitefiles/attitude.pdf" TargetMode="External"/><Relationship Id="rId133" Type="http://schemas.openxmlformats.org/officeDocument/2006/relationships/hyperlink" Target="https://assets.publishing.service.gov.uk/government/uploads/system/uploads/attachment_data/file/325989/ppdp.pdf" TargetMode="External"/><Relationship Id="rId154" Type="http://schemas.openxmlformats.org/officeDocument/2006/relationships/hyperlink" Target="https://www150.statcan.gc.ca/n1/pub/85-002-x/2015001/article/14241-eng.pdf" TargetMode="External"/><Relationship Id="rId175" Type="http://schemas.openxmlformats.org/officeDocument/2006/relationships/hyperlink" Target="https://news.gov.bc.ca/releases/2020SDPR0043-001615" TargetMode="External"/><Relationship Id="rId196" Type="http://schemas.openxmlformats.org/officeDocument/2006/relationships/hyperlink" Target="https://abilitiesmanitoba.org/" TargetMode="External"/><Relationship Id="rId200" Type="http://schemas.openxmlformats.org/officeDocument/2006/relationships/hyperlink" Target="https://www.halifaxpubliclibraries.ca/blogs/post/access-awareness-week-2021-a-virtual-celebration/" TargetMode="External"/><Relationship Id="rId16" Type="http://schemas.openxmlformats.org/officeDocument/2006/relationships/image" Target="media/image3.jpeg"/><Relationship Id="rId37" Type="http://schemas.openxmlformats.org/officeDocument/2006/relationships/hyperlink" Target="https://credh.org.au/projects/community-attitudes-towards-people-with-disability" TargetMode="External"/><Relationship Id="rId58" Type="http://schemas.openxmlformats.org/officeDocument/2006/relationships/hyperlink" Target="https://pubmed.ncbi.nlm.nih.gov/23350765/" TargetMode="External"/><Relationship Id="rId79" Type="http://schemas.openxmlformats.org/officeDocument/2006/relationships/hyperlink" Target="https://www.canada.ca/en/public-health/corporate/publications/chief-public-health-officer-reports-state-public-health-canada/addressing-stigma-toward-more-inclusive-health-system.html" TargetMode="External"/><Relationship Id="rId102" Type="http://schemas.openxmlformats.org/officeDocument/2006/relationships/hyperlink" Target="http://www.amssa.org/wp-content/uploads/2015/05/WelcomeBC_report.pdf" TargetMode="External"/><Relationship Id="rId123" Type="http://schemas.openxmlformats.org/officeDocument/2006/relationships/hyperlink" Target="https://www150.statcan.gc.ca/n1/pub/85-002-x/2018001/article/54910-eng.htm" TargetMode="External"/><Relationship Id="rId144" Type="http://schemas.openxmlformats.org/officeDocument/2006/relationships/hyperlink" Target="https://www.canada.ca/en/public-health/corporate/publications/chief-public-health-officer-reports-state-public-health-canada/addressing-stigma-toward-more-inclusive-health-system.html" TargetMode="External"/><Relationship Id="rId90" Type="http://schemas.openxmlformats.org/officeDocument/2006/relationships/hyperlink" Target="https://www.tandfonline.com/doi/abs/10.1080/103491200116110" TargetMode="External"/><Relationship Id="rId165" Type="http://schemas.openxmlformats.org/officeDocument/2006/relationships/hyperlink" Target="https://www.mindfulemployer.ca/" TargetMode="External"/><Relationship Id="rId186" Type="http://schemas.openxmlformats.org/officeDocument/2006/relationships/hyperlink" Target="https://www.ontario.ca/page/ministry-community-safety-and-correctional-services-2016-accessibility-report" TargetMode="External"/><Relationship Id="rId211" Type="http://schemas.openxmlformats.org/officeDocument/2006/relationships/hyperlink" Target="https://www-sciencedirect-com.myaccess.library.utoronto.ca/science/article/pii/S089142221100388X?via%3Dihub" TargetMode="External"/><Relationship Id="rId27" Type="http://schemas.openxmlformats.org/officeDocument/2006/relationships/hyperlink" Target="http://publications.gc.ca/collections/collection_2020/edsc-esdc/Em4-24-2019-1-eng.pdf" TargetMode="External"/><Relationship Id="rId48" Type="http://schemas.openxmlformats.org/officeDocument/2006/relationships/hyperlink" Target="https://trimis.ec.europa.eu/sites/default/files/project/documents/20060811_110503_45123_UG395_Final_Report.pdf" TargetMode="External"/><Relationship Id="rId69" Type="http://schemas.openxmlformats.org/officeDocument/2006/relationships/hyperlink" Target="https://www.mdpi.com/2071-1050/12/4/1378" TargetMode="External"/><Relationship Id="rId113" Type="http://schemas.openxmlformats.org/officeDocument/2006/relationships/hyperlink" Target="https://pubmed.ncbi.nlm.nih.gov/15802691/" TargetMode="External"/><Relationship Id="rId134" Type="http://schemas.openxmlformats.org/officeDocument/2006/relationships/hyperlink" Target="https://assets.publishing.service.gov.uk/government/uploads/system/uploads/attachment_data/file/325989/ppdp.pdf" TargetMode="External"/><Relationship Id="rId80" Type="http://schemas.openxmlformats.org/officeDocument/2006/relationships/hyperlink" Target="https://www.canada.ca/en/public-health/corporate/publications/chief-public-health-officer-reports-state-public-health-canada/addressing-stigma-what-we-heard.html" TargetMode="External"/><Relationship Id="rId155" Type="http://schemas.openxmlformats.org/officeDocument/2006/relationships/hyperlink" Target="https://www150.statcan.gc.ca/n1/pub/85-002-x/2016001/article/14303/01-eng.htm" TargetMode="External"/><Relationship Id="rId176" Type="http://schemas.openxmlformats.org/officeDocument/2006/relationships/hyperlink" Target="https://inclusionbc.org/our-campaigns/diversity-includes/" TargetMode="External"/><Relationship Id="rId197" Type="http://schemas.openxmlformats.org/officeDocument/2006/relationships/hyperlink" Target="https://www.barrierfreemb.com/home" TargetMode="External"/><Relationship Id="rId201" Type="http://schemas.openxmlformats.org/officeDocument/2006/relationships/hyperlink" Target="https://www.easterseals.ns.ca/2020/03/papereggs2020/" TargetMode="External"/><Relationship Id="rId17" Type="http://schemas.openxmlformats.org/officeDocument/2006/relationships/image" Target="media/image4.png"/><Relationship Id="rId38" Type="http://schemas.openxmlformats.org/officeDocument/2006/relationships/hyperlink" Target="https://credh.org.au/projects/community-attitudes-towards-people-with-disability" TargetMode="External"/><Relationship Id="rId59" Type="http://schemas.openxmlformats.org/officeDocument/2006/relationships/hyperlink" Target="https://cjds.uwaterloo.ca/index.php/cjds/article/view/42" TargetMode="External"/><Relationship Id="rId103" Type="http://schemas.openxmlformats.org/officeDocument/2006/relationships/hyperlink" Target="http://www.amssa.org/wp-content/uploads/2015/05/WelcomeBC_report.pdf" TargetMode="External"/><Relationship Id="rId124" Type="http://schemas.openxmlformats.org/officeDocument/2006/relationships/hyperlink" Target="https://www.abs.gov.au/statistics/people/crime-and-justice/personal-safety-australia/latest-release" TargetMode="External"/><Relationship Id="rId70" Type="http://schemas.openxmlformats.org/officeDocument/2006/relationships/hyperlink" Target="https://www.mdpi.com/2071-1050/12/4/1378" TargetMode="External"/><Relationship Id="rId91" Type="http://schemas.openxmlformats.org/officeDocument/2006/relationships/hyperlink" Target="https://bmcpsychiatry.biomedcentral.com/articles/10.1186/s12888-021-03106-4" TargetMode="External"/><Relationship Id="rId145" Type="http://schemas.openxmlformats.org/officeDocument/2006/relationships/hyperlink" Target="https://www.canada.ca/en/public-health/corporate/publications/chief-public-health-officer-reports-state-public-health-canada/addressing-stigma-what-we-heard.html" TargetMode="External"/><Relationship Id="rId166" Type="http://schemas.openxmlformats.org/officeDocument/2006/relationships/hyperlink" Target="https://employment-works.ca/" TargetMode="External"/><Relationship Id="rId187" Type="http://schemas.openxmlformats.org/officeDocument/2006/relationships/hyperlink" Target="https://www.ldao.ca/ld-awareness-month-october-2021-press-kit/" TargetMode="External"/><Relationship Id="rId1" Type="http://schemas.openxmlformats.org/officeDocument/2006/relationships/customXml" Target="../customXml/item1.xml"/><Relationship Id="rId212" Type="http://schemas.openxmlformats.org/officeDocument/2006/relationships/hyperlink" Target="https://www-sciencedirect-com.myaccess.library.utoronto.ca/science/article/pii/S089142221100388X?via%3Dihub" TargetMode="External"/><Relationship Id="rId28" Type="http://schemas.openxmlformats.org/officeDocument/2006/relationships/hyperlink" Target="Link:https://www.odi.govt.nz/assets/Guidance-and-Resources-files/Employers-Research.pdf" TargetMode="External"/><Relationship Id="rId49" Type="http://schemas.openxmlformats.org/officeDocument/2006/relationships/hyperlink" Target="https://trimis.ec.europa.eu/sites/default/files/project/documents/20060811_110503_45123_UG395_Final_Report.pdf" TargetMode="External"/><Relationship Id="rId114" Type="http://schemas.openxmlformats.org/officeDocument/2006/relationships/hyperlink" Target="https://pubmed.ncbi.nlm.nih.gov/21458951/" TargetMode="External"/><Relationship Id="rId60" Type="http://schemas.openxmlformats.org/officeDocument/2006/relationships/hyperlink" Target="https://www.tandfonline.com/doi/full/10.1080/17483107.2020.1768308" TargetMode="External"/><Relationship Id="rId81" Type="http://schemas.openxmlformats.org/officeDocument/2006/relationships/hyperlink" Target="https://www.ncbi.nlm.nih.gov/pmc/articles/PMC7170302/" TargetMode="External"/><Relationship Id="rId135" Type="http://schemas.openxmlformats.org/officeDocument/2006/relationships/hyperlink" Target="https://www23.statcan.gc.ca/imdb/p3Instr.pl?Function=getInstrumentList&amp;Item_Id=149959&amp;UL=1V" TargetMode="External"/><Relationship Id="rId156" Type="http://schemas.openxmlformats.org/officeDocument/2006/relationships/hyperlink" Target="https://www150.statcan.gc.ca/n1/pub/85-002-x/2018001/article/54978-eng.htm" TargetMode="External"/><Relationship Id="rId177" Type="http://schemas.openxmlformats.org/officeDocument/2006/relationships/hyperlink" Target="https://inclusionbc.org/our-campaigns/covid19disability/" TargetMode="External"/><Relationship Id="rId198" Type="http://schemas.openxmlformats.org/officeDocument/2006/relationships/hyperlink" Target="https://news.gov.mb.ca/news/print,index.html?archive=&amp;item=4896" TargetMode="External"/><Relationship Id="rId202" Type="http://schemas.openxmlformats.org/officeDocument/2006/relationships/hyperlink" Target="https://www.gov.nl.ca/releases/2021/education/1013n03/" TargetMode="External"/><Relationship Id="rId18" Type="http://schemas.openxmlformats.org/officeDocument/2006/relationships/image" Target="media/image5.png"/><Relationship Id="rId39" Type="http://schemas.openxmlformats.org/officeDocument/2006/relationships/hyperlink" Target="https://www.dol.gov/sites/dolgov/files/odep/research/surveyemployerperspectivesemploymentpeopledisabilities.pdf" TargetMode="External"/><Relationship Id="rId50" Type="http://schemas.openxmlformats.org/officeDocument/2006/relationships/hyperlink" Target="https://www.ncbi.nlm.nih.gov/sites/books/NBK11420/" TargetMode="External"/><Relationship Id="rId104" Type="http://schemas.openxmlformats.org/officeDocument/2006/relationships/hyperlink" Target="https://www.mdpi.com/2071-1050/12/4/1378" TargetMode="External"/><Relationship Id="rId125" Type="http://schemas.openxmlformats.org/officeDocument/2006/relationships/hyperlink" Target="https://pubmed.ncbi.nlm.nih.gov/23437079/" TargetMode="External"/><Relationship Id="rId146" Type="http://schemas.openxmlformats.org/officeDocument/2006/relationships/hyperlink" Target="https://www150.statcan.gc.ca/n1/pub/85-002-x/2020001/article/00014-eng.htm" TargetMode="External"/><Relationship Id="rId167" Type="http://schemas.openxmlformats.org/officeDocument/2006/relationships/hyperlink" Target="https://worktopia.ca/" TargetMode="External"/><Relationship Id="rId188" Type="http://schemas.openxmlformats.org/officeDocument/2006/relationships/hyperlink" Target="https://www.deamalberta.com/" TargetMode="External"/><Relationship Id="rId71" Type="http://schemas.openxmlformats.org/officeDocument/2006/relationships/hyperlink" Target="https://www.mdpi.com/2071-1050/12/4/1378" TargetMode="External"/><Relationship Id="rId92" Type="http://schemas.openxmlformats.org/officeDocument/2006/relationships/hyperlink" Target="https://pubmed.ncbi.nlm.nih.gov/32458343/" TargetMode="External"/><Relationship Id="rId213" Type="http://schemas.openxmlformats.org/officeDocument/2006/relationships/hyperlink" Target="https://www-sciencedirect-com.myaccess.library.utoronto.ca/science/article/pii/S089142221100388X?via%3Dihub"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325989/ppdp.pdf" TargetMode="External"/><Relationship Id="rId40" Type="http://schemas.openxmlformats.org/officeDocument/2006/relationships/hyperlink" Target="https://content.iospress.com/articles/journal-of-vocational-rehabilitation/jvr00311" TargetMode="External"/><Relationship Id="rId115" Type="http://schemas.openxmlformats.org/officeDocument/2006/relationships/hyperlink" Target="https://pubmed.ncbi.nlm.nih.gov/22417929/" TargetMode="External"/><Relationship Id="rId136" Type="http://schemas.openxmlformats.org/officeDocument/2006/relationships/hyperlink" Target="https://bmcpublichealth.biomedcentral.com/articles/10.1186/s12889-018-5277-0" TargetMode="External"/><Relationship Id="rId157" Type="http://schemas.openxmlformats.org/officeDocument/2006/relationships/hyperlink" Target="https://www150.statcan.gc.ca/n1/pub/85-002-x/2017001/article/14842-eng.htm" TargetMode="External"/><Relationship Id="rId178" Type="http://schemas.openxmlformats.org/officeDocument/2006/relationships/hyperlink" Target="https://inclusionbc.org/our-campaigns/kids-cant-wait/" TargetMode="External"/><Relationship Id="rId61" Type="http://schemas.openxmlformats.org/officeDocument/2006/relationships/hyperlink" Target="https://www.itu.int/en/action/accessibility/Documents/The%20ICT%20Opportunity%20for%20a%20Disability_Inclusive%20Development%20Framework.pdf" TargetMode="External"/><Relationship Id="rId82" Type="http://schemas.openxmlformats.org/officeDocument/2006/relationships/hyperlink" Target="https://www.canada.ca/en/public-health/corporate/publications/chief-public-health-officer-reports-state-public-health-canada/addressing-stigma-toward-more-inclusive-health-system.html" TargetMode="External"/><Relationship Id="rId199" Type="http://schemas.openxmlformats.org/officeDocument/2006/relationships/hyperlink" Target="https://www.halifax.ca/about-halifax/diversity-inclusion/national-employer-disability-awareness-month" TargetMode="External"/><Relationship Id="rId203" Type="http://schemas.openxmlformats.org/officeDocument/2006/relationships/hyperlink" Target="https://eastersealsnl.ca/what-we-do/career-and-educational-services/i-can-too/"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2552D-6219-4BE7-8EF5-228602EE1D3F}"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6ABC68A7-00E6-4D12-83C2-A18C74074DF8}">
      <dgm:prSet phldrT="[Text]" custT="1"/>
      <dgm:spPr>
        <a:xfrm>
          <a:off x="192937" y="776440"/>
          <a:ext cx="2467639" cy="1014596"/>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lIns="72000" rIns="72000"/>
        <a:lstStyle/>
        <a:p>
          <a:pPr algn="l">
            <a:buNone/>
          </a:pPr>
          <a:r>
            <a:rPr lang="en-US" sz="1100">
              <a:solidFill>
                <a:sysClr val="windowText" lastClr="000000">
                  <a:hueOff val="0"/>
                  <a:satOff val="0"/>
                  <a:lumOff val="0"/>
                  <a:alphaOff val="0"/>
                </a:sysClr>
              </a:solidFill>
              <a:latin typeface="Calibri" panose="020F0502020204030204"/>
              <a:ea typeface="+mn-ea"/>
              <a:cs typeface="+mn-cs"/>
            </a:rPr>
            <a:t>1) Scoping review of peer-reviewed literature on culture change in relation to accessibility and inclusion</a:t>
          </a:r>
        </a:p>
        <a:p>
          <a:pPr algn="l">
            <a:buNone/>
          </a:pPr>
          <a:r>
            <a:rPr lang="en-US" sz="1100">
              <a:solidFill>
                <a:sysClr val="windowText" lastClr="000000">
                  <a:hueOff val="0"/>
                  <a:satOff val="0"/>
                  <a:lumOff val="0"/>
                  <a:alphaOff val="0"/>
                </a:sysClr>
              </a:solidFill>
              <a:latin typeface="Calibri" panose="020F0502020204030204"/>
              <a:ea typeface="+mn-ea"/>
              <a:cs typeface="+mn-cs"/>
            </a:rPr>
            <a:t>2) Environmental scan of grey literature and promising practices</a:t>
          </a:r>
        </a:p>
      </dgm:t>
    </dgm:pt>
    <dgm:pt modelId="{9060FE53-EFF3-4124-8598-96E23D0EB5B4}" type="parTrans" cxnId="{57E1AC88-E0C0-436D-A190-4FAE559842A9}">
      <dgm:prSet/>
      <dgm:spPr/>
      <dgm:t>
        <a:bodyPr/>
        <a:lstStyle/>
        <a:p>
          <a:endParaRPr lang="en-US" sz="1100"/>
        </a:p>
      </dgm:t>
    </dgm:pt>
    <dgm:pt modelId="{DCA1B5AE-7A36-4404-AD2E-A7DBE18099F1}" type="sibTrans" cxnId="{57E1AC88-E0C0-436D-A190-4FAE559842A9}">
      <dgm:prSet/>
      <dgm:spPr/>
      <dgm:t>
        <a:bodyPr/>
        <a:lstStyle/>
        <a:p>
          <a:endParaRPr lang="en-US" sz="1100"/>
        </a:p>
      </dgm:t>
    </dgm:pt>
    <dgm:pt modelId="{66D53384-8285-4FA7-82B0-A3F1B90D4285}">
      <dgm:prSet phldrT="[Text]" custT="1"/>
      <dgm:spPr>
        <a:xfrm>
          <a:off x="3281780" y="2506"/>
          <a:ext cx="2468881" cy="776504"/>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lIns="72000" rIns="72000"/>
        <a:lstStyle/>
        <a:p>
          <a:pPr algn="l">
            <a:buNone/>
          </a:pPr>
          <a:r>
            <a:rPr lang="en-US" sz="1100">
              <a:solidFill>
                <a:sysClr val="windowText" lastClr="000000">
                  <a:hueOff val="0"/>
                  <a:satOff val="0"/>
                  <a:lumOff val="0"/>
                  <a:alphaOff val="0"/>
                </a:sysClr>
              </a:solidFill>
              <a:latin typeface="Calibri" panose="020F0502020204030204"/>
              <a:ea typeface="+mn-ea"/>
              <a:cs typeface="+mn-cs"/>
            </a:rPr>
            <a:t>3) </a:t>
          </a:r>
          <a:r>
            <a:rPr lang="en-CA" sz="1100">
              <a:solidFill>
                <a:sysClr val="windowText" lastClr="000000">
                  <a:hueOff val="0"/>
                  <a:satOff val="0"/>
                  <a:lumOff val="0"/>
                  <a:alphaOff val="0"/>
                </a:sysClr>
              </a:solidFill>
              <a:latin typeface="Calibri" panose="020F0502020204030204"/>
              <a:ea typeface="+mn-ea"/>
              <a:cs typeface="+mn-cs"/>
            </a:rPr>
            <a:t>Identification </a:t>
          </a:r>
          <a:r>
            <a:rPr lang="en-US" sz="1100">
              <a:solidFill>
                <a:sysClr val="windowText" lastClr="000000">
                  <a:hueOff val="0"/>
                  <a:satOff val="0"/>
                  <a:lumOff val="0"/>
                  <a:alphaOff val="0"/>
                </a:sysClr>
              </a:solidFill>
              <a:latin typeface="Calibri" panose="020F0502020204030204"/>
              <a:ea typeface="+mn-ea"/>
              <a:cs typeface="+mn-cs"/>
            </a:rPr>
            <a:t> of a conceptual framework of culture change in relation to accessibility and inclusion of PWDs</a:t>
          </a:r>
        </a:p>
      </dgm:t>
    </dgm:pt>
    <dgm:pt modelId="{76229331-18C2-4D7B-9BFA-F5CE976AF047}" type="parTrans" cxnId="{8565D746-ECD1-4401-8A3E-C0ED4C56AF2A}">
      <dgm:prSet custT="1"/>
      <dgm:spPr>
        <a:xfrm rot="18289469">
          <a:off x="2427278" y="810029"/>
          <a:ext cx="1087799" cy="54438"/>
        </a:xfrm>
        <a:custGeom>
          <a:avLst/>
          <a:gdLst/>
          <a:ahLst/>
          <a:cxnLst/>
          <a:rect l="0" t="0" r="0" b="0"/>
          <a:pathLst>
            <a:path>
              <a:moveTo>
                <a:pt x="0" y="27219"/>
              </a:moveTo>
              <a:lnTo>
                <a:pt x="1087799" y="27219"/>
              </a:lnTo>
            </a:path>
          </a:pathLst>
        </a:custGeom>
        <a:noFill/>
        <a:ln w="12700" cap="flat" cmpd="sng" algn="ctr">
          <a:solidFill>
            <a:sysClr val="windowText" lastClr="000000"/>
          </a:solidFill>
          <a:prstDash val="solid"/>
          <a:miter lim="800000"/>
        </a:ln>
        <a:effectLst/>
      </dgm:spPr>
      <dgm:t>
        <a:bodyPr/>
        <a:lstStyle/>
        <a:p>
          <a:pPr>
            <a:buNone/>
          </a:pPr>
          <a:endParaRPr lang="en-US" sz="1100">
            <a:solidFill>
              <a:sysClr val="windowText" lastClr="000000">
                <a:hueOff val="0"/>
                <a:satOff val="0"/>
                <a:lumOff val="0"/>
                <a:alphaOff val="0"/>
              </a:sysClr>
            </a:solidFill>
            <a:latin typeface="Calibri" panose="020F0502020204030204"/>
            <a:ea typeface="+mn-ea"/>
            <a:cs typeface="+mn-cs"/>
          </a:endParaRPr>
        </a:p>
      </dgm:t>
    </dgm:pt>
    <dgm:pt modelId="{F9736608-8A9A-45C4-9CCE-7CE8155E8525}" type="sibTrans" cxnId="{8565D746-ECD1-4401-8A3E-C0ED4C56AF2A}">
      <dgm:prSet/>
      <dgm:spPr/>
      <dgm:t>
        <a:bodyPr/>
        <a:lstStyle/>
        <a:p>
          <a:endParaRPr lang="en-US" sz="1100"/>
        </a:p>
      </dgm:t>
    </dgm:pt>
    <dgm:pt modelId="{37597B9E-753E-4B48-9EF6-5A9DA1B74711}">
      <dgm:prSet phldrT="[Text]" custT="1"/>
      <dgm:spPr>
        <a:xfrm>
          <a:off x="3281780" y="895486"/>
          <a:ext cx="2468881" cy="776504"/>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lIns="72000" rIns="72000"/>
        <a:lstStyle/>
        <a:p>
          <a:pPr algn="l">
            <a:buNone/>
          </a:pPr>
          <a:r>
            <a:rPr lang="en-US" sz="1100" dirty="0">
              <a:solidFill>
                <a:sysClr val="windowText" lastClr="000000">
                  <a:hueOff val="0"/>
                  <a:satOff val="0"/>
                  <a:lumOff val="0"/>
                  <a:alphaOff val="0"/>
                </a:sysClr>
              </a:solidFill>
              <a:latin typeface="Calibri" panose="020F0502020204030204"/>
              <a:ea typeface="+mn-ea"/>
              <a:cs typeface="+mn-cs"/>
            </a:rPr>
            <a:t>4) Identification of promising initiatives to promote culture change among different populations in relation to accessibility and inclusion</a:t>
          </a:r>
          <a:endParaRPr lang="en-US" sz="1100">
            <a:solidFill>
              <a:sysClr val="windowText" lastClr="000000">
                <a:hueOff val="0"/>
                <a:satOff val="0"/>
                <a:lumOff val="0"/>
                <a:alphaOff val="0"/>
              </a:sysClr>
            </a:solidFill>
            <a:latin typeface="Calibri" panose="020F0502020204030204"/>
            <a:ea typeface="+mn-ea"/>
            <a:cs typeface="+mn-cs"/>
          </a:endParaRPr>
        </a:p>
      </dgm:t>
    </dgm:pt>
    <dgm:pt modelId="{42F12DDF-1DC3-48B2-B1D9-5A11EC676BCB}" type="parTrans" cxnId="{AEEE2266-8DB7-4AFC-9FC7-0788EE7D5AAF}">
      <dgm:prSet custT="1"/>
      <dgm:spPr>
        <a:xfrm>
          <a:off x="2660576" y="1256519"/>
          <a:ext cx="621203" cy="54438"/>
        </a:xfrm>
        <a:custGeom>
          <a:avLst/>
          <a:gdLst/>
          <a:ahLst/>
          <a:cxnLst/>
          <a:rect l="0" t="0" r="0" b="0"/>
          <a:pathLst>
            <a:path>
              <a:moveTo>
                <a:pt x="0" y="27219"/>
              </a:moveTo>
              <a:lnTo>
                <a:pt x="621203" y="27219"/>
              </a:lnTo>
            </a:path>
          </a:pathLst>
        </a:custGeom>
        <a:noFill/>
        <a:ln w="12700" cap="flat" cmpd="sng" algn="ctr">
          <a:solidFill>
            <a:sysClr val="windowText" lastClr="000000"/>
          </a:solidFill>
          <a:prstDash val="solid"/>
          <a:miter lim="800000"/>
        </a:ln>
        <a:effectLst/>
      </dgm:spPr>
      <dgm:t>
        <a:bodyPr/>
        <a:lstStyle/>
        <a:p>
          <a:pPr>
            <a:buNone/>
          </a:pPr>
          <a:endParaRPr lang="en-US" sz="1100">
            <a:solidFill>
              <a:sysClr val="windowText" lastClr="000000">
                <a:hueOff val="0"/>
                <a:satOff val="0"/>
                <a:lumOff val="0"/>
                <a:alphaOff val="0"/>
              </a:sysClr>
            </a:solidFill>
            <a:latin typeface="Calibri" panose="020F0502020204030204"/>
            <a:ea typeface="+mn-ea"/>
            <a:cs typeface="+mn-cs"/>
          </a:endParaRPr>
        </a:p>
      </dgm:t>
    </dgm:pt>
    <dgm:pt modelId="{D8C519D7-7112-4061-B0D8-381CFE0BE156}" type="sibTrans" cxnId="{AEEE2266-8DB7-4AFC-9FC7-0788EE7D5AAF}">
      <dgm:prSet/>
      <dgm:spPr/>
      <dgm:t>
        <a:bodyPr/>
        <a:lstStyle/>
        <a:p>
          <a:endParaRPr lang="en-US" sz="1100"/>
        </a:p>
      </dgm:t>
    </dgm:pt>
    <dgm:pt modelId="{39BAA944-AF4A-45D6-B935-FF306960FFF3}">
      <dgm:prSet phldrT="[Text]" custT="1"/>
      <dgm:spPr>
        <a:xfrm>
          <a:off x="3281780" y="1788467"/>
          <a:ext cx="2468881" cy="776504"/>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gm:spPr>
      <dgm:t>
        <a:bodyPr lIns="72000" rIns="72000"/>
        <a:lstStyle/>
        <a:p>
          <a:pPr algn="l">
            <a:buNone/>
          </a:pPr>
          <a:r>
            <a:rPr lang="en-US" sz="1100" dirty="0">
              <a:solidFill>
                <a:sysClr val="windowText" lastClr="000000">
                  <a:hueOff val="0"/>
                  <a:satOff val="0"/>
                  <a:lumOff val="0"/>
                  <a:alphaOff val="0"/>
                </a:sysClr>
              </a:solidFill>
              <a:latin typeface="Calibri" panose="020F0502020204030204"/>
              <a:ea typeface="+mn-ea"/>
              <a:cs typeface="+mn-cs"/>
            </a:rPr>
            <a:t>5) Identification of surveys and indicators to measure progress and achievement of targets through culture change initiatives</a:t>
          </a:r>
          <a:endParaRPr lang="en-US" sz="1100">
            <a:solidFill>
              <a:sysClr val="windowText" lastClr="000000">
                <a:hueOff val="0"/>
                <a:satOff val="0"/>
                <a:lumOff val="0"/>
                <a:alphaOff val="0"/>
              </a:sysClr>
            </a:solidFill>
            <a:latin typeface="Calibri" panose="020F0502020204030204"/>
            <a:ea typeface="+mn-ea"/>
            <a:cs typeface="+mn-cs"/>
          </a:endParaRPr>
        </a:p>
      </dgm:t>
    </dgm:pt>
    <dgm:pt modelId="{0CCDD216-427F-445D-BE43-EC9FA238B298}" type="parTrans" cxnId="{D655CA78-F40E-4CDF-BFDF-0A32B9F1E4DB}">
      <dgm:prSet custT="1"/>
      <dgm:spPr>
        <a:xfrm rot="3310531">
          <a:off x="2427278" y="1703009"/>
          <a:ext cx="1087799" cy="54438"/>
        </a:xfrm>
        <a:custGeom>
          <a:avLst/>
          <a:gdLst/>
          <a:ahLst/>
          <a:cxnLst/>
          <a:rect l="0" t="0" r="0" b="0"/>
          <a:pathLst>
            <a:path>
              <a:moveTo>
                <a:pt x="0" y="27219"/>
              </a:moveTo>
              <a:lnTo>
                <a:pt x="1087799" y="27219"/>
              </a:lnTo>
            </a:path>
          </a:pathLst>
        </a:custGeom>
        <a:noFill/>
        <a:ln w="12700" cap="flat" cmpd="sng" algn="ctr">
          <a:solidFill>
            <a:sysClr val="windowText" lastClr="000000"/>
          </a:solidFill>
          <a:prstDash val="solid"/>
          <a:miter lim="800000"/>
        </a:ln>
        <a:effectLst/>
      </dgm:spPr>
      <dgm:t>
        <a:bodyPr/>
        <a:lstStyle/>
        <a:p>
          <a:pPr>
            <a:buNone/>
          </a:pPr>
          <a:endParaRPr lang="en-US" sz="1100">
            <a:solidFill>
              <a:sysClr val="windowText" lastClr="000000">
                <a:hueOff val="0"/>
                <a:satOff val="0"/>
                <a:lumOff val="0"/>
                <a:alphaOff val="0"/>
              </a:sysClr>
            </a:solidFill>
            <a:latin typeface="Calibri" panose="020F0502020204030204"/>
            <a:ea typeface="+mn-ea"/>
            <a:cs typeface="+mn-cs"/>
          </a:endParaRPr>
        </a:p>
      </dgm:t>
    </dgm:pt>
    <dgm:pt modelId="{68F6B42B-EDDB-41E9-A8B9-F2DC021EC381}" type="sibTrans" cxnId="{D655CA78-F40E-4CDF-BFDF-0A32B9F1E4DB}">
      <dgm:prSet/>
      <dgm:spPr/>
      <dgm:t>
        <a:bodyPr/>
        <a:lstStyle/>
        <a:p>
          <a:endParaRPr lang="en-US" sz="1100"/>
        </a:p>
      </dgm:t>
    </dgm:pt>
    <dgm:pt modelId="{CCD061C7-E156-4B1E-BBCE-49290DAB0AF1}" type="pres">
      <dgm:prSet presAssocID="{5192552D-6219-4BE7-8EF5-228602EE1D3F}" presName="diagram" presStyleCnt="0">
        <dgm:presLayoutVars>
          <dgm:chPref val="1"/>
          <dgm:dir/>
          <dgm:animOne val="branch"/>
          <dgm:animLvl val="lvl"/>
          <dgm:resizeHandles val="exact"/>
        </dgm:presLayoutVars>
      </dgm:prSet>
      <dgm:spPr/>
    </dgm:pt>
    <dgm:pt modelId="{D0054CBD-585F-4025-AF15-CFEE0E0431DF}" type="pres">
      <dgm:prSet presAssocID="{6ABC68A7-00E6-4D12-83C2-A18C74074DF8}" presName="root1" presStyleCnt="0"/>
      <dgm:spPr/>
    </dgm:pt>
    <dgm:pt modelId="{1D19D997-39AC-4B19-A26D-7D0267A0BE63}" type="pres">
      <dgm:prSet presAssocID="{6ABC68A7-00E6-4D12-83C2-A18C74074DF8}" presName="LevelOneTextNode" presStyleLbl="node0" presStyleIdx="0" presStyleCnt="1" custScaleX="158894" custScaleY="130662">
        <dgm:presLayoutVars>
          <dgm:chPref val="3"/>
        </dgm:presLayoutVars>
      </dgm:prSet>
      <dgm:spPr/>
    </dgm:pt>
    <dgm:pt modelId="{E29A75DD-BD6B-4268-AC70-F7C2467AA4C0}" type="pres">
      <dgm:prSet presAssocID="{6ABC68A7-00E6-4D12-83C2-A18C74074DF8}" presName="level2hierChild" presStyleCnt="0"/>
      <dgm:spPr/>
    </dgm:pt>
    <dgm:pt modelId="{01AF1499-D746-460B-A8A4-A0E5E6122073}" type="pres">
      <dgm:prSet presAssocID="{76229331-18C2-4D7B-9BFA-F5CE976AF047}" presName="conn2-1" presStyleLbl="parChTrans1D2" presStyleIdx="0" presStyleCnt="3"/>
      <dgm:spPr/>
    </dgm:pt>
    <dgm:pt modelId="{EE33CFFD-3606-4DEC-9275-F1A3BEAE2F72}" type="pres">
      <dgm:prSet presAssocID="{76229331-18C2-4D7B-9BFA-F5CE976AF047}" presName="connTx" presStyleLbl="parChTrans1D2" presStyleIdx="0" presStyleCnt="3"/>
      <dgm:spPr/>
    </dgm:pt>
    <dgm:pt modelId="{C8322661-3D87-425A-9F53-AB56723FA882}" type="pres">
      <dgm:prSet presAssocID="{66D53384-8285-4FA7-82B0-A3F1B90D4285}" presName="root2" presStyleCnt="0"/>
      <dgm:spPr/>
    </dgm:pt>
    <dgm:pt modelId="{5FE9444E-D1ED-439C-92BB-644F57B92545}" type="pres">
      <dgm:prSet presAssocID="{66D53384-8285-4FA7-82B0-A3F1B90D4285}" presName="LevelTwoTextNode" presStyleLbl="node2" presStyleIdx="0" presStyleCnt="3" custScaleX="158974">
        <dgm:presLayoutVars>
          <dgm:chPref val="3"/>
        </dgm:presLayoutVars>
      </dgm:prSet>
      <dgm:spPr/>
    </dgm:pt>
    <dgm:pt modelId="{DD8FBEEA-76A4-4890-9492-BBCB022FFB85}" type="pres">
      <dgm:prSet presAssocID="{66D53384-8285-4FA7-82B0-A3F1B90D4285}" presName="level3hierChild" presStyleCnt="0"/>
      <dgm:spPr/>
    </dgm:pt>
    <dgm:pt modelId="{4B5C9014-74C5-4B06-A736-A12675E132FC}" type="pres">
      <dgm:prSet presAssocID="{42F12DDF-1DC3-48B2-B1D9-5A11EC676BCB}" presName="conn2-1" presStyleLbl="parChTrans1D2" presStyleIdx="1" presStyleCnt="3"/>
      <dgm:spPr/>
    </dgm:pt>
    <dgm:pt modelId="{75589131-9D7F-4BA9-8AF9-A54121C35A60}" type="pres">
      <dgm:prSet presAssocID="{42F12DDF-1DC3-48B2-B1D9-5A11EC676BCB}" presName="connTx" presStyleLbl="parChTrans1D2" presStyleIdx="1" presStyleCnt="3"/>
      <dgm:spPr/>
    </dgm:pt>
    <dgm:pt modelId="{8B7563E0-D883-4D2C-B2DA-BCAE0541ED0A}" type="pres">
      <dgm:prSet presAssocID="{37597B9E-753E-4B48-9EF6-5A9DA1B74711}" presName="root2" presStyleCnt="0"/>
      <dgm:spPr/>
    </dgm:pt>
    <dgm:pt modelId="{E72E525A-087C-4A74-B97A-3D6CFC2A1507}" type="pres">
      <dgm:prSet presAssocID="{37597B9E-753E-4B48-9EF6-5A9DA1B74711}" presName="LevelTwoTextNode" presStyleLbl="node2" presStyleIdx="1" presStyleCnt="3" custScaleX="158974">
        <dgm:presLayoutVars>
          <dgm:chPref val="3"/>
        </dgm:presLayoutVars>
      </dgm:prSet>
      <dgm:spPr/>
    </dgm:pt>
    <dgm:pt modelId="{443C43F5-BC14-4E02-9FB8-FDB3A71521EF}" type="pres">
      <dgm:prSet presAssocID="{37597B9E-753E-4B48-9EF6-5A9DA1B74711}" presName="level3hierChild" presStyleCnt="0"/>
      <dgm:spPr/>
    </dgm:pt>
    <dgm:pt modelId="{CB65A9EE-A38D-4904-B100-2F511D8FAD1F}" type="pres">
      <dgm:prSet presAssocID="{0CCDD216-427F-445D-BE43-EC9FA238B298}" presName="conn2-1" presStyleLbl="parChTrans1D2" presStyleIdx="2" presStyleCnt="3"/>
      <dgm:spPr/>
    </dgm:pt>
    <dgm:pt modelId="{AADEDB7B-5D6B-40F2-80B4-2828079B3BFE}" type="pres">
      <dgm:prSet presAssocID="{0CCDD216-427F-445D-BE43-EC9FA238B298}" presName="connTx" presStyleLbl="parChTrans1D2" presStyleIdx="2" presStyleCnt="3"/>
      <dgm:spPr/>
    </dgm:pt>
    <dgm:pt modelId="{2D17B6C3-E0BC-4B5D-830D-F5D9A6A75403}" type="pres">
      <dgm:prSet presAssocID="{39BAA944-AF4A-45D6-B935-FF306960FFF3}" presName="root2" presStyleCnt="0"/>
      <dgm:spPr/>
    </dgm:pt>
    <dgm:pt modelId="{2BAF9F9D-5525-4FD9-BD4D-8F7206C4D804}" type="pres">
      <dgm:prSet presAssocID="{39BAA944-AF4A-45D6-B935-FF306960FFF3}" presName="LevelTwoTextNode" presStyleLbl="node2" presStyleIdx="2" presStyleCnt="3" custScaleX="158974">
        <dgm:presLayoutVars>
          <dgm:chPref val="3"/>
        </dgm:presLayoutVars>
      </dgm:prSet>
      <dgm:spPr/>
    </dgm:pt>
    <dgm:pt modelId="{42A7AB37-0EC2-488E-A248-1D419725C66C}" type="pres">
      <dgm:prSet presAssocID="{39BAA944-AF4A-45D6-B935-FF306960FFF3}" presName="level3hierChild" presStyleCnt="0"/>
      <dgm:spPr/>
    </dgm:pt>
  </dgm:ptLst>
  <dgm:cxnLst>
    <dgm:cxn modelId="{49748E43-2651-47B5-9E54-9AF805D72ED2}" type="presOf" srcId="{76229331-18C2-4D7B-9BFA-F5CE976AF047}" destId="{01AF1499-D746-460B-A8A4-A0E5E6122073}" srcOrd="0" destOrd="0" presId="urn:microsoft.com/office/officeart/2005/8/layout/hierarchy2"/>
    <dgm:cxn modelId="{8565D746-ECD1-4401-8A3E-C0ED4C56AF2A}" srcId="{6ABC68A7-00E6-4D12-83C2-A18C74074DF8}" destId="{66D53384-8285-4FA7-82B0-A3F1B90D4285}" srcOrd="0" destOrd="0" parTransId="{76229331-18C2-4D7B-9BFA-F5CE976AF047}" sibTransId="{F9736608-8A9A-45C4-9CCE-7CE8155E8525}"/>
    <dgm:cxn modelId="{AA952456-80DA-4019-B552-325619E69AA5}" type="presOf" srcId="{76229331-18C2-4D7B-9BFA-F5CE976AF047}" destId="{EE33CFFD-3606-4DEC-9275-F1A3BEAE2F72}" srcOrd="1" destOrd="0" presId="urn:microsoft.com/office/officeart/2005/8/layout/hierarchy2"/>
    <dgm:cxn modelId="{B868A95D-23EE-49AD-8C4C-30478E68F08D}" type="presOf" srcId="{0CCDD216-427F-445D-BE43-EC9FA238B298}" destId="{CB65A9EE-A38D-4904-B100-2F511D8FAD1F}" srcOrd="0" destOrd="0" presId="urn:microsoft.com/office/officeart/2005/8/layout/hierarchy2"/>
    <dgm:cxn modelId="{2CCC1F61-DCF1-47B6-A327-7472B61E80D3}" type="presOf" srcId="{42F12DDF-1DC3-48B2-B1D9-5A11EC676BCB}" destId="{75589131-9D7F-4BA9-8AF9-A54121C35A60}" srcOrd="1" destOrd="0" presId="urn:microsoft.com/office/officeart/2005/8/layout/hierarchy2"/>
    <dgm:cxn modelId="{AEEE2266-8DB7-4AFC-9FC7-0788EE7D5AAF}" srcId="{6ABC68A7-00E6-4D12-83C2-A18C74074DF8}" destId="{37597B9E-753E-4B48-9EF6-5A9DA1B74711}" srcOrd="1" destOrd="0" parTransId="{42F12DDF-1DC3-48B2-B1D9-5A11EC676BCB}" sibTransId="{D8C519D7-7112-4061-B0D8-381CFE0BE156}"/>
    <dgm:cxn modelId="{49BC1371-DCEE-43E1-AF4E-EA723772EBBF}" type="presOf" srcId="{39BAA944-AF4A-45D6-B935-FF306960FFF3}" destId="{2BAF9F9D-5525-4FD9-BD4D-8F7206C4D804}" srcOrd="0" destOrd="0" presId="urn:microsoft.com/office/officeart/2005/8/layout/hierarchy2"/>
    <dgm:cxn modelId="{913E7B76-A375-4479-99B4-3C7138104645}" type="presOf" srcId="{42F12DDF-1DC3-48B2-B1D9-5A11EC676BCB}" destId="{4B5C9014-74C5-4B06-A736-A12675E132FC}" srcOrd="0" destOrd="0" presId="urn:microsoft.com/office/officeart/2005/8/layout/hierarchy2"/>
    <dgm:cxn modelId="{D655CA78-F40E-4CDF-BFDF-0A32B9F1E4DB}" srcId="{6ABC68A7-00E6-4D12-83C2-A18C74074DF8}" destId="{39BAA944-AF4A-45D6-B935-FF306960FFF3}" srcOrd="2" destOrd="0" parTransId="{0CCDD216-427F-445D-BE43-EC9FA238B298}" sibTransId="{68F6B42B-EDDB-41E9-A8B9-F2DC021EC381}"/>
    <dgm:cxn modelId="{CE138383-9E0B-4187-86BD-86D4050EB9C6}" type="presOf" srcId="{66D53384-8285-4FA7-82B0-A3F1B90D4285}" destId="{5FE9444E-D1ED-439C-92BB-644F57B92545}" srcOrd="0" destOrd="0" presId="urn:microsoft.com/office/officeart/2005/8/layout/hierarchy2"/>
    <dgm:cxn modelId="{57E1AC88-E0C0-436D-A190-4FAE559842A9}" srcId="{5192552D-6219-4BE7-8EF5-228602EE1D3F}" destId="{6ABC68A7-00E6-4D12-83C2-A18C74074DF8}" srcOrd="0" destOrd="0" parTransId="{9060FE53-EFF3-4124-8598-96E23D0EB5B4}" sibTransId="{DCA1B5AE-7A36-4404-AD2E-A7DBE18099F1}"/>
    <dgm:cxn modelId="{A98D50AB-BA6C-41F4-9E1C-4F79F5FDBE35}" type="presOf" srcId="{37597B9E-753E-4B48-9EF6-5A9DA1B74711}" destId="{E72E525A-087C-4A74-B97A-3D6CFC2A1507}" srcOrd="0" destOrd="0" presId="urn:microsoft.com/office/officeart/2005/8/layout/hierarchy2"/>
    <dgm:cxn modelId="{CDBB7AB9-214E-420C-BCBA-EBC867451D0B}" type="presOf" srcId="{0CCDD216-427F-445D-BE43-EC9FA238B298}" destId="{AADEDB7B-5D6B-40F2-80B4-2828079B3BFE}" srcOrd="1" destOrd="0" presId="urn:microsoft.com/office/officeart/2005/8/layout/hierarchy2"/>
    <dgm:cxn modelId="{2A9AFEBC-5538-464F-A2F5-D90B0D3BEEB5}" type="presOf" srcId="{6ABC68A7-00E6-4D12-83C2-A18C74074DF8}" destId="{1D19D997-39AC-4B19-A26D-7D0267A0BE63}" srcOrd="0" destOrd="0" presId="urn:microsoft.com/office/officeart/2005/8/layout/hierarchy2"/>
    <dgm:cxn modelId="{D1F5E9EA-8711-43F6-80E7-E3550A71990B}" type="presOf" srcId="{5192552D-6219-4BE7-8EF5-228602EE1D3F}" destId="{CCD061C7-E156-4B1E-BBCE-49290DAB0AF1}" srcOrd="0" destOrd="0" presId="urn:microsoft.com/office/officeart/2005/8/layout/hierarchy2"/>
    <dgm:cxn modelId="{44C7868D-3085-437E-B95E-6DAF5E40EDC8}" type="presParOf" srcId="{CCD061C7-E156-4B1E-BBCE-49290DAB0AF1}" destId="{D0054CBD-585F-4025-AF15-CFEE0E0431DF}" srcOrd="0" destOrd="0" presId="urn:microsoft.com/office/officeart/2005/8/layout/hierarchy2"/>
    <dgm:cxn modelId="{7C7EB547-00CC-4E3A-8E11-BD4578A43865}" type="presParOf" srcId="{D0054CBD-585F-4025-AF15-CFEE0E0431DF}" destId="{1D19D997-39AC-4B19-A26D-7D0267A0BE63}" srcOrd="0" destOrd="0" presId="urn:microsoft.com/office/officeart/2005/8/layout/hierarchy2"/>
    <dgm:cxn modelId="{0151C055-DDAC-445E-9DC6-7F7F07E7A3B8}" type="presParOf" srcId="{D0054CBD-585F-4025-AF15-CFEE0E0431DF}" destId="{E29A75DD-BD6B-4268-AC70-F7C2467AA4C0}" srcOrd="1" destOrd="0" presId="urn:microsoft.com/office/officeart/2005/8/layout/hierarchy2"/>
    <dgm:cxn modelId="{77453457-D61F-48A4-9CB3-99C13BB1539C}" type="presParOf" srcId="{E29A75DD-BD6B-4268-AC70-F7C2467AA4C0}" destId="{01AF1499-D746-460B-A8A4-A0E5E6122073}" srcOrd="0" destOrd="0" presId="urn:microsoft.com/office/officeart/2005/8/layout/hierarchy2"/>
    <dgm:cxn modelId="{6137F49F-E47A-43E3-AD5E-C45057B7A94F}" type="presParOf" srcId="{01AF1499-D746-460B-A8A4-A0E5E6122073}" destId="{EE33CFFD-3606-4DEC-9275-F1A3BEAE2F72}" srcOrd="0" destOrd="0" presId="urn:microsoft.com/office/officeart/2005/8/layout/hierarchy2"/>
    <dgm:cxn modelId="{ECBB1F8A-FB9B-479B-BC01-D352CAB7AEC2}" type="presParOf" srcId="{E29A75DD-BD6B-4268-AC70-F7C2467AA4C0}" destId="{C8322661-3D87-425A-9F53-AB56723FA882}" srcOrd="1" destOrd="0" presId="urn:microsoft.com/office/officeart/2005/8/layout/hierarchy2"/>
    <dgm:cxn modelId="{9D60C4C6-3FDB-42E8-AE5E-FE556D194C73}" type="presParOf" srcId="{C8322661-3D87-425A-9F53-AB56723FA882}" destId="{5FE9444E-D1ED-439C-92BB-644F57B92545}" srcOrd="0" destOrd="0" presId="urn:microsoft.com/office/officeart/2005/8/layout/hierarchy2"/>
    <dgm:cxn modelId="{DC8041B2-E603-475A-B4B9-2AF44C452FF9}" type="presParOf" srcId="{C8322661-3D87-425A-9F53-AB56723FA882}" destId="{DD8FBEEA-76A4-4890-9492-BBCB022FFB85}" srcOrd="1" destOrd="0" presId="urn:microsoft.com/office/officeart/2005/8/layout/hierarchy2"/>
    <dgm:cxn modelId="{1F232554-D7C2-4F37-85EB-FCD3D99D713A}" type="presParOf" srcId="{E29A75DD-BD6B-4268-AC70-F7C2467AA4C0}" destId="{4B5C9014-74C5-4B06-A736-A12675E132FC}" srcOrd="2" destOrd="0" presId="urn:microsoft.com/office/officeart/2005/8/layout/hierarchy2"/>
    <dgm:cxn modelId="{B45189AD-97A2-4614-8C48-9934F55333E1}" type="presParOf" srcId="{4B5C9014-74C5-4B06-A736-A12675E132FC}" destId="{75589131-9D7F-4BA9-8AF9-A54121C35A60}" srcOrd="0" destOrd="0" presId="urn:microsoft.com/office/officeart/2005/8/layout/hierarchy2"/>
    <dgm:cxn modelId="{A579BC4B-6AA2-4082-8666-DE1373F7AEE0}" type="presParOf" srcId="{E29A75DD-BD6B-4268-AC70-F7C2467AA4C0}" destId="{8B7563E0-D883-4D2C-B2DA-BCAE0541ED0A}" srcOrd="3" destOrd="0" presId="urn:microsoft.com/office/officeart/2005/8/layout/hierarchy2"/>
    <dgm:cxn modelId="{FC99B724-6984-4DBC-ABA2-91CCACA6AAF2}" type="presParOf" srcId="{8B7563E0-D883-4D2C-B2DA-BCAE0541ED0A}" destId="{E72E525A-087C-4A74-B97A-3D6CFC2A1507}" srcOrd="0" destOrd="0" presId="urn:microsoft.com/office/officeart/2005/8/layout/hierarchy2"/>
    <dgm:cxn modelId="{877F6209-49CF-492A-AEC2-05205D2769F3}" type="presParOf" srcId="{8B7563E0-D883-4D2C-B2DA-BCAE0541ED0A}" destId="{443C43F5-BC14-4E02-9FB8-FDB3A71521EF}" srcOrd="1" destOrd="0" presId="urn:microsoft.com/office/officeart/2005/8/layout/hierarchy2"/>
    <dgm:cxn modelId="{B8CADC6C-2C27-48E8-B111-8A8C80F35C1B}" type="presParOf" srcId="{E29A75DD-BD6B-4268-AC70-F7C2467AA4C0}" destId="{CB65A9EE-A38D-4904-B100-2F511D8FAD1F}" srcOrd="4" destOrd="0" presId="urn:microsoft.com/office/officeart/2005/8/layout/hierarchy2"/>
    <dgm:cxn modelId="{E919DB95-0E9D-40DE-94A2-DB288850D7F2}" type="presParOf" srcId="{CB65A9EE-A38D-4904-B100-2F511D8FAD1F}" destId="{AADEDB7B-5D6B-40F2-80B4-2828079B3BFE}" srcOrd="0" destOrd="0" presId="urn:microsoft.com/office/officeart/2005/8/layout/hierarchy2"/>
    <dgm:cxn modelId="{7B0629D9-13ED-42C4-9F27-BE05C2D02D97}" type="presParOf" srcId="{E29A75DD-BD6B-4268-AC70-F7C2467AA4C0}" destId="{2D17B6C3-E0BC-4B5D-830D-F5D9A6A75403}" srcOrd="5" destOrd="0" presId="urn:microsoft.com/office/officeart/2005/8/layout/hierarchy2"/>
    <dgm:cxn modelId="{C9AB15C1-6FDE-4E89-831A-EFD7604EB0FD}" type="presParOf" srcId="{2D17B6C3-E0BC-4B5D-830D-F5D9A6A75403}" destId="{2BAF9F9D-5525-4FD9-BD4D-8F7206C4D804}" srcOrd="0" destOrd="0" presId="urn:microsoft.com/office/officeart/2005/8/layout/hierarchy2"/>
    <dgm:cxn modelId="{841B8E6C-BE55-459B-BA7E-5A68374417B4}" type="presParOf" srcId="{2D17B6C3-E0BC-4B5D-830D-F5D9A6A75403}" destId="{42A7AB37-0EC2-488E-A248-1D419725C66C}" srcOrd="1" destOrd="0" presId="urn:microsoft.com/office/officeart/2005/8/layout/hierarchy2"/>
  </dgm:cxnLst>
  <dgm:bg>
    <a:noFill/>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0BC024-5155-4C33-AF27-50E48B720CE5}" type="doc">
      <dgm:prSet loTypeId="urn:microsoft.com/office/officeart/2005/8/layout/hierarchy2" loCatId="hierarchy" qsTypeId="urn:microsoft.com/office/officeart/2005/8/quickstyle/simple3" qsCatId="simple" csTypeId="urn:microsoft.com/office/officeart/2005/8/colors/accent3_2" csCatId="accent3" phldr="1"/>
      <dgm:spPr/>
      <dgm:t>
        <a:bodyPr/>
        <a:lstStyle/>
        <a:p>
          <a:endParaRPr lang="en-CA"/>
        </a:p>
      </dgm:t>
    </dgm:pt>
    <dgm:pt modelId="{2E84C1EA-A9AE-43AD-AF49-365C229C9D95}">
      <dgm:prSet phldrT="[Text]" custT="1"/>
      <dgm:spPr>
        <a:xfrm>
          <a:off x="3876" y="385262"/>
          <a:ext cx="791966" cy="776788"/>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100" b="1">
              <a:solidFill>
                <a:sysClr val="windowText" lastClr="000000"/>
              </a:solidFill>
              <a:latin typeface="Calibri" panose="020F0502020204030204"/>
              <a:ea typeface="+mn-ea"/>
              <a:cs typeface="+mn-cs"/>
            </a:rPr>
            <a:t>Monitoring and Evaluation Indicators </a:t>
          </a:r>
          <a:endParaRPr lang="en-CA" sz="1100">
            <a:solidFill>
              <a:sysClr val="windowText" lastClr="000000"/>
            </a:solidFill>
            <a:latin typeface="Calibri" panose="020F0502020204030204"/>
            <a:ea typeface="+mn-ea"/>
            <a:cs typeface="+mn-cs"/>
          </a:endParaRPr>
        </a:p>
      </dgm:t>
    </dgm:pt>
    <dgm:pt modelId="{91409FC9-2932-4B94-B1ED-C1DE0BE34700}" type="parTrans" cxnId="{7DAF7D65-EC36-4152-B13A-ADD8E86E3648}">
      <dgm:prSet/>
      <dgm:spPr/>
      <dgm:t>
        <a:bodyPr/>
        <a:lstStyle/>
        <a:p>
          <a:endParaRPr lang="en-CA" sz="1100"/>
        </a:p>
      </dgm:t>
    </dgm:pt>
    <dgm:pt modelId="{16BD0A04-4E6D-4F9E-ABC6-E1FBD35DC89D}" type="sibTrans" cxnId="{7DAF7D65-EC36-4152-B13A-ADD8E86E3648}">
      <dgm:prSet/>
      <dgm:spPr/>
      <dgm:t>
        <a:bodyPr/>
        <a:lstStyle/>
        <a:p>
          <a:endParaRPr lang="en-CA" sz="1100"/>
        </a:p>
      </dgm:t>
    </dgm:pt>
    <dgm:pt modelId="{FED31CCF-658F-4E64-BB8E-C2183E6940CD}">
      <dgm:prSet phldrT="[Text]" custT="1"/>
      <dgm:spPr>
        <a:xfrm>
          <a:off x="1236583" y="11478"/>
          <a:ext cx="1805845" cy="720858"/>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100" b="1">
              <a:solidFill>
                <a:sysClr val="windowText" lastClr="000000"/>
              </a:solidFill>
              <a:latin typeface="Calibri" panose="020F0502020204030204"/>
              <a:ea typeface="+mn-ea"/>
              <a:cs typeface="+mn-cs"/>
            </a:rPr>
            <a:t>Process </a:t>
          </a:r>
        </a:p>
        <a:p>
          <a:pPr algn="ctr">
            <a:buNone/>
          </a:pPr>
          <a:r>
            <a:rPr lang="en-US" sz="1100">
              <a:solidFill>
                <a:sysClr val="windowText" lastClr="000000"/>
              </a:solidFill>
              <a:latin typeface="Calibri" panose="020F0502020204030204"/>
              <a:ea typeface="+mn-ea"/>
              <a:cs typeface="+mn-cs"/>
            </a:rPr>
            <a:t>monitor the number and types of activities carried out</a:t>
          </a:r>
          <a:endParaRPr lang="en-CA" sz="1100">
            <a:solidFill>
              <a:sysClr val="windowText" lastClr="000000"/>
            </a:solidFill>
            <a:latin typeface="Calibri" panose="020F0502020204030204"/>
            <a:ea typeface="+mn-ea"/>
            <a:cs typeface="+mn-cs"/>
          </a:endParaRPr>
        </a:p>
      </dgm:t>
    </dgm:pt>
    <dgm:pt modelId="{ADB1FAA9-1C1B-42BD-9450-545EC81E19C9}" type="parTrans" cxnId="{F03CAE86-CB4C-4434-BFA2-EC5135776927}">
      <dgm:prSet custT="1"/>
      <dgm:spPr>
        <a:xfrm rot="19058991">
          <a:off x="718029" y="551182"/>
          <a:ext cx="596367" cy="43199"/>
        </a:xfrm>
        <a:custGeom>
          <a:avLst/>
          <a:gdLst/>
          <a:ahLst/>
          <a:cxnLst/>
          <a:rect l="0" t="0" r="0" b="0"/>
          <a:pathLst>
            <a:path>
              <a:moveTo>
                <a:pt x="0" y="21599"/>
              </a:moveTo>
              <a:lnTo>
                <a:pt x="596367" y="21599"/>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buNone/>
          </a:pPr>
          <a:endParaRPr lang="en-CA" sz="1100">
            <a:solidFill>
              <a:sysClr val="windowText" lastClr="000000">
                <a:hueOff val="0"/>
                <a:satOff val="0"/>
                <a:lumOff val="0"/>
                <a:alphaOff val="0"/>
              </a:sysClr>
            </a:solidFill>
            <a:latin typeface="Calibri" panose="020F0502020204030204"/>
            <a:ea typeface="+mn-ea"/>
            <a:cs typeface="+mn-cs"/>
          </a:endParaRPr>
        </a:p>
      </dgm:t>
    </dgm:pt>
    <dgm:pt modelId="{F3530A24-54C5-4FBA-BFA8-58DB093498D4}" type="sibTrans" cxnId="{F03CAE86-CB4C-4434-BFA2-EC5135776927}">
      <dgm:prSet/>
      <dgm:spPr/>
      <dgm:t>
        <a:bodyPr/>
        <a:lstStyle/>
        <a:p>
          <a:endParaRPr lang="en-CA" sz="1100"/>
        </a:p>
      </dgm:t>
    </dgm:pt>
    <dgm:pt modelId="{03CFC0ED-85EB-4546-AD4D-CCCC8F558B4B}">
      <dgm:prSet phldrT="[Text]" custT="1"/>
      <dgm:spPr>
        <a:xfrm>
          <a:off x="1236583" y="814975"/>
          <a:ext cx="1807002" cy="720858"/>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1100" b="1">
              <a:solidFill>
                <a:sysClr val="windowText" lastClr="000000"/>
              </a:solidFill>
              <a:latin typeface="Calibri" panose="020F0502020204030204"/>
              <a:ea typeface="+mn-ea"/>
              <a:cs typeface="+mn-cs"/>
            </a:rPr>
            <a:t>Result </a:t>
          </a:r>
        </a:p>
        <a:p>
          <a:pPr algn="ctr">
            <a:buNone/>
          </a:pPr>
          <a:r>
            <a:rPr lang="en-US" sz="1100">
              <a:solidFill>
                <a:sysClr val="windowText" lastClr="000000"/>
              </a:solidFill>
              <a:latin typeface="Calibri" panose="020F0502020204030204"/>
              <a:ea typeface="+mn-ea"/>
              <a:cs typeface="+mn-cs"/>
            </a:rPr>
            <a:t>evaluate whether an activity achieved intended objectives</a:t>
          </a:r>
          <a:endParaRPr lang="en-CA" sz="1100">
            <a:solidFill>
              <a:sysClr val="windowText" lastClr="000000"/>
            </a:solidFill>
            <a:latin typeface="Calibri" panose="020F0502020204030204"/>
            <a:ea typeface="+mn-ea"/>
            <a:cs typeface="+mn-cs"/>
          </a:endParaRPr>
        </a:p>
      </dgm:t>
    </dgm:pt>
    <dgm:pt modelId="{D5A24BE4-0E13-4971-9B32-DFFDD155D7B4}" type="parTrans" cxnId="{3CFD2587-DB12-45B9-8DC5-00FD516F0941}">
      <dgm:prSet custT="1"/>
      <dgm:spPr>
        <a:xfrm rot="2541009">
          <a:off x="718029" y="952930"/>
          <a:ext cx="596367" cy="43199"/>
        </a:xfrm>
        <a:custGeom>
          <a:avLst/>
          <a:gdLst/>
          <a:ahLst/>
          <a:cxnLst/>
          <a:rect l="0" t="0" r="0" b="0"/>
          <a:pathLst>
            <a:path>
              <a:moveTo>
                <a:pt x="0" y="21599"/>
              </a:moveTo>
              <a:lnTo>
                <a:pt x="596367" y="21599"/>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buNone/>
          </a:pPr>
          <a:endParaRPr lang="en-CA" sz="1100">
            <a:solidFill>
              <a:sysClr val="windowText" lastClr="000000">
                <a:hueOff val="0"/>
                <a:satOff val="0"/>
                <a:lumOff val="0"/>
                <a:alphaOff val="0"/>
              </a:sysClr>
            </a:solidFill>
            <a:latin typeface="Calibri" panose="020F0502020204030204"/>
            <a:ea typeface="+mn-ea"/>
            <a:cs typeface="+mn-cs"/>
          </a:endParaRPr>
        </a:p>
      </dgm:t>
    </dgm:pt>
    <dgm:pt modelId="{A5697F68-0B06-4662-BA12-01DA6D2C1556}" type="sibTrans" cxnId="{3CFD2587-DB12-45B9-8DC5-00FD516F0941}">
      <dgm:prSet/>
      <dgm:spPr/>
      <dgm:t>
        <a:bodyPr/>
        <a:lstStyle/>
        <a:p>
          <a:endParaRPr lang="en-CA" sz="1100"/>
        </a:p>
      </dgm:t>
    </dgm:pt>
    <dgm:pt modelId="{CB74B58F-27D4-4777-BA50-FD1FF8CDC258}">
      <dgm:prSet phldrT="[Text]" custT="1"/>
      <dgm:spPr>
        <a:xfrm>
          <a:off x="3484325" y="66764"/>
          <a:ext cx="2379832" cy="684001"/>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100" b="1">
              <a:solidFill>
                <a:sysClr val="windowText" lastClr="000000"/>
              </a:solidFill>
              <a:latin typeface="Calibri" panose="020F0502020204030204"/>
              <a:ea typeface="+mn-ea"/>
              <a:cs typeface="+mn-cs"/>
            </a:rPr>
            <a:t>Output</a:t>
          </a:r>
        </a:p>
        <a:p>
          <a:pPr>
            <a:buNone/>
          </a:pPr>
          <a:r>
            <a:rPr lang="en-US" sz="1100">
              <a:solidFill>
                <a:sysClr val="windowText" lastClr="000000"/>
              </a:solidFill>
              <a:latin typeface="Calibri" panose="020F0502020204030204"/>
              <a:ea typeface="+mn-ea"/>
              <a:cs typeface="+mn-cs"/>
            </a:rPr>
            <a:t>measure change directly related to the activities undertaken within an initiative</a:t>
          </a:r>
          <a:r>
            <a:rPr lang="en-US" sz="1100" b="1">
              <a:solidFill>
                <a:sysClr val="windowText" lastClr="000000"/>
              </a:solidFill>
              <a:latin typeface="Calibri" panose="020F0502020204030204"/>
              <a:ea typeface="+mn-ea"/>
              <a:cs typeface="+mn-cs"/>
            </a:rPr>
            <a:t> </a:t>
          </a:r>
          <a:endParaRPr lang="en-CA" sz="1100">
            <a:solidFill>
              <a:sysClr val="windowText" lastClr="000000"/>
            </a:solidFill>
            <a:latin typeface="Calibri" panose="020F0502020204030204"/>
            <a:ea typeface="+mn-ea"/>
            <a:cs typeface="+mn-cs"/>
          </a:endParaRPr>
        </a:p>
      </dgm:t>
    </dgm:pt>
    <dgm:pt modelId="{E3647772-0892-48FA-B366-7AF963DAD1F1}" type="parTrans" cxnId="{AB8EBD32-ABEB-40E9-9693-9114BCE4ABA2}">
      <dgm:prSet custT="1"/>
      <dgm:spPr>
        <a:xfrm rot="17993672">
          <a:off x="2821804" y="770485"/>
          <a:ext cx="884301" cy="43199"/>
        </a:xfrm>
        <a:custGeom>
          <a:avLst/>
          <a:gdLst/>
          <a:ahLst/>
          <a:cxnLst/>
          <a:rect l="0" t="0" r="0" b="0"/>
          <a:pathLst>
            <a:path>
              <a:moveTo>
                <a:pt x="0" y="21599"/>
              </a:moveTo>
              <a:lnTo>
                <a:pt x="884301" y="2159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buNone/>
          </a:pPr>
          <a:endParaRPr lang="en-CA" sz="1100">
            <a:solidFill>
              <a:sysClr val="windowText" lastClr="000000">
                <a:hueOff val="0"/>
                <a:satOff val="0"/>
                <a:lumOff val="0"/>
                <a:alphaOff val="0"/>
              </a:sysClr>
            </a:solidFill>
            <a:latin typeface="Calibri" panose="020F0502020204030204"/>
            <a:ea typeface="+mn-ea"/>
            <a:cs typeface="+mn-cs"/>
          </a:endParaRPr>
        </a:p>
      </dgm:t>
    </dgm:pt>
    <dgm:pt modelId="{6414C519-D10F-41BC-B53D-6C90F5D1BE6F}" type="sibTrans" cxnId="{AB8EBD32-ABEB-40E9-9693-9114BCE4ABA2}">
      <dgm:prSet/>
      <dgm:spPr/>
      <dgm:t>
        <a:bodyPr/>
        <a:lstStyle/>
        <a:p>
          <a:endParaRPr lang="en-CA" sz="1100"/>
        </a:p>
      </dgm:t>
    </dgm:pt>
    <dgm:pt modelId="{2A25344F-B5AA-445C-AC26-3FA268FF846A}">
      <dgm:prSet phldrT="[Text]" custT="1"/>
      <dgm:spPr>
        <a:xfrm>
          <a:off x="3484325" y="833404"/>
          <a:ext cx="2379832" cy="684001"/>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100" b="1">
              <a:solidFill>
                <a:sysClr val="windowText" lastClr="000000"/>
              </a:solidFill>
              <a:latin typeface="Calibri" panose="020F0502020204030204"/>
              <a:ea typeface="+mn-ea"/>
              <a:cs typeface="+mn-cs"/>
            </a:rPr>
            <a:t>Outcome</a:t>
          </a:r>
        </a:p>
        <a:p>
          <a:pPr>
            <a:buNone/>
          </a:pPr>
          <a:r>
            <a:rPr lang="en-US" sz="1100">
              <a:solidFill>
                <a:sysClr val="windowText" lastClr="000000"/>
              </a:solidFill>
              <a:latin typeface="Calibri" panose="020F0502020204030204"/>
              <a:ea typeface="+mn-ea"/>
              <a:cs typeface="+mn-cs"/>
            </a:rPr>
            <a:t>measure change that is demonstrated as a result of an </a:t>
          </a:r>
          <a:r>
            <a:rPr lang="en-CA" sz="1100">
              <a:solidFill>
                <a:sysClr val="windowText" lastClr="000000"/>
              </a:solidFill>
              <a:latin typeface="Calibri" panose="020F0502020204030204"/>
              <a:ea typeface="+mn-ea"/>
              <a:cs typeface="+mn-cs"/>
            </a:rPr>
            <a:t>initiative </a:t>
          </a:r>
          <a:r>
            <a:rPr lang="en-US" sz="1100">
              <a:solidFill>
                <a:sysClr val="windowText" lastClr="000000"/>
              </a:solidFill>
              <a:latin typeface="Calibri" panose="020F0502020204030204"/>
              <a:ea typeface="+mn-ea"/>
              <a:cs typeface="+mn-cs"/>
            </a:rPr>
            <a:t>in the medium-to-longer term</a:t>
          </a:r>
          <a:endParaRPr lang="en-CA" sz="1100">
            <a:solidFill>
              <a:sysClr val="windowText" lastClr="000000"/>
            </a:solidFill>
            <a:latin typeface="Calibri" panose="020F0502020204030204"/>
            <a:ea typeface="+mn-ea"/>
            <a:cs typeface="+mn-cs"/>
          </a:endParaRPr>
        </a:p>
      </dgm:t>
    </dgm:pt>
    <dgm:pt modelId="{EA76CABB-CF4D-4DF6-B340-0E747665630A}" type="parTrans" cxnId="{6367615E-C960-4FF9-9DA5-8216C43DFC45}">
      <dgm:prSet custT="1"/>
      <dgm:spPr>
        <a:xfrm>
          <a:off x="3043585" y="1153805"/>
          <a:ext cx="440740" cy="43199"/>
        </a:xfrm>
        <a:custGeom>
          <a:avLst/>
          <a:gdLst/>
          <a:ahLst/>
          <a:cxnLst/>
          <a:rect l="0" t="0" r="0" b="0"/>
          <a:pathLst>
            <a:path>
              <a:moveTo>
                <a:pt x="0" y="21599"/>
              </a:moveTo>
              <a:lnTo>
                <a:pt x="440740" y="2159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buNone/>
          </a:pPr>
          <a:endParaRPr lang="en-CA" sz="1100">
            <a:solidFill>
              <a:sysClr val="windowText" lastClr="000000">
                <a:hueOff val="0"/>
                <a:satOff val="0"/>
                <a:lumOff val="0"/>
                <a:alphaOff val="0"/>
              </a:sysClr>
            </a:solidFill>
            <a:latin typeface="Calibri" panose="020F0502020204030204"/>
            <a:ea typeface="+mn-ea"/>
            <a:cs typeface="+mn-cs"/>
          </a:endParaRPr>
        </a:p>
      </dgm:t>
    </dgm:pt>
    <dgm:pt modelId="{5FC037FC-4077-4FE3-B238-B5B571D101FB}" type="sibTrans" cxnId="{6367615E-C960-4FF9-9DA5-8216C43DFC45}">
      <dgm:prSet/>
      <dgm:spPr/>
      <dgm:t>
        <a:bodyPr/>
        <a:lstStyle/>
        <a:p>
          <a:endParaRPr lang="en-CA" sz="1100"/>
        </a:p>
      </dgm:t>
    </dgm:pt>
    <dgm:pt modelId="{8DA55D17-8922-4F6D-A44B-44DDDB6CDBCA}">
      <dgm:prSet phldrT="[Text]" custT="1"/>
      <dgm:spPr>
        <a:xfrm>
          <a:off x="3484325" y="1600044"/>
          <a:ext cx="2379832" cy="684001"/>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1100" b="1">
              <a:solidFill>
                <a:sysClr val="windowText" lastClr="000000"/>
              </a:solidFill>
              <a:latin typeface="Calibri" panose="020F0502020204030204"/>
              <a:ea typeface="+mn-ea"/>
              <a:cs typeface="+mn-cs"/>
            </a:rPr>
            <a:t>Impact</a:t>
          </a:r>
        </a:p>
        <a:p>
          <a:pPr>
            <a:buNone/>
          </a:pPr>
          <a:r>
            <a:rPr lang="en-US" sz="1100">
              <a:solidFill>
                <a:sysClr val="windowText" lastClr="000000"/>
              </a:solidFill>
              <a:latin typeface="Calibri" panose="020F0502020204030204"/>
              <a:ea typeface="+mn-ea"/>
              <a:cs typeface="+mn-cs"/>
            </a:rPr>
            <a:t>measure long-term effect of an </a:t>
          </a:r>
          <a:r>
            <a:rPr lang="en-CA" sz="1100">
              <a:solidFill>
                <a:sysClr val="windowText" lastClr="000000"/>
              </a:solidFill>
              <a:latin typeface="Calibri" panose="020F0502020204030204"/>
              <a:ea typeface="+mn-ea"/>
              <a:cs typeface="+mn-cs"/>
            </a:rPr>
            <a:t>initiative</a:t>
          </a:r>
        </a:p>
      </dgm:t>
    </dgm:pt>
    <dgm:pt modelId="{E6577406-F1BB-498C-A0BC-39F726073E91}" type="parTrans" cxnId="{555B2F3C-B420-4C05-A67C-24964BDFE521}">
      <dgm:prSet custT="1"/>
      <dgm:spPr>
        <a:xfrm rot="3606328">
          <a:off x="2821804" y="1537125"/>
          <a:ext cx="884301" cy="43199"/>
        </a:xfrm>
        <a:custGeom>
          <a:avLst/>
          <a:gdLst/>
          <a:ahLst/>
          <a:cxnLst/>
          <a:rect l="0" t="0" r="0" b="0"/>
          <a:pathLst>
            <a:path>
              <a:moveTo>
                <a:pt x="0" y="21599"/>
              </a:moveTo>
              <a:lnTo>
                <a:pt x="884301" y="2159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buNone/>
          </a:pPr>
          <a:endParaRPr lang="en-CA" sz="1100">
            <a:solidFill>
              <a:sysClr val="windowText" lastClr="000000">
                <a:hueOff val="0"/>
                <a:satOff val="0"/>
                <a:lumOff val="0"/>
                <a:alphaOff val="0"/>
              </a:sysClr>
            </a:solidFill>
            <a:latin typeface="Calibri" panose="020F0502020204030204"/>
            <a:ea typeface="+mn-ea"/>
            <a:cs typeface="+mn-cs"/>
          </a:endParaRPr>
        </a:p>
      </dgm:t>
    </dgm:pt>
    <dgm:pt modelId="{594F52F6-F57C-41A4-B8B5-F6867199BF11}" type="sibTrans" cxnId="{555B2F3C-B420-4C05-A67C-24964BDFE521}">
      <dgm:prSet/>
      <dgm:spPr/>
      <dgm:t>
        <a:bodyPr/>
        <a:lstStyle/>
        <a:p>
          <a:endParaRPr lang="en-CA" sz="1100"/>
        </a:p>
      </dgm:t>
    </dgm:pt>
    <dgm:pt modelId="{2BB2AFED-2C0F-49FE-9B0D-25A09BC29ECA}" type="pres">
      <dgm:prSet presAssocID="{9C0BC024-5155-4C33-AF27-50E48B720CE5}" presName="diagram" presStyleCnt="0">
        <dgm:presLayoutVars>
          <dgm:chPref val="1"/>
          <dgm:dir/>
          <dgm:animOne val="branch"/>
          <dgm:animLvl val="lvl"/>
          <dgm:resizeHandles val="exact"/>
        </dgm:presLayoutVars>
      </dgm:prSet>
      <dgm:spPr/>
    </dgm:pt>
    <dgm:pt modelId="{2F48DCEF-93AB-4ADC-B4B8-3401C66AE648}" type="pres">
      <dgm:prSet presAssocID="{2E84C1EA-A9AE-43AD-AF49-365C229C9D95}" presName="root1" presStyleCnt="0"/>
      <dgm:spPr/>
    </dgm:pt>
    <dgm:pt modelId="{E166C40F-3F67-488F-856E-4321F4B1427D}" type="pres">
      <dgm:prSet presAssocID="{2E84C1EA-A9AE-43AD-AF49-365C229C9D95}" presName="LevelOneTextNode" presStyleLbl="node0" presStyleIdx="0" presStyleCnt="1" custScaleX="71876" custScaleY="140997">
        <dgm:presLayoutVars>
          <dgm:chPref val="3"/>
        </dgm:presLayoutVars>
      </dgm:prSet>
      <dgm:spPr/>
    </dgm:pt>
    <dgm:pt modelId="{2B698EAE-768D-4FD5-9C6D-3450B937ECDC}" type="pres">
      <dgm:prSet presAssocID="{2E84C1EA-A9AE-43AD-AF49-365C229C9D95}" presName="level2hierChild" presStyleCnt="0"/>
      <dgm:spPr/>
    </dgm:pt>
    <dgm:pt modelId="{B64649A0-7519-4945-86A9-59DA340C80A2}" type="pres">
      <dgm:prSet presAssocID="{ADB1FAA9-1C1B-42BD-9450-545EC81E19C9}" presName="conn2-1" presStyleLbl="parChTrans1D2" presStyleIdx="0" presStyleCnt="2"/>
      <dgm:spPr/>
    </dgm:pt>
    <dgm:pt modelId="{75516725-5691-4538-A04D-1D4AE7282826}" type="pres">
      <dgm:prSet presAssocID="{ADB1FAA9-1C1B-42BD-9450-545EC81E19C9}" presName="connTx" presStyleLbl="parChTrans1D2" presStyleIdx="0" presStyleCnt="2"/>
      <dgm:spPr/>
    </dgm:pt>
    <dgm:pt modelId="{0DFF7792-4D33-43EF-8EC9-0C45ABFD8FF2}" type="pres">
      <dgm:prSet presAssocID="{FED31CCF-658F-4E64-BB8E-C2183E6940CD}" presName="root2" presStyleCnt="0"/>
      <dgm:spPr/>
    </dgm:pt>
    <dgm:pt modelId="{98E7C952-62AF-428F-A2D6-8579FFD43C2D}" type="pres">
      <dgm:prSet presAssocID="{FED31CCF-658F-4E64-BB8E-C2183E6940CD}" presName="LevelTwoTextNode" presStyleLbl="node2" presStyleIdx="0" presStyleCnt="2" custScaleX="163892" custScaleY="130845">
        <dgm:presLayoutVars>
          <dgm:chPref val="3"/>
        </dgm:presLayoutVars>
      </dgm:prSet>
      <dgm:spPr/>
    </dgm:pt>
    <dgm:pt modelId="{5F02CE55-2A82-4806-B7D3-DBD5AC1F6911}" type="pres">
      <dgm:prSet presAssocID="{FED31CCF-658F-4E64-BB8E-C2183E6940CD}" presName="level3hierChild" presStyleCnt="0"/>
      <dgm:spPr/>
    </dgm:pt>
    <dgm:pt modelId="{C3062EF8-C65E-438F-993E-ECDBB52C22AF}" type="pres">
      <dgm:prSet presAssocID="{D5A24BE4-0E13-4971-9B32-DFFDD155D7B4}" presName="conn2-1" presStyleLbl="parChTrans1D2" presStyleIdx="1" presStyleCnt="2"/>
      <dgm:spPr/>
    </dgm:pt>
    <dgm:pt modelId="{315B34B7-E2F2-401B-B4B0-3790A1480240}" type="pres">
      <dgm:prSet presAssocID="{D5A24BE4-0E13-4971-9B32-DFFDD155D7B4}" presName="connTx" presStyleLbl="parChTrans1D2" presStyleIdx="1" presStyleCnt="2"/>
      <dgm:spPr/>
    </dgm:pt>
    <dgm:pt modelId="{8C3A3C1D-D6B1-4F6E-A10D-797FDEF892C5}" type="pres">
      <dgm:prSet presAssocID="{03CFC0ED-85EB-4546-AD4D-CCCC8F558B4B}" presName="root2" presStyleCnt="0"/>
      <dgm:spPr/>
    </dgm:pt>
    <dgm:pt modelId="{2839F763-BD78-4C52-9E59-AE58FE241F7B}" type="pres">
      <dgm:prSet presAssocID="{03CFC0ED-85EB-4546-AD4D-CCCC8F558B4B}" presName="LevelTwoTextNode" presStyleLbl="node2" presStyleIdx="1" presStyleCnt="2" custScaleX="163997" custScaleY="130845">
        <dgm:presLayoutVars>
          <dgm:chPref val="3"/>
        </dgm:presLayoutVars>
      </dgm:prSet>
      <dgm:spPr/>
    </dgm:pt>
    <dgm:pt modelId="{35AC1696-FF34-4087-9646-1B8044C1804E}" type="pres">
      <dgm:prSet presAssocID="{03CFC0ED-85EB-4546-AD4D-CCCC8F558B4B}" presName="level3hierChild" presStyleCnt="0"/>
      <dgm:spPr/>
    </dgm:pt>
    <dgm:pt modelId="{B30B3ED0-CBF6-43EF-A209-D9059FEA5FD7}" type="pres">
      <dgm:prSet presAssocID="{E3647772-0892-48FA-B366-7AF963DAD1F1}" presName="conn2-1" presStyleLbl="parChTrans1D3" presStyleIdx="0" presStyleCnt="3"/>
      <dgm:spPr/>
    </dgm:pt>
    <dgm:pt modelId="{0A336B07-C3EB-46B3-802D-4751991EBD07}" type="pres">
      <dgm:prSet presAssocID="{E3647772-0892-48FA-B366-7AF963DAD1F1}" presName="connTx" presStyleLbl="parChTrans1D3" presStyleIdx="0" presStyleCnt="3"/>
      <dgm:spPr/>
    </dgm:pt>
    <dgm:pt modelId="{AA4F9A12-B051-449F-83EF-28341B8D7DCB}" type="pres">
      <dgm:prSet presAssocID="{CB74B58F-27D4-4777-BA50-FD1FF8CDC258}" presName="root2" presStyleCnt="0"/>
      <dgm:spPr/>
    </dgm:pt>
    <dgm:pt modelId="{8E19EE06-DAD1-4BB1-8B50-AD2D0C7B0AE8}" type="pres">
      <dgm:prSet presAssocID="{CB74B58F-27D4-4777-BA50-FD1FF8CDC258}" presName="LevelTwoTextNode" presStyleLbl="node3" presStyleIdx="0" presStyleCnt="3" custScaleX="215985" custScaleY="124155">
        <dgm:presLayoutVars>
          <dgm:chPref val="3"/>
        </dgm:presLayoutVars>
      </dgm:prSet>
      <dgm:spPr/>
    </dgm:pt>
    <dgm:pt modelId="{66A6202B-63D9-4B7A-B0DD-82437E0FAFC5}" type="pres">
      <dgm:prSet presAssocID="{CB74B58F-27D4-4777-BA50-FD1FF8CDC258}" presName="level3hierChild" presStyleCnt="0"/>
      <dgm:spPr/>
    </dgm:pt>
    <dgm:pt modelId="{25D9254F-E0E3-4811-9C6A-B3F9850D4D30}" type="pres">
      <dgm:prSet presAssocID="{EA76CABB-CF4D-4DF6-B340-0E747665630A}" presName="conn2-1" presStyleLbl="parChTrans1D3" presStyleIdx="1" presStyleCnt="3"/>
      <dgm:spPr/>
    </dgm:pt>
    <dgm:pt modelId="{FF45A436-5AD8-4491-A649-860E876A718C}" type="pres">
      <dgm:prSet presAssocID="{EA76CABB-CF4D-4DF6-B340-0E747665630A}" presName="connTx" presStyleLbl="parChTrans1D3" presStyleIdx="1" presStyleCnt="3"/>
      <dgm:spPr/>
    </dgm:pt>
    <dgm:pt modelId="{95F9F41D-A0F1-4B05-8AFE-7710242F2D1D}" type="pres">
      <dgm:prSet presAssocID="{2A25344F-B5AA-445C-AC26-3FA268FF846A}" presName="root2" presStyleCnt="0"/>
      <dgm:spPr/>
    </dgm:pt>
    <dgm:pt modelId="{3A89C7EE-6DEE-40C1-A88C-C0F411E49263}" type="pres">
      <dgm:prSet presAssocID="{2A25344F-B5AA-445C-AC26-3FA268FF846A}" presName="LevelTwoTextNode" presStyleLbl="node3" presStyleIdx="1" presStyleCnt="3" custScaleX="215985" custScaleY="124155">
        <dgm:presLayoutVars>
          <dgm:chPref val="3"/>
        </dgm:presLayoutVars>
      </dgm:prSet>
      <dgm:spPr/>
    </dgm:pt>
    <dgm:pt modelId="{D029D70F-54CB-43CB-9725-E008B98A2622}" type="pres">
      <dgm:prSet presAssocID="{2A25344F-B5AA-445C-AC26-3FA268FF846A}" presName="level3hierChild" presStyleCnt="0"/>
      <dgm:spPr/>
    </dgm:pt>
    <dgm:pt modelId="{CA9D4AAD-F9A9-45CA-A80F-D90830961488}" type="pres">
      <dgm:prSet presAssocID="{E6577406-F1BB-498C-A0BC-39F726073E91}" presName="conn2-1" presStyleLbl="parChTrans1D3" presStyleIdx="2" presStyleCnt="3"/>
      <dgm:spPr/>
    </dgm:pt>
    <dgm:pt modelId="{38C204AD-1FFA-4D94-82EF-D67B60C77FCD}" type="pres">
      <dgm:prSet presAssocID="{E6577406-F1BB-498C-A0BC-39F726073E91}" presName="connTx" presStyleLbl="parChTrans1D3" presStyleIdx="2" presStyleCnt="3"/>
      <dgm:spPr/>
    </dgm:pt>
    <dgm:pt modelId="{F15DBD2A-A9C2-40FA-A232-3BDB03AC1ED0}" type="pres">
      <dgm:prSet presAssocID="{8DA55D17-8922-4F6D-A44B-44DDDB6CDBCA}" presName="root2" presStyleCnt="0"/>
      <dgm:spPr/>
    </dgm:pt>
    <dgm:pt modelId="{A2DEEDD0-500A-43E8-A894-9E5CA123DD38}" type="pres">
      <dgm:prSet presAssocID="{8DA55D17-8922-4F6D-A44B-44DDDB6CDBCA}" presName="LevelTwoTextNode" presStyleLbl="node3" presStyleIdx="2" presStyleCnt="3" custScaleX="215985" custScaleY="124155">
        <dgm:presLayoutVars>
          <dgm:chPref val="3"/>
        </dgm:presLayoutVars>
      </dgm:prSet>
      <dgm:spPr/>
    </dgm:pt>
    <dgm:pt modelId="{0FC5D9EB-C085-46E9-BFC4-A60E54D063C6}" type="pres">
      <dgm:prSet presAssocID="{8DA55D17-8922-4F6D-A44B-44DDDB6CDBCA}" presName="level3hierChild" presStyleCnt="0"/>
      <dgm:spPr/>
    </dgm:pt>
  </dgm:ptLst>
  <dgm:cxnLst>
    <dgm:cxn modelId="{DC619D15-47E1-48EE-A20A-AC1C1890917D}" type="presOf" srcId="{D5A24BE4-0E13-4971-9B32-DFFDD155D7B4}" destId="{C3062EF8-C65E-438F-993E-ECDBB52C22AF}" srcOrd="0" destOrd="0" presId="urn:microsoft.com/office/officeart/2005/8/layout/hierarchy2"/>
    <dgm:cxn modelId="{6FC57F32-FC87-4900-8B5E-1DAB0D5032F4}" type="presOf" srcId="{9C0BC024-5155-4C33-AF27-50E48B720CE5}" destId="{2BB2AFED-2C0F-49FE-9B0D-25A09BC29ECA}" srcOrd="0" destOrd="0" presId="urn:microsoft.com/office/officeart/2005/8/layout/hierarchy2"/>
    <dgm:cxn modelId="{AB8EBD32-ABEB-40E9-9693-9114BCE4ABA2}" srcId="{03CFC0ED-85EB-4546-AD4D-CCCC8F558B4B}" destId="{CB74B58F-27D4-4777-BA50-FD1FF8CDC258}" srcOrd="0" destOrd="0" parTransId="{E3647772-0892-48FA-B366-7AF963DAD1F1}" sibTransId="{6414C519-D10F-41BC-B53D-6C90F5D1BE6F}"/>
    <dgm:cxn modelId="{A8272239-70FC-4D60-B06A-9DF06D92F12F}" type="presOf" srcId="{03CFC0ED-85EB-4546-AD4D-CCCC8F558B4B}" destId="{2839F763-BD78-4C52-9E59-AE58FE241F7B}" srcOrd="0" destOrd="0" presId="urn:microsoft.com/office/officeart/2005/8/layout/hierarchy2"/>
    <dgm:cxn modelId="{1C8BF13B-259D-4F70-9DE8-22EF4A49E6AD}" type="presOf" srcId="{E3647772-0892-48FA-B366-7AF963DAD1F1}" destId="{B30B3ED0-CBF6-43EF-A209-D9059FEA5FD7}" srcOrd="0" destOrd="0" presId="urn:microsoft.com/office/officeart/2005/8/layout/hierarchy2"/>
    <dgm:cxn modelId="{555B2F3C-B420-4C05-A67C-24964BDFE521}" srcId="{03CFC0ED-85EB-4546-AD4D-CCCC8F558B4B}" destId="{8DA55D17-8922-4F6D-A44B-44DDDB6CDBCA}" srcOrd="2" destOrd="0" parTransId="{E6577406-F1BB-498C-A0BC-39F726073E91}" sibTransId="{594F52F6-F57C-41A4-B8B5-F6867199BF11}"/>
    <dgm:cxn modelId="{1E47FF5B-C636-493D-8373-35D00AA5CA63}" type="presOf" srcId="{8DA55D17-8922-4F6D-A44B-44DDDB6CDBCA}" destId="{A2DEEDD0-500A-43E8-A894-9E5CA123DD38}" srcOrd="0" destOrd="0" presId="urn:microsoft.com/office/officeart/2005/8/layout/hierarchy2"/>
    <dgm:cxn modelId="{6367615E-C960-4FF9-9DA5-8216C43DFC45}" srcId="{03CFC0ED-85EB-4546-AD4D-CCCC8F558B4B}" destId="{2A25344F-B5AA-445C-AC26-3FA268FF846A}" srcOrd="1" destOrd="0" parTransId="{EA76CABB-CF4D-4DF6-B340-0E747665630A}" sibTransId="{5FC037FC-4077-4FE3-B238-B5B571D101FB}"/>
    <dgm:cxn modelId="{4BDC2C62-72D2-4FF1-9B97-342DF024A8A9}" type="presOf" srcId="{2A25344F-B5AA-445C-AC26-3FA268FF846A}" destId="{3A89C7EE-6DEE-40C1-A88C-C0F411E49263}" srcOrd="0" destOrd="0" presId="urn:microsoft.com/office/officeart/2005/8/layout/hierarchy2"/>
    <dgm:cxn modelId="{7DAF7D65-EC36-4152-B13A-ADD8E86E3648}" srcId="{9C0BC024-5155-4C33-AF27-50E48B720CE5}" destId="{2E84C1EA-A9AE-43AD-AF49-365C229C9D95}" srcOrd="0" destOrd="0" parTransId="{91409FC9-2932-4B94-B1ED-C1DE0BE34700}" sibTransId="{16BD0A04-4E6D-4F9E-ABC6-E1FBD35DC89D}"/>
    <dgm:cxn modelId="{6BE32966-4335-4D5A-8232-689ED509C6B7}" type="presOf" srcId="{E6577406-F1BB-498C-A0BC-39F726073E91}" destId="{38C204AD-1FFA-4D94-82EF-D67B60C77FCD}" srcOrd="1" destOrd="0" presId="urn:microsoft.com/office/officeart/2005/8/layout/hierarchy2"/>
    <dgm:cxn modelId="{B8CACA70-7553-47BC-B588-7B86AD41DC6F}" type="presOf" srcId="{2E84C1EA-A9AE-43AD-AF49-365C229C9D95}" destId="{E166C40F-3F67-488F-856E-4321F4B1427D}" srcOrd="0" destOrd="0" presId="urn:microsoft.com/office/officeart/2005/8/layout/hierarchy2"/>
    <dgm:cxn modelId="{9669FF81-8A13-4821-ACDD-DA11501E7EDC}" type="presOf" srcId="{CB74B58F-27D4-4777-BA50-FD1FF8CDC258}" destId="{8E19EE06-DAD1-4BB1-8B50-AD2D0C7B0AE8}" srcOrd="0" destOrd="0" presId="urn:microsoft.com/office/officeart/2005/8/layout/hierarchy2"/>
    <dgm:cxn modelId="{F03CAE86-CB4C-4434-BFA2-EC5135776927}" srcId="{2E84C1EA-A9AE-43AD-AF49-365C229C9D95}" destId="{FED31CCF-658F-4E64-BB8E-C2183E6940CD}" srcOrd="0" destOrd="0" parTransId="{ADB1FAA9-1C1B-42BD-9450-545EC81E19C9}" sibTransId="{F3530A24-54C5-4FBA-BFA8-58DB093498D4}"/>
    <dgm:cxn modelId="{3CFD2587-DB12-45B9-8DC5-00FD516F0941}" srcId="{2E84C1EA-A9AE-43AD-AF49-365C229C9D95}" destId="{03CFC0ED-85EB-4546-AD4D-CCCC8F558B4B}" srcOrd="1" destOrd="0" parTransId="{D5A24BE4-0E13-4971-9B32-DFFDD155D7B4}" sibTransId="{A5697F68-0B06-4662-BA12-01DA6D2C1556}"/>
    <dgm:cxn modelId="{D4D4C487-2A57-4AA1-BA1D-9027734798F9}" type="presOf" srcId="{E6577406-F1BB-498C-A0BC-39F726073E91}" destId="{CA9D4AAD-F9A9-45CA-A80F-D90830961488}" srcOrd="0" destOrd="0" presId="urn:microsoft.com/office/officeart/2005/8/layout/hierarchy2"/>
    <dgm:cxn modelId="{85B17D9A-C0B4-4011-B027-2FF4038BA5C0}" type="presOf" srcId="{ADB1FAA9-1C1B-42BD-9450-545EC81E19C9}" destId="{B64649A0-7519-4945-86A9-59DA340C80A2}" srcOrd="0" destOrd="0" presId="urn:microsoft.com/office/officeart/2005/8/layout/hierarchy2"/>
    <dgm:cxn modelId="{B37D1D9B-71A0-4079-82C3-0452BBA0908E}" type="presOf" srcId="{ADB1FAA9-1C1B-42BD-9450-545EC81E19C9}" destId="{75516725-5691-4538-A04D-1D4AE7282826}" srcOrd="1" destOrd="0" presId="urn:microsoft.com/office/officeart/2005/8/layout/hierarchy2"/>
    <dgm:cxn modelId="{B74E40AB-01B5-40AE-91D1-5A4A3A4CF242}" type="presOf" srcId="{FED31CCF-658F-4E64-BB8E-C2183E6940CD}" destId="{98E7C952-62AF-428F-A2D6-8579FFD43C2D}" srcOrd="0" destOrd="0" presId="urn:microsoft.com/office/officeart/2005/8/layout/hierarchy2"/>
    <dgm:cxn modelId="{13E328B9-D48C-41BF-909E-89FFB69E5A4C}" type="presOf" srcId="{EA76CABB-CF4D-4DF6-B340-0E747665630A}" destId="{FF45A436-5AD8-4491-A649-860E876A718C}" srcOrd="1" destOrd="0" presId="urn:microsoft.com/office/officeart/2005/8/layout/hierarchy2"/>
    <dgm:cxn modelId="{FF05B3C6-86E5-46E9-917A-8E1A2CEFE237}" type="presOf" srcId="{D5A24BE4-0E13-4971-9B32-DFFDD155D7B4}" destId="{315B34B7-E2F2-401B-B4B0-3790A1480240}" srcOrd="1" destOrd="0" presId="urn:microsoft.com/office/officeart/2005/8/layout/hierarchy2"/>
    <dgm:cxn modelId="{11C60DD6-569A-4FD8-BDFD-D10528A809EA}" type="presOf" srcId="{EA76CABB-CF4D-4DF6-B340-0E747665630A}" destId="{25D9254F-E0E3-4811-9C6A-B3F9850D4D30}" srcOrd="0" destOrd="0" presId="urn:microsoft.com/office/officeart/2005/8/layout/hierarchy2"/>
    <dgm:cxn modelId="{7BB6A7F9-1B26-4E09-9F9B-EE8412C583EC}" type="presOf" srcId="{E3647772-0892-48FA-B366-7AF963DAD1F1}" destId="{0A336B07-C3EB-46B3-802D-4751991EBD07}" srcOrd="1" destOrd="0" presId="urn:microsoft.com/office/officeart/2005/8/layout/hierarchy2"/>
    <dgm:cxn modelId="{A0C1ACFD-C2D6-43B0-AB3F-4CAC486DBE3C}" type="presParOf" srcId="{2BB2AFED-2C0F-49FE-9B0D-25A09BC29ECA}" destId="{2F48DCEF-93AB-4ADC-B4B8-3401C66AE648}" srcOrd="0" destOrd="0" presId="urn:microsoft.com/office/officeart/2005/8/layout/hierarchy2"/>
    <dgm:cxn modelId="{433440A2-015F-429E-A5CF-EBF6AB60CF35}" type="presParOf" srcId="{2F48DCEF-93AB-4ADC-B4B8-3401C66AE648}" destId="{E166C40F-3F67-488F-856E-4321F4B1427D}" srcOrd="0" destOrd="0" presId="urn:microsoft.com/office/officeart/2005/8/layout/hierarchy2"/>
    <dgm:cxn modelId="{FE6DEE68-0628-4E8F-B7B2-A8532FD58667}" type="presParOf" srcId="{2F48DCEF-93AB-4ADC-B4B8-3401C66AE648}" destId="{2B698EAE-768D-4FD5-9C6D-3450B937ECDC}" srcOrd="1" destOrd="0" presId="urn:microsoft.com/office/officeart/2005/8/layout/hierarchy2"/>
    <dgm:cxn modelId="{3309D6A5-B21E-4991-8C57-23D27072604D}" type="presParOf" srcId="{2B698EAE-768D-4FD5-9C6D-3450B937ECDC}" destId="{B64649A0-7519-4945-86A9-59DA340C80A2}" srcOrd="0" destOrd="0" presId="urn:microsoft.com/office/officeart/2005/8/layout/hierarchy2"/>
    <dgm:cxn modelId="{F8664EA5-D640-4038-B7D5-DB564C8C4DC4}" type="presParOf" srcId="{B64649A0-7519-4945-86A9-59DA340C80A2}" destId="{75516725-5691-4538-A04D-1D4AE7282826}" srcOrd="0" destOrd="0" presId="urn:microsoft.com/office/officeart/2005/8/layout/hierarchy2"/>
    <dgm:cxn modelId="{48068010-7A8B-422D-9CC1-2219174672D8}" type="presParOf" srcId="{2B698EAE-768D-4FD5-9C6D-3450B937ECDC}" destId="{0DFF7792-4D33-43EF-8EC9-0C45ABFD8FF2}" srcOrd="1" destOrd="0" presId="urn:microsoft.com/office/officeart/2005/8/layout/hierarchy2"/>
    <dgm:cxn modelId="{1E6EF90B-6130-4CE9-9EDA-2DD86F926041}" type="presParOf" srcId="{0DFF7792-4D33-43EF-8EC9-0C45ABFD8FF2}" destId="{98E7C952-62AF-428F-A2D6-8579FFD43C2D}" srcOrd="0" destOrd="0" presId="urn:microsoft.com/office/officeart/2005/8/layout/hierarchy2"/>
    <dgm:cxn modelId="{E027718C-C4D5-48DB-9E6C-56054BCEE639}" type="presParOf" srcId="{0DFF7792-4D33-43EF-8EC9-0C45ABFD8FF2}" destId="{5F02CE55-2A82-4806-B7D3-DBD5AC1F6911}" srcOrd="1" destOrd="0" presId="urn:microsoft.com/office/officeart/2005/8/layout/hierarchy2"/>
    <dgm:cxn modelId="{5D43FD23-47CD-46BE-B323-ABBCEF87AE16}" type="presParOf" srcId="{2B698EAE-768D-4FD5-9C6D-3450B937ECDC}" destId="{C3062EF8-C65E-438F-993E-ECDBB52C22AF}" srcOrd="2" destOrd="0" presId="urn:microsoft.com/office/officeart/2005/8/layout/hierarchy2"/>
    <dgm:cxn modelId="{B7BBAE5B-B8DC-4518-9188-37E442C402A8}" type="presParOf" srcId="{C3062EF8-C65E-438F-993E-ECDBB52C22AF}" destId="{315B34B7-E2F2-401B-B4B0-3790A1480240}" srcOrd="0" destOrd="0" presId="urn:microsoft.com/office/officeart/2005/8/layout/hierarchy2"/>
    <dgm:cxn modelId="{34FA8FF2-2345-4FBD-BA51-8A6B950B648B}" type="presParOf" srcId="{2B698EAE-768D-4FD5-9C6D-3450B937ECDC}" destId="{8C3A3C1D-D6B1-4F6E-A10D-797FDEF892C5}" srcOrd="3" destOrd="0" presId="urn:microsoft.com/office/officeart/2005/8/layout/hierarchy2"/>
    <dgm:cxn modelId="{BC6E75AE-4A3D-4075-B327-6F680C6A2965}" type="presParOf" srcId="{8C3A3C1D-D6B1-4F6E-A10D-797FDEF892C5}" destId="{2839F763-BD78-4C52-9E59-AE58FE241F7B}" srcOrd="0" destOrd="0" presId="urn:microsoft.com/office/officeart/2005/8/layout/hierarchy2"/>
    <dgm:cxn modelId="{73009068-A174-4877-AD93-8072AD3BDBB6}" type="presParOf" srcId="{8C3A3C1D-D6B1-4F6E-A10D-797FDEF892C5}" destId="{35AC1696-FF34-4087-9646-1B8044C1804E}" srcOrd="1" destOrd="0" presId="urn:microsoft.com/office/officeart/2005/8/layout/hierarchy2"/>
    <dgm:cxn modelId="{0F0987B5-BB26-4562-9D47-48C35DAF986E}" type="presParOf" srcId="{35AC1696-FF34-4087-9646-1B8044C1804E}" destId="{B30B3ED0-CBF6-43EF-A209-D9059FEA5FD7}" srcOrd="0" destOrd="0" presId="urn:microsoft.com/office/officeart/2005/8/layout/hierarchy2"/>
    <dgm:cxn modelId="{4D8AFCFE-1551-4EFA-879F-271E0EBC7FED}" type="presParOf" srcId="{B30B3ED0-CBF6-43EF-A209-D9059FEA5FD7}" destId="{0A336B07-C3EB-46B3-802D-4751991EBD07}" srcOrd="0" destOrd="0" presId="urn:microsoft.com/office/officeart/2005/8/layout/hierarchy2"/>
    <dgm:cxn modelId="{DA8639BE-A3FE-4391-A9CD-D0D8277CACC7}" type="presParOf" srcId="{35AC1696-FF34-4087-9646-1B8044C1804E}" destId="{AA4F9A12-B051-449F-83EF-28341B8D7DCB}" srcOrd="1" destOrd="0" presId="urn:microsoft.com/office/officeart/2005/8/layout/hierarchy2"/>
    <dgm:cxn modelId="{8DAC0B45-51CB-4082-A0C6-716AB3F73FB7}" type="presParOf" srcId="{AA4F9A12-B051-449F-83EF-28341B8D7DCB}" destId="{8E19EE06-DAD1-4BB1-8B50-AD2D0C7B0AE8}" srcOrd="0" destOrd="0" presId="urn:microsoft.com/office/officeart/2005/8/layout/hierarchy2"/>
    <dgm:cxn modelId="{C388C8BD-126D-4C73-BBBD-6CCDFABBBDA3}" type="presParOf" srcId="{AA4F9A12-B051-449F-83EF-28341B8D7DCB}" destId="{66A6202B-63D9-4B7A-B0DD-82437E0FAFC5}" srcOrd="1" destOrd="0" presId="urn:microsoft.com/office/officeart/2005/8/layout/hierarchy2"/>
    <dgm:cxn modelId="{13898EBF-A0BC-40D4-B950-661A667C524F}" type="presParOf" srcId="{35AC1696-FF34-4087-9646-1B8044C1804E}" destId="{25D9254F-E0E3-4811-9C6A-B3F9850D4D30}" srcOrd="2" destOrd="0" presId="urn:microsoft.com/office/officeart/2005/8/layout/hierarchy2"/>
    <dgm:cxn modelId="{DF69595E-666F-49D6-B0AD-73DDF0F16F84}" type="presParOf" srcId="{25D9254F-E0E3-4811-9C6A-B3F9850D4D30}" destId="{FF45A436-5AD8-4491-A649-860E876A718C}" srcOrd="0" destOrd="0" presId="urn:microsoft.com/office/officeart/2005/8/layout/hierarchy2"/>
    <dgm:cxn modelId="{79CAD136-2E95-43AF-9A7D-DC3DD1BC8AA4}" type="presParOf" srcId="{35AC1696-FF34-4087-9646-1B8044C1804E}" destId="{95F9F41D-A0F1-4B05-8AFE-7710242F2D1D}" srcOrd="3" destOrd="0" presId="urn:microsoft.com/office/officeart/2005/8/layout/hierarchy2"/>
    <dgm:cxn modelId="{5B97754E-F18C-4CF2-894F-6D2F8C058B72}" type="presParOf" srcId="{95F9F41D-A0F1-4B05-8AFE-7710242F2D1D}" destId="{3A89C7EE-6DEE-40C1-A88C-C0F411E49263}" srcOrd="0" destOrd="0" presId="urn:microsoft.com/office/officeart/2005/8/layout/hierarchy2"/>
    <dgm:cxn modelId="{B86D3AF5-E112-4CA8-ADE6-5C8AB3B00551}" type="presParOf" srcId="{95F9F41D-A0F1-4B05-8AFE-7710242F2D1D}" destId="{D029D70F-54CB-43CB-9725-E008B98A2622}" srcOrd="1" destOrd="0" presId="urn:microsoft.com/office/officeart/2005/8/layout/hierarchy2"/>
    <dgm:cxn modelId="{733F63BA-5AC4-41BD-85BA-B3E3D93A8182}" type="presParOf" srcId="{35AC1696-FF34-4087-9646-1B8044C1804E}" destId="{CA9D4AAD-F9A9-45CA-A80F-D90830961488}" srcOrd="4" destOrd="0" presId="urn:microsoft.com/office/officeart/2005/8/layout/hierarchy2"/>
    <dgm:cxn modelId="{239ECF02-7D47-4992-9697-1067B318247C}" type="presParOf" srcId="{CA9D4AAD-F9A9-45CA-A80F-D90830961488}" destId="{38C204AD-1FFA-4D94-82EF-D67B60C77FCD}" srcOrd="0" destOrd="0" presId="urn:microsoft.com/office/officeart/2005/8/layout/hierarchy2"/>
    <dgm:cxn modelId="{56F4DBFC-60AE-4A16-A760-47A108BB30A3}" type="presParOf" srcId="{35AC1696-FF34-4087-9646-1B8044C1804E}" destId="{F15DBD2A-A9C2-40FA-A232-3BDB03AC1ED0}" srcOrd="5" destOrd="0" presId="urn:microsoft.com/office/officeart/2005/8/layout/hierarchy2"/>
    <dgm:cxn modelId="{5AE9AD02-F0B3-4336-A721-BAAD9F28AA38}" type="presParOf" srcId="{F15DBD2A-A9C2-40FA-A232-3BDB03AC1ED0}" destId="{A2DEEDD0-500A-43E8-A894-9E5CA123DD38}" srcOrd="0" destOrd="0" presId="urn:microsoft.com/office/officeart/2005/8/layout/hierarchy2"/>
    <dgm:cxn modelId="{657A9B2A-3B19-4701-902B-2B71C78ABFB3}" type="presParOf" srcId="{F15DBD2A-A9C2-40FA-A232-3BDB03AC1ED0}" destId="{0FC5D9EB-C085-46E9-BFC4-A60E54D063C6}"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9D997-39AC-4B19-A26D-7D0267A0BE63}">
      <dsp:nvSpPr>
        <dsp:cNvPr id="0" name=""/>
        <dsp:cNvSpPr/>
      </dsp:nvSpPr>
      <dsp:spPr>
        <a:xfrm>
          <a:off x="192937" y="776440"/>
          <a:ext cx="2467639" cy="1014596"/>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panose="020F0502020204030204"/>
              <a:ea typeface="+mn-ea"/>
              <a:cs typeface="+mn-cs"/>
            </a:rPr>
            <a:t>1) Scoping review of peer-reviewed literature on culture change in relation to accessibility and inclusion</a:t>
          </a:r>
        </a:p>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panose="020F0502020204030204"/>
              <a:ea typeface="+mn-ea"/>
              <a:cs typeface="+mn-cs"/>
            </a:rPr>
            <a:t>2) Environmental scan of grey literature and promising practices</a:t>
          </a:r>
        </a:p>
      </dsp:txBody>
      <dsp:txXfrm>
        <a:off x="222654" y="806157"/>
        <a:ext cx="2408205" cy="955162"/>
      </dsp:txXfrm>
    </dsp:sp>
    <dsp:sp modelId="{01AF1499-D746-460B-A8A4-A0E5E6122073}">
      <dsp:nvSpPr>
        <dsp:cNvPr id="0" name=""/>
        <dsp:cNvSpPr/>
      </dsp:nvSpPr>
      <dsp:spPr>
        <a:xfrm rot="18289469">
          <a:off x="2427278" y="810029"/>
          <a:ext cx="1087799" cy="54438"/>
        </a:xfrm>
        <a:custGeom>
          <a:avLst/>
          <a:gdLst/>
          <a:ahLst/>
          <a:cxnLst/>
          <a:rect l="0" t="0" r="0" b="0"/>
          <a:pathLst>
            <a:path>
              <a:moveTo>
                <a:pt x="0" y="27219"/>
              </a:moveTo>
              <a:lnTo>
                <a:pt x="1087799" y="272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933324" y="844042"/>
        <a:ext cx="0" cy="0"/>
      </dsp:txXfrm>
    </dsp:sp>
    <dsp:sp modelId="{5FE9444E-D1ED-439C-92BB-644F57B92545}">
      <dsp:nvSpPr>
        <dsp:cNvPr id="0" name=""/>
        <dsp:cNvSpPr/>
      </dsp:nvSpPr>
      <dsp:spPr>
        <a:xfrm>
          <a:off x="3281780" y="2506"/>
          <a:ext cx="2468881" cy="776504"/>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panose="020F0502020204030204"/>
              <a:ea typeface="+mn-ea"/>
              <a:cs typeface="+mn-cs"/>
            </a:rPr>
            <a:t>3) </a:t>
          </a:r>
          <a:r>
            <a:rPr lang="en-CA" sz="1100" kern="1200">
              <a:solidFill>
                <a:sysClr val="windowText" lastClr="000000">
                  <a:hueOff val="0"/>
                  <a:satOff val="0"/>
                  <a:lumOff val="0"/>
                  <a:alphaOff val="0"/>
                </a:sysClr>
              </a:solidFill>
              <a:latin typeface="Calibri" panose="020F0502020204030204"/>
              <a:ea typeface="+mn-ea"/>
              <a:cs typeface="+mn-cs"/>
            </a:rPr>
            <a:t>Identification </a:t>
          </a:r>
          <a:r>
            <a:rPr lang="en-US" sz="1100" kern="1200">
              <a:solidFill>
                <a:sysClr val="windowText" lastClr="000000">
                  <a:hueOff val="0"/>
                  <a:satOff val="0"/>
                  <a:lumOff val="0"/>
                  <a:alphaOff val="0"/>
                </a:sysClr>
              </a:solidFill>
              <a:latin typeface="Calibri" panose="020F0502020204030204"/>
              <a:ea typeface="+mn-ea"/>
              <a:cs typeface="+mn-cs"/>
            </a:rPr>
            <a:t> of a conceptual framework of culture change in relation to accessibility and inclusion of PWDs</a:t>
          </a:r>
        </a:p>
      </dsp:txBody>
      <dsp:txXfrm>
        <a:off x="3304523" y="25249"/>
        <a:ext cx="2423395" cy="731018"/>
      </dsp:txXfrm>
    </dsp:sp>
    <dsp:sp modelId="{4B5C9014-74C5-4B06-A736-A12675E132FC}">
      <dsp:nvSpPr>
        <dsp:cNvPr id="0" name=""/>
        <dsp:cNvSpPr/>
      </dsp:nvSpPr>
      <dsp:spPr>
        <a:xfrm>
          <a:off x="2660576" y="1256519"/>
          <a:ext cx="621203" cy="54438"/>
        </a:xfrm>
        <a:custGeom>
          <a:avLst/>
          <a:gdLst/>
          <a:ahLst/>
          <a:cxnLst/>
          <a:rect l="0" t="0" r="0" b="0"/>
          <a:pathLst>
            <a:path>
              <a:moveTo>
                <a:pt x="0" y="27219"/>
              </a:moveTo>
              <a:lnTo>
                <a:pt x="621203" y="272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955648" y="1268208"/>
        <a:ext cx="0" cy="0"/>
      </dsp:txXfrm>
    </dsp:sp>
    <dsp:sp modelId="{E72E525A-087C-4A74-B97A-3D6CFC2A1507}">
      <dsp:nvSpPr>
        <dsp:cNvPr id="0" name=""/>
        <dsp:cNvSpPr/>
      </dsp:nvSpPr>
      <dsp:spPr>
        <a:xfrm>
          <a:off x="3281780" y="895486"/>
          <a:ext cx="2468881" cy="776504"/>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4) Identification of promising initiatives to promote culture change among different populations in relation to accessibility and inclusion</a:t>
          </a: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304523" y="918229"/>
        <a:ext cx="2423395" cy="731018"/>
      </dsp:txXfrm>
    </dsp:sp>
    <dsp:sp modelId="{CB65A9EE-A38D-4904-B100-2F511D8FAD1F}">
      <dsp:nvSpPr>
        <dsp:cNvPr id="0" name=""/>
        <dsp:cNvSpPr/>
      </dsp:nvSpPr>
      <dsp:spPr>
        <a:xfrm rot="3310531">
          <a:off x="2427278" y="1703009"/>
          <a:ext cx="1087799" cy="54438"/>
        </a:xfrm>
        <a:custGeom>
          <a:avLst/>
          <a:gdLst/>
          <a:ahLst/>
          <a:cxnLst/>
          <a:rect l="0" t="0" r="0" b="0"/>
          <a:pathLst>
            <a:path>
              <a:moveTo>
                <a:pt x="0" y="27219"/>
              </a:moveTo>
              <a:lnTo>
                <a:pt x="1087799" y="272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977972" y="1692375"/>
        <a:ext cx="0" cy="0"/>
      </dsp:txXfrm>
    </dsp:sp>
    <dsp:sp modelId="{2BAF9F9D-5525-4FD9-BD4D-8F7206C4D804}">
      <dsp:nvSpPr>
        <dsp:cNvPr id="0" name=""/>
        <dsp:cNvSpPr/>
      </dsp:nvSpPr>
      <dsp:spPr>
        <a:xfrm>
          <a:off x="3281780" y="1788467"/>
          <a:ext cx="2468881" cy="776504"/>
        </a:xfrm>
        <a:prstGeom prst="roundRect">
          <a:avLst>
            <a:gd name="adj" fmla="val 10000"/>
          </a:avLst>
        </a:prstGeom>
        <a:solidFill>
          <a:sysClr val="window" lastClr="FFFFFF">
            <a:lumMod val="95000"/>
          </a:sysClr>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5) Identification of surveys and indicators to measure progress and achievement of targets through culture change initiatives</a:t>
          </a: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304523" y="1811210"/>
        <a:ext cx="2423395" cy="7310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6C40F-3F67-488F-856E-4321F4B1427D}">
      <dsp:nvSpPr>
        <dsp:cNvPr id="0" name=""/>
        <dsp:cNvSpPr/>
      </dsp:nvSpPr>
      <dsp:spPr>
        <a:xfrm>
          <a:off x="3876" y="385262"/>
          <a:ext cx="791966" cy="776788"/>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Monitoring and Evaluation Indicators </a:t>
          </a:r>
          <a:endParaRPr lang="en-CA" sz="1100" kern="1200">
            <a:solidFill>
              <a:sysClr val="windowText" lastClr="000000"/>
            </a:solidFill>
            <a:latin typeface="Calibri" panose="020F0502020204030204"/>
            <a:ea typeface="+mn-ea"/>
            <a:cs typeface="+mn-cs"/>
          </a:endParaRPr>
        </a:p>
      </dsp:txBody>
      <dsp:txXfrm>
        <a:off x="26627" y="408013"/>
        <a:ext cx="746464" cy="731286"/>
      </dsp:txXfrm>
    </dsp:sp>
    <dsp:sp modelId="{B64649A0-7519-4945-86A9-59DA340C80A2}">
      <dsp:nvSpPr>
        <dsp:cNvPr id="0" name=""/>
        <dsp:cNvSpPr/>
      </dsp:nvSpPr>
      <dsp:spPr>
        <a:xfrm rot="19058991">
          <a:off x="718029" y="551182"/>
          <a:ext cx="596367" cy="43199"/>
        </a:xfrm>
        <a:custGeom>
          <a:avLst/>
          <a:gdLst/>
          <a:ahLst/>
          <a:cxnLst/>
          <a:rect l="0" t="0" r="0" b="0"/>
          <a:pathLst>
            <a:path>
              <a:moveTo>
                <a:pt x="0" y="21599"/>
              </a:moveTo>
              <a:lnTo>
                <a:pt x="596367" y="21599"/>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solidFill>
              <a:sysClr val="windowText" lastClr="000000">
                <a:hueOff val="0"/>
                <a:satOff val="0"/>
                <a:lumOff val="0"/>
                <a:alphaOff val="0"/>
              </a:sysClr>
            </a:solidFill>
            <a:latin typeface="Calibri" panose="020F0502020204030204"/>
            <a:ea typeface="+mn-ea"/>
            <a:cs typeface="+mn-cs"/>
          </a:endParaRPr>
        </a:p>
      </dsp:txBody>
      <dsp:txXfrm>
        <a:off x="995150" y="571807"/>
        <a:ext cx="0" cy="0"/>
      </dsp:txXfrm>
    </dsp:sp>
    <dsp:sp modelId="{98E7C952-62AF-428F-A2D6-8579FFD43C2D}">
      <dsp:nvSpPr>
        <dsp:cNvPr id="0" name=""/>
        <dsp:cNvSpPr/>
      </dsp:nvSpPr>
      <dsp:spPr>
        <a:xfrm>
          <a:off x="1236583" y="11478"/>
          <a:ext cx="1805845" cy="720858"/>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Process </a:t>
          </a:r>
        </a:p>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monitor the number and types of activities carried out</a:t>
          </a:r>
          <a:endParaRPr lang="en-CA" sz="1100" kern="1200">
            <a:solidFill>
              <a:sysClr val="windowText" lastClr="000000"/>
            </a:solidFill>
            <a:latin typeface="Calibri" panose="020F0502020204030204"/>
            <a:ea typeface="+mn-ea"/>
            <a:cs typeface="+mn-cs"/>
          </a:endParaRPr>
        </a:p>
      </dsp:txBody>
      <dsp:txXfrm>
        <a:off x="1257696" y="32591"/>
        <a:ext cx="1763619" cy="678632"/>
      </dsp:txXfrm>
    </dsp:sp>
    <dsp:sp modelId="{C3062EF8-C65E-438F-993E-ECDBB52C22AF}">
      <dsp:nvSpPr>
        <dsp:cNvPr id="0" name=""/>
        <dsp:cNvSpPr/>
      </dsp:nvSpPr>
      <dsp:spPr>
        <a:xfrm rot="2541009">
          <a:off x="718029" y="952930"/>
          <a:ext cx="596367" cy="43199"/>
        </a:xfrm>
        <a:custGeom>
          <a:avLst/>
          <a:gdLst/>
          <a:ahLst/>
          <a:cxnLst/>
          <a:rect l="0" t="0" r="0" b="0"/>
          <a:pathLst>
            <a:path>
              <a:moveTo>
                <a:pt x="0" y="21599"/>
              </a:moveTo>
              <a:lnTo>
                <a:pt x="596367" y="21599"/>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solidFill>
              <a:sysClr val="windowText" lastClr="000000">
                <a:hueOff val="0"/>
                <a:satOff val="0"/>
                <a:lumOff val="0"/>
                <a:alphaOff val="0"/>
              </a:sysClr>
            </a:solidFill>
            <a:latin typeface="Calibri" panose="020F0502020204030204"/>
            <a:ea typeface="+mn-ea"/>
            <a:cs typeface="+mn-cs"/>
          </a:endParaRPr>
        </a:p>
      </dsp:txBody>
      <dsp:txXfrm>
        <a:off x="1015237" y="953468"/>
        <a:ext cx="0" cy="0"/>
      </dsp:txXfrm>
    </dsp:sp>
    <dsp:sp modelId="{2839F763-BD78-4C52-9E59-AE58FE241F7B}">
      <dsp:nvSpPr>
        <dsp:cNvPr id="0" name=""/>
        <dsp:cNvSpPr/>
      </dsp:nvSpPr>
      <dsp:spPr>
        <a:xfrm>
          <a:off x="1236583" y="814975"/>
          <a:ext cx="1807002" cy="720858"/>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Result </a:t>
          </a:r>
        </a:p>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evaluate whether an activity achieved intended objectives</a:t>
          </a:r>
          <a:endParaRPr lang="en-CA" sz="1100" kern="1200">
            <a:solidFill>
              <a:sysClr val="windowText" lastClr="000000"/>
            </a:solidFill>
            <a:latin typeface="Calibri" panose="020F0502020204030204"/>
            <a:ea typeface="+mn-ea"/>
            <a:cs typeface="+mn-cs"/>
          </a:endParaRPr>
        </a:p>
      </dsp:txBody>
      <dsp:txXfrm>
        <a:off x="1257696" y="836088"/>
        <a:ext cx="1764776" cy="678632"/>
      </dsp:txXfrm>
    </dsp:sp>
    <dsp:sp modelId="{B30B3ED0-CBF6-43EF-A209-D9059FEA5FD7}">
      <dsp:nvSpPr>
        <dsp:cNvPr id="0" name=""/>
        <dsp:cNvSpPr/>
      </dsp:nvSpPr>
      <dsp:spPr>
        <a:xfrm rot="17993672">
          <a:off x="2821804" y="770485"/>
          <a:ext cx="884301" cy="43199"/>
        </a:xfrm>
        <a:custGeom>
          <a:avLst/>
          <a:gdLst/>
          <a:ahLst/>
          <a:cxnLst/>
          <a:rect l="0" t="0" r="0" b="0"/>
          <a:pathLst>
            <a:path>
              <a:moveTo>
                <a:pt x="0" y="21599"/>
              </a:moveTo>
              <a:lnTo>
                <a:pt x="884301" y="2159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solidFill>
              <a:sysClr val="windowText" lastClr="000000">
                <a:hueOff val="0"/>
                <a:satOff val="0"/>
                <a:lumOff val="0"/>
                <a:alphaOff val="0"/>
              </a:sysClr>
            </a:solidFill>
            <a:latin typeface="Calibri" panose="020F0502020204030204"/>
            <a:ea typeface="+mn-ea"/>
            <a:cs typeface="+mn-cs"/>
          </a:endParaRPr>
        </a:p>
      </dsp:txBody>
      <dsp:txXfrm>
        <a:off x="3233771" y="800232"/>
        <a:ext cx="0" cy="0"/>
      </dsp:txXfrm>
    </dsp:sp>
    <dsp:sp modelId="{8E19EE06-DAD1-4BB1-8B50-AD2D0C7B0AE8}">
      <dsp:nvSpPr>
        <dsp:cNvPr id="0" name=""/>
        <dsp:cNvSpPr/>
      </dsp:nvSpPr>
      <dsp:spPr>
        <a:xfrm>
          <a:off x="3484325" y="66764"/>
          <a:ext cx="2379832" cy="684001"/>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Output</a:t>
          </a:r>
        </a:p>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measure change directly related to the activities undertaken within an initiative</a:t>
          </a:r>
          <a:r>
            <a:rPr lang="en-US" sz="1100" b="1" kern="1200">
              <a:solidFill>
                <a:sysClr val="windowText" lastClr="000000"/>
              </a:solidFill>
              <a:latin typeface="Calibri" panose="020F0502020204030204"/>
              <a:ea typeface="+mn-ea"/>
              <a:cs typeface="+mn-cs"/>
            </a:rPr>
            <a:t> </a:t>
          </a:r>
          <a:endParaRPr lang="en-CA" sz="1100" kern="1200">
            <a:solidFill>
              <a:sysClr val="windowText" lastClr="000000"/>
            </a:solidFill>
            <a:latin typeface="Calibri" panose="020F0502020204030204"/>
            <a:ea typeface="+mn-ea"/>
            <a:cs typeface="+mn-cs"/>
          </a:endParaRPr>
        </a:p>
      </dsp:txBody>
      <dsp:txXfrm>
        <a:off x="3504359" y="86798"/>
        <a:ext cx="2339764" cy="643933"/>
      </dsp:txXfrm>
    </dsp:sp>
    <dsp:sp modelId="{25D9254F-E0E3-4811-9C6A-B3F9850D4D30}">
      <dsp:nvSpPr>
        <dsp:cNvPr id="0" name=""/>
        <dsp:cNvSpPr/>
      </dsp:nvSpPr>
      <dsp:spPr>
        <a:xfrm>
          <a:off x="3043585" y="1153805"/>
          <a:ext cx="440740" cy="43199"/>
        </a:xfrm>
        <a:custGeom>
          <a:avLst/>
          <a:gdLst/>
          <a:ahLst/>
          <a:cxnLst/>
          <a:rect l="0" t="0" r="0" b="0"/>
          <a:pathLst>
            <a:path>
              <a:moveTo>
                <a:pt x="0" y="21599"/>
              </a:moveTo>
              <a:lnTo>
                <a:pt x="440740" y="2159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solidFill>
              <a:sysClr val="windowText" lastClr="000000">
                <a:hueOff val="0"/>
                <a:satOff val="0"/>
                <a:lumOff val="0"/>
                <a:alphaOff val="0"/>
              </a:sysClr>
            </a:solidFill>
            <a:latin typeface="Calibri" panose="020F0502020204030204"/>
            <a:ea typeface="+mn-ea"/>
            <a:cs typeface="+mn-cs"/>
          </a:endParaRPr>
        </a:p>
      </dsp:txBody>
      <dsp:txXfrm>
        <a:off x="3252937" y="1164386"/>
        <a:ext cx="0" cy="0"/>
      </dsp:txXfrm>
    </dsp:sp>
    <dsp:sp modelId="{3A89C7EE-6DEE-40C1-A88C-C0F411E49263}">
      <dsp:nvSpPr>
        <dsp:cNvPr id="0" name=""/>
        <dsp:cNvSpPr/>
      </dsp:nvSpPr>
      <dsp:spPr>
        <a:xfrm>
          <a:off x="3484325" y="833404"/>
          <a:ext cx="2379832" cy="684001"/>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Outcome</a:t>
          </a:r>
        </a:p>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measure change that is demonstrated as a result of an </a:t>
          </a:r>
          <a:r>
            <a:rPr lang="en-CA" sz="1100" kern="1200">
              <a:solidFill>
                <a:sysClr val="windowText" lastClr="000000"/>
              </a:solidFill>
              <a:latin typeface="Calibri" panose="020F0502020204030204"/>
              <a:ea typeface="+mn-ea"/>
              <a:cs typeface="+mn-cs"/>
            </a:rPr>
            <a:t>initiative </a:t>
          </a:r>
          <a:r>
            <a:rPr lang="en-US" sz="1100" kern="1200">
              <a:solidFill>
                <a:sysClr val="windowText" lastClr="000000"/>
              </a:solidFill>
              <a:latin typeface="Calibri" panose="020F0502020204030204"/>
              <a:ea typeface="+mn-ea"/>
              <a:cs typeface="+mn-cs"/>
            </a:rPr>
            <a:t>in the medium-to-longer term</a:t>
          </a:r>
          <a:endParaRPr lang="en-CA" sz="1100" kern="1200">
            <a:solidFill>
              <a:sysClr val="windowText" lastClr="000000"/>
            </a:solidFill>
            <a:latin typeface="Calibri" panose="020F0502020204030204"/>
            <a:ea typeface="+mn-ea"/>
            <a:cs typeface="+mn-cs"/>
          </a:endParaRPr>
        </a:p>
      </dsp:txBody>
      <dsp:txXfrm>
        <a:off x="3504359" y="853438"/>
        <a:ext cx="2339764" cy="643933"/>
      </dsp:txXfrm>
    </dsp:sp>
    <dsp:sp modelId="{CA9D4AAD-F9A9-45CA-A80F-D90830961488}">
      <dsp:nvSpPr>
        <dsp:cNvPr id="0" name=""/>
        <dsp:cNvSpPr/>
      </dsp:nvSpPr>
      <dsp:spPr>
        <a:xfrm rot="3606328">
          <a:off x="2821804" y="1537125"/>
          <a:ext cx="884301" cy="43199"/>
        </a:xfrm>
        <a:custGeom>
          <a:avLst/>
          <a:gdLst/>
          <a:ahLst/>
          <a:cxnLst/>
          <a:rect l="0" t="0" r="0" b="0"/>
          <a:pathLst>
            <a:path>
              <a:moveTo>
                <a:pt x="0" y="21599"/>
              </a:moveTo>
              <a:lnTo>
                <a:pt x="884301" y="2159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solidFill>
              <a:sysClr val="windowText" lastClr="000000">
                <a:hueOff val="0"/>
                <a:satOff val="0"/>
                <a:lumOff val="0"/>
                <a:alphaOff val="0"/>
              </a:sysClr>
            </a:solidFill>
            <a:latin typeface="Calibri" panose="020F0502020204030204"/>
            <a:ea typeface="+mn-ea"/>
            <a:cs typeface="+mn-cs"/>
          </a:endParaRPr>
        </a:p>
      </dsp:txBody>
      <dsp:txXfrm>
        <a:off x="3272103" y="1528540"/>
        <a:ext cx="0" cy="0"/>
      </dsp:txXfrm>
    </dsp:sp>
    <dsp:sp modelId="{A2DEEDD0-500A-43E8-A894-9E5CA123DD38}">
      <dsp:nvSpPr>
        <dsp:cNvPr id="0" name=""/>
        <dsp:cNvSpPr/>
      </dsp:nvSpPr>
      <dsp:spPr>
        <a:xfrm>
          <a:off x="3484325" y="1600044"/>
          <a:ext cx="2379832" cy="684001"/>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latin typeface="Calibri" panose="020F0502020204030204"/>
              <a:ea typeface="+mn-ea"/>
              <a:cs typeface="+mn-cs"/>
            </a:rPr>
            <a:t>Impact</a:t>
          </a:r>
        </a:p>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measure long-term effect of an </a:t>
          </a:r>
          <a:r>
            <a:rPr lang="en-CA" sz="1100" kern="1200">
              <a:solidFill>
                <a:sysClr val="windowText" lastClr="000000"/>
              </a:solidFill>
              <a:latin typeface="Calibri" panose="020F0502020204030204"/>
              <a:ea typeface="+mn-ea"/>
              <a:cs typeface="+mn-cs"/>
            </a:rPr>
            <a:t>initiative</a:t>
          </a:r>
        </a:p>
      </dsp:txBody>
      <dsp:txXfrm>
        <a:off x="3504359" y="1620078"/>
        <a:ext cx="2339764" cy="6439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BF6D7-4616-48E2-A1EC-032CCF17D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141</Pages>
  <Words>37607</Words>
  <Characters>278296</Characters>
  <Application>Microsoft Office Word</Application>
  <DocSecurity>0</DocSecurity>
  <Lines>3760</Lines>
  <Paragraphs>4212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Mofidi</dc:creator>
  <cp:keywords/>
  <dc:description/>
  <cp:lastModifiedBy>Therese Salenieks</cp:lastModifiedBy>
  <cp:revision>8</cp:revision>
  <cp:lastPrinted>2022-03-02T19:48:00Z</cp:lastPrinted>
  <dcterms:created xsi:type="dcterms:W3CDTF">2022-04-11T02:20:00Z</dcterms:created>
  <dcterms:modified xsi:type="dcterms:W3CDTF">2024-09-16T20:06:00Z</dcterms:modified>
</cp:coreProperties>
</file>